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AB" w:rsidRPr="00C92005" w:rsidRDefault="00F310AB" w:rsidP="00F310AB">
      <w:pPr>
        <w:pStyle w:val="Nzev"/>
        <w:rPr>
          <w:sz w:val="32"/>
          <w:u w:val="none"/>
        </w:rPr>
      </w:pPr>
      <w:r w:rsidRPr="00C92005">
        <w:rPr>
          <w:sz w:val="32"/>
          <w:u w:val="none"/>
        </w:rPr>
        <w:t>Smlouva o poskytnutí neinvestiční dotace</w:t>
      </w:r>
    </w:p>
    <w:p w:rsidR="00F310AB" w:rsidRPr="00C92005" w:rsidRDefault="00F310AB" w:rsidP="00F310AB">
      <w:pPr>
        <w:pStyle w:val="Nzev"/>
        <w:rPr>
          <w:sz w:val="24"/>
        </w:rPr>
      </w:pPr>
    </w:p>
    <w:p w:rsidR="00F310AB" w:rsidRPr="00404A74" w:rsidRDefault="00F310AB" w:rsidP="00F310AB">
      <w:pPr>
        <w:pStyle w:val="Zkladntext"/>
        <w:jc w:val="center"/>
        <w:rPr>
          <w:b/>
          <w:sz w:val="20"/>
        </w:rPr>
      </w:pPr>
      <w:r w:rsidRPr="00A80DD9">
        <w:rPr>
          <w:b/>
          <w:color w:val="000000"/>
          <w:sz w:val="20"/>
        </w:rPr>
        <w:t>uzavřená podle </w:t>
      </w:r>
      <w:proofErr w:type="spellStart"/>
      <w:r w:rsidRPr="00A80DD9">
        <w:rPr>
          <w:b/>
          <w:color w:val="000000"/>
          <w:sz w:val="20"/>
        </w:rPr>
        <w:t>ust</w:t>
      </w:r>
      <w:proofErr w:type="spellEnd"/>
      <w:r w:rsidRPr="00A80DD9">
        <w:rPr>
          <w:b/>
          <w:color w:val="000000"/>
          <w:sz w:val="20"/>
        </w:rPr>
        <w:t>. § 10a zákona č. 250/2000 Sb., o rozpočtových pravidlech územních rozpočtů, ve znění pozdějších předpisů</w:t>
      </w:r>
      <w:r w:rsidRPr="00404A74">
        <w:rPr>
          <w:b/>
          <w:color w:val="000000"/>
          <w:sz w:val="20"/>
        </w:rPr>
        <w:t xml:space="preserve">  </w:t>
      </w:r>
    </w:p>
    <w:p w:rsidR="00F310AB" w:rsidRPr="00C92005" w:rsidRDefault="00F310AB" w:rsidP="00F310AB">
      <w:pPr>
        <w:jc w:val="center"/>
      </w:pPr>
      <w:r w:rsidRPr="00C92005">
        <w:rPr>
          <w:noProof/>
        </w:rPr>
        <mc:AlternateContent>
          <mc:Choice Requires="wps">
            <w:drawing>
              <wp:inline distT="0" distB="0" distL="0" distR="0">
                <wp:extent cx="5762625" cy="19050"/>
                <wp:effectExtent l="0" t="0" r="0" b="0"/>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00732B" id="Obdélník 1" o:spid="_x0000_s1026" style="width:453.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" fillcolor="gray" stroked="f">
                <w10:anchorlock/>
              </v:rect>
            </w:pict>
          </mc:Fallback>
        </mc:AlternateContent>
      </w:r>
    </w:p>
    <w:p w:rsidR="00F310AB" w:rsidRPr="00C92005" w:rsidRDefault="00F310AB" w:rsidP="00F310AB">
      <w:pPr>
        <w:pStyle w:val="Zkladntext"/>
        <w:jc w:val="left"/>
        <w:rPr>
          <w:b/>
        </w:rPr>
      </w:pPr>
    </w:p>
    <w:p w:rsidR="00F310AB" w:rsidRPr="00C92005" w:rsidRDefault="00F310AB" w:rsidP="00F310AB">
      <w:pPr>
        <w:pStyle w:val="Zkladntext"/>
        <w:jc w:val="left"/>
        <w:rPr>
          <w:b/>
        </w:rPr>
      </w:pPr>
    </w:p>
    <w:p w:rsidR="00F310AB" w:rsidRPr="00C92005" w:rsidRDefault="00F310AB" w:rsidP="00F310AB">
      <w:pPr>
        <w:pStyle w:val="Zkladntext"/>
        <w:jc w:val="center"/>
        <w:rPr>
          <w:b/>
        </w:rPr>
      </w:pPr>
      <w:r w:rsidRPr="00C92005">
        <w:rPr>
          <w:b/>
        </w:rPr>
        <w:t>I.</w:t>
      </w:r>
    </w:p>
    <w:p w:rsidR="00F310AB" w:rsidRPr="00C92005" w:rsidRDefault="00F310AB" w:rsidP="00F310AB">
      <w:pPr>
        <w:pStyle w:val="Zkladntext"/>
        <w:jc w:val="center"/>
        <w:rPr>
          <w:b/>
        </w:rPr>
      </w:pPr>
      <w:r w:rsidRPr="00C92005">
        <w:rPr>
          <w:b/>
        </w:rPr>
        <w:t>Smluvní strany</w:t>
      </w:r>
    </w:p>
    <w:p w:rsidR="00F310AB" w:rsidRPr="00C92005" w:rsidRDefault="00F310AB" w:rsidP="00F310AB">
      <w:pPr>
        <w:pStyle w:val="Zkladntext"/>
        <w:jc w:val="left"/>
        <w:rPr>
          <w:b/>
        </w:rPr>
      </w:pPr>
      <w:r w:rsidRPr="00C92005">
        <w:rPr>
          <w:b/>
        </w:rPr>
        <w:t xml:space="preserve">                                                    </w:t>
      </w:r>
    </w:p>
    <w:p w:rsidR="00F310AB" w:rsidRPr="00C92005" w:rsidRDefault="00F310AB" w:rsidP="00F310AB">
      <w:pPr>
        <w:pStyle w:val="Zkladntext"/>
        <w:jc w:val="left"/>
        <w:rPr>
          <w:b/>
        </w:rPr>
      </w:pPr>
      <w:r w:rsidRPr="00C92005">
        <w:rPr>
          <w:b/>
        </w:rPr>
        <w:t xml:space="preserve">Statutární město Frýdek-Místek </w:t>
      </w:r>
    </w:p>
    <w:p w:rsidR="00F310AB" w:rsidRPr="00C92005" w:rsidRDefault="00F310AB" w:rsidP="00F310AB">
      <w:pPr>
        <w:pStyle w:val="Zkladntext"/>
        <w:jc w:val="left"/>
      </w:pPr>
      <w:r w:rsidRPr="00C92005">
        <w:t>se sídlem: Radniční 1148, 738 01 Frýdek-Místek</w:t>
      </w:r>
    </w:p>
    <w:p w:rsidR="00F310AB" w:rsidRPr="00C92005" w:rsidRDefault="00F310AB" w:rsidP="00F310AB">
      <w:pPr>
        <w:pStyle w:val="Zkladntext"/>
        <w:jc w:val="left"/>
      </w:pPr>
      <w:r w:rsidRPr="00C92005">
        <w:t xml:space="preserve">zastoupené primátorem </w:t>
      </w:r>
      <w:r>
        <w:t xml:space="preserve">Mgr. Michalem </w:t>
      </w:r>
      <w:proofErr w:type="spellStart"/>
      <w:r>
        <w:t>Pobuckým</w:t>
      </w:r>
      <w:proofErr w:type="spellEnd"/>
      <w:r>
        <w:t xml:space="preserve">, </w:t>
      </w:r>
      <w:proofErr w:type="spellStart"/>
      <w:r>
        <w:t>DiS</w:t>
      </w:r>
      <w:proofErr w:type="spellEnd"/>
      <w:r>
        <w:t>.</w:t>
      </w:r>
    </w:p>
    <w:p w:rsidR="00F310AB" w:rsidRPr="00C92005" w:rsidRDefault="00F310AB" w:rsidP="00F310AB">
      <w:pPr>
        <w:pStyle w:val="Zkladntext"/>
        <w:jc w:val="left"/>
      </w:pPr>
      <w:r w:rsidRPr="00C92005">
        <w:t>IČ: 00296643</w:t>
      </w:r>
    </w:p>
    <w:p w:rsidR="00F310AB" w:rsidRDefault="00F310AB" w:rsidP="00F310AB">
      <w:pPr>
        <w:pStyle w:val="Zkladntext"/>
        <w:jc w:val="left"/>
      </w:pPr>
      <w:r w:rsidRPr="00A80DD9">
        <w:t>č. bankovního účtu:</w:t>
      </w:r>
    </w:p>
    <w:p w:rsidR="00F310AB" w:rsidRDefault="00F310AB" w:rsidP="00F310AB">
      <w:pPr>
        <w:pStyle w:val="Zkladntext"/>
        <w:jc w:val="left"/>
      </w:pPr>
    </w:p>
    <w:p w:rsidR="00F310AB" w:rsidRPr="00C92005" w:rsidRDefault="00F310AB" w:rsidP="00F310AB">
      <w:pPr>
        <w:pStyle w:val="Zkladntext"/>
        <w:jc w:val="left"/>
      </w:pPr>
      <w:r w:rsidRPr="00C92005">
        <w:t>(dále jen „poskytovatel“)</w:t>
      </w:r>
    </w:p>
    <w:p w:rsidR="00F310AB" w:rsidRPr="00C92005" w:rsidRDefault="00F310AB" w:rsidP="00F310AB"/>
    <w:p w:rsidR="00F310AB" w:rsidRPr="00C92005" w:rsidRDefault="00F310AB" w:rsidP="00F310AB">
      <w:pPr>
        <w:jc w:val="center"/>
        <w:rPr>
          <w:sz w:val="22"/>
        </w:rPr>
      </w:pPr>
      <w:r w:rsidRPr="00C92005">
        <w:rPr>
          <w:sz w:val="22"/>
        </w:rPr>
        <w:t>a</w:t>
      </w:r>
    </w:p>
    <w:p w:rsidR="00F310AB" w:rsidRPr="00C92005" w:rsidRDefault="00F310AB" w:rsidP="00F310AB"/>
    <w:p w:rsidR="00F310AB" w:rsidRPr="002C4967" w:rsidRDefault="00F310AB" w:rsidP="00F310AB">
      <w:pPr>
        <w:pStyle w:val="Nadpis1"/>
        <w:spacing w:before="0" w:after="0"/>
        <w:rPr>
          <w:rFonts w:ascii="Times New Roman" w:hAnsi="Times New Roman"/>
          <w:b w:val="0"/>
          <w:caps/>
          <w:sz w:val="24"/>
          <w:szCs w:val="24"/>
        </w:rPr>
      </w:pPr>
      <w:r w:rsidRPr="002C4967">
        <w:rPr>
          <w:rFonts w:ascii="Times New Roman" w:hAnsi="Times New Roman"/>
          <w:b w:val="0"/>
          <w:sz w:val="24"/>
          <w:szCs w:val="24"/>
        </w:rPr>
        <w:t>………………………</w:t>
      </w:r>
    </w:p>
    <w:p w:rsidR="00F310AB" w:rsidRPr="002C4967" w:rsidRDefault="00F310AB" w:rsidP="00F310AB">
      <w:pPr>
        <w:pStyle w:val="Nadpis1"/>
        <w:spacing w:before="0" w:after="0"/>
        <w:rPr>
          <w:rFonts w:ascii="Times New Roman" w:hAnsi="Times New Roman"/>
          <w:b w:val="0"/>
          <w:sz w:val="24"/>
          <w:szCs w:val="24"/>
        </w:rPr>
      </w:pPr>
      <w:r w:rsidRPr="002C4967">
        <w:rPr>
          <w:rFonts w:ascii="Times New Roman" w:hAnsi="Times New Roman"/>
          <w:b w:val="0"/>
          <w:sz w:val="24"/>
          <w:szCs w:val="24"/>
        </w:rPr>
        <w:t>se sídlem ……………</w:t>
      </w:r>
      <w:proofErr w:type="gramStart"/>
      <w:r w:rsidRPr="002C4967">
        <w:rPr>
          <w:rFonts w:ascii="Times New Roman" w:hAnsi="Times New Roman"/>
          <w:b w:val="0"/>
          <w:sz w:val="24"/>
          <w:szCs w:val="24"/>
        </w:rPr>
        <w:t>…..</w:t>
      </w:r>
      <w:proofErr w:type="gramEnd"/>
      <w:r w:rsidRPr="002C4967">
        <w:rPr>
          <w:rFonts w:ascii="Times New Roman" w:hAnsi="Times New Roman"/>
          <w:b w:val="0"/>
          <w:sz w:val="24"/>
          <w:szCs w:val="24"/>
        </w:rPr>
        <w:t xml:space="preserve"> </w:t>
      </w:r>
    </w:p>
    <w:p w:rsidR="00F310AB" w:rsidRPr="002C4967" w:rsidRDefault="00F310AB" w:rsidP="00F310AB">
      <w:pPr>
        <w:pStyle w:val="Nadpis1"/>
        <w:spacing w:before="0" w:after="0"/>
        <w:rPr>
          <w:rFonts w:ascii="Times New Roman" w:hAnsi="Times New Roman"/>
          <w:b w:val="0"/>
          <w:sz w:val="24"/>
          <w:szCs w:val="24"/>
        </w:rPr>
      </w:pPr>
      <w:proofErr w:type="gramStart"/>
      <w:r w:rsidRPr="002C4967">
        <w:rPr>
          <w:rFonts w:ascii="Times New Roman" w:hAnsi="Times New Roman"/>
          <w:b w:val="0"/>
          <w:sz w:val="24"/>
          <w:szCs w:val="24"/>
        </w:rPr>
        <w:t>zastoupen(</w:t>
      </w:r>
      <w:proofErr w:type="spellStart"/>
      <w:r w:rsidRPr="002C4967">
        <w:rPr>
          <w:rFonts w:ascii="Times New Roman" w:hAnsi="Times New Roman"/>
          <w:b w:val="0"/>
          <w:sz w:val="24"/>
          <w:szCs w:val="24"/>
        </w:rPr>
        <w:t>a,o</w:t>
      </w:r>
      <w:proofErr w:type="spellEnd"/>
      <w:r w:rsidRPr="002C4967">
        <w:rPr>
          <w:rFonts w:ascii="Times New Roman" w:hAnsi="Times New Roman"/>
          <w:b w:val="0"/>
          <w:sz w:val="24"/>
          <w:szCs w:val="24"/>
        </w:rPr>
        <w:t>)…</w:t>
      </w:r>
      <w:proofErr w:type="gramEnd"/>
      <w:r w:rsidRPr="002C4967">
        <w:rPr>
          <w:rFonts w:ascii="Times New Roman" w:hAnsi="Times New Roman"/>
          <w:b w:val="0"/>
          <w:sz w:val="24"/>
          <w:szCs w:val="24"/>
        </w:rPr>
        <w:t xml:space="preserve">………………………………. </w:t>
      </w:r>
    </w:p>
    <w:p w:rsidR="00F310AB" w:rsidRPr="00C92005" w:rsidRDefault="00F310AB" w:rsidP="00F310AB">
      <w:r w:rsidRPr="00C92005">
        <w:t xml:space="preserve">IČ: ……………………… </w:t>
      </w:r>
    </w:p>
    <w:p w:rsidR="00F310AB" w:rsidRPr="00A80DD9" w:rsidRDefault="00F310AB" w:rsidP="00F310AB">
      <w:pPr>
        <w:pStyle w:val="Zkladntext"/>
        <w:jc w:val="left"/>
      </w:pPr>
      <w:r w:rsidRPr="00A80DD9">
        <w:t>č. bankovního účtu:</w:t>
      </w:r>
    </w:p>
    <w:p w:rsidR="00F310AB" w:rsidRPr="00404A74" w:rsidRDefault="00F310AB" w:rsidP="00F310AB">
      <w:pPr>
        <w:rPr>
          <w:color w:val="0000FF"/>
        </w:rPr>
      </w:pPr>
      <w:r w:rsidRPr="00A80DD9">
        <w:t>zapsán(</w:t>
      </w:r>
      <w:proofErr w:type="spellStart"/>
      <w:r w:rsidRPr="00A80DD9">
        <w:t>a,o</w:t>
      </w:r>
      <w:proofErr w:type="spellEnd"/>
      <w:r w:rsidRPr="00A80DD9">
        <w:t xml:space="preserve">) v ………..rejstříku vedeném Krajským soudem v ……., </w:t>
      </w:r>
      <w:proofErr w:type="gramStart"/>
      <w:r w:rsidRPr="00A80DD9">
        <w:t>oddíl .., vložka</w:t>
      </w:r>
      <w:proofErr w:type="gramEnd"/>
      <w:r w:rsidRPr="00A80DD9">
        <w:t xml:space="preserve">…… </w:t>
      </w:r>
    </w:p>
    <w:p w:rsidR="00F310AB" w:rsidRPr="00C92005" w:rsidRDefault="00F310AB" w:rsidP="00F310AB">
      <w:r w:rsidRPr="00C92005">
        <w:t>(dále jen „příjemce“)</w:t>
      </w:r>
    </w:p>
    <w:p w:rsidR="00F310AB" w:rsidRDefault="00F310AB" w:rsidP="00F310AB">
      <w:pPr>
        <w:jc w:val="both"/>
      </w:pPr>
    </w:p>
    <w:p w:rsidR="00F310AB" w:rsidRPr="00C92005" w:rsidRDefault="00F310AB" w:rsidP="00F310AB">
      <w:pPr>
        <w:jc w:val="both"/>
        <w:rPr>
          <w:b/>
        </w:rPr>
      </w:pPr>
      <w:r w:rsidRPr="00C92005">
        <w:tab/>
      </w:r>
    </w:p>
    <w:p w:rsidR="00F310AB" w:rsidRPr="00C92005" w:rsidRDefault="00F310AB" w:rsidP="00F310AB">
      <w:pPr>
        <w:jc w:val="center"/>
        <w:rPr>
          <w:b/>
        </w:rPr>
      </w:pPr>
      <w:r w:rsidRPr="00C92005">
        <w:rPr>
          <w:b/>
        </w:rPr>
        <w:t xml:space="preserve">II. </w:t>
      </w:r>
    </w:p>
    <w:p w:rsidR="00F310AB" w:rsidRPr="00C92005" w:rsidRDefault="00F310AB" w:rsidP="00F310AB">
      <w:pPr>
        <w:jc w:val="center"/>
        <w:rPr>
          <w:b/>
        </w:rPr>
      </w:pPr>
      <w:r w:rsidRPr="00C92005">
        <w:rPr>
          <w:b/>
        </w:rPr>
        <w:t>Účelové určení a výše dotace</w:t>
      </w:r>
    </w:p>
    <w:p w:rsidR="00F310AB" w:rsidRPr="00C92005" w:rsidRDefault="00F310AB" w:rsidP="00F310AB">
      <w:pPr>
        <w:rPr>
          <w:b/>
        </w:rPr>
      </w:pPr>
    </w:p>
    <w:p w:rsidR="00F310AB" w:rsidRPr="00C92005" w:rsidRDefault="00F310AB" w:rsidP="00F310AB">
      <w:pPr>
        <w:pStyle w:val="Zkladntext"/>
        <w:numPr>
          <w:ilvl w:val="0"/>
          <w:numId w:val="5"/>
        </w:numPr>
        <w:ind w:left="357" w:hanging="357"/>
      </w:pPr>
      <w:r w:rsidRPr="00C92005">
        <w:t>Poskytovatel se touto smlouvou zavazuje poskytnout příjemci za podmínek stanovených v této smlouvě účelově určenou dotaci a příjemce se zavazuje dotaci přijmout a užít v souladu s jejím účelovým určením a za podmínek stanovených smlouvou.</w:t>
      </w:r>
    </w:p>
    <w:p w:rsidR="00F310AB" w:rsidRPr="00C92005" w:rsidRDefault="00F310AB" w:rsidP="00F310AB">
      <w:pPr>
        <w:pStyle w:val="Zkladntext"/>
      </w:pPr>
    </w:p>
    <w:p w:rsidR="00F310AB" w:rsidRPr="00C92005" w:rsidRDefault="00F310AB" w:rsidP="00F310AB">
      <w:pPr>
        <w:pStyle w:val="Zkladntext"/>
        <w:numPr>
          <w:ilvl w:val="0"/>
          <w:numId w:val="5"/>
        </w:numPr>
        <w:tabs>
          <w:tab w:val="left" w:pos="360"/>
        </w:tabs>
      </w:pPr>
      <w:r w:rsidRPr="00C92005">
        <w:t>Poskytovatel se touto smlouvou zavazuje poskytnout příjemci</w:t>
      </w:r>
      <w:r w:rsidRPr="00C22E0B">
        <w:rPr>
          <w:b/>
        </w:rPr>
        <w:t xml:space="preserve"> </w:t>
      </w:r>
      <w:r w:rsidRPr="00C22E0B">
        <w:t>z prostředků</w:t>
      </w:r>
      <w:r w:rsidRPr="00C22E0B">
        <w:rPr>
          <w:b/>
        </w:rPr>
        <w:t xml:space="preserve"> </w:t>
      </w:r>
      <w:r w:rsidRPr="00C22E0B">
        <w:t xml:space="preserve">svého </w:t>
      </w:r>
      <w:proofErr w:type="gramStart"/>
      <w:r w:rsidRPr="00C22E0B">
        <w:t xml:space="preserve">rozpočtu </w:t>
      </w:r>
      <w:r w:rsidRPr="00C92005">
        <w:t xml:space="preserve"> na</w:t>
      </w:r>
      <w:proofErr w:type="gramEnd"/>
      <w:r w:rsidRPr="00C92005">
        <w:t xml:space="preserve"> rok 201</w:t>
      </w:r>
      <w:r>
        <w:t>5</w:t>
      </w:r>
      <w:r w:rsidRPr="00C92005">
        <w:t xml:space="preserve"> neinvestiční dotaci ve výši …….,-- Kč (slovy: ……………….),</w:t>
      </w:r>
      <w:r>
        <w:t xml:space="preserve">      </w:t>
      </w:r>
      <w:r w:rsidRPr="00C92005">
        <w:t xml:space="preserve"> a to výhradně na ..................................................   a příjemce tuto neinvestiční dotaci přijímá.</w:t>
      </w:r>
    </w:p>
    <w:p w:rsidR="00F310AB" w:rsidRPr="00C92005" w:rsidRDefault="00F310AB" w:rsidP="00F310AB">
      <w:pPr>
        <w:pStyle w:val="Zkladntext"/>
        <w:tabs>
          <w:tab w:val="left" w:pos="360"/>
        </w:tabs>
        <w:rPr>
          <w:szCs w:val="24"/>
        </w:rPr>
      </w:pPr>
      <w:r w:rsidRPr="00C92005">
        <w:rPr>
          <w:color w:val="C00000"/>
          <w:szCs w:val="24"/>
        </w:rPr>
        <w:t xml:space="preserve">      </w:t>
      </w:r>
    </w:p>
    <w:p w:rsidR="00F310AB" w:rsidRPr="00C22E0B" w:rsidRDefault="00F310AB" w:rsidP="00F310AB">
      <w:pPr>
        <w:pStyle w:val="Zkladntext"/>
        <w:numPr>
          <w:ilvl w:val="0"/>
          <w:numId w:val="6"/>
        </w:numPr>
        <w:ind w:left="357" w:hanging="357"/>
      </w:pPr>
      <w:r w:rsidRPr="00C92005">
        <w:t>Neinvestiční dotace poskytnutá poskytovatelem dle této smlouvy je určena výhradně k použití pobočkou příjemce Frýdek-Místek</w:t>
      </w:r>
      <w:r w:rsidRPr="00C22E0B">
        <w:rPr>
          <w:szCs w:val="24"/>
        </w:rPr>
        <w:t>……………………(tato věta se uvede pouze v případě, pokud je sídlo příjemce mimo město Frýdek-Místek)</w:t>
      </w:r>
      <w:r w:rsidRPr="00C22E0B">
        <w:t xml:space="preserve">. </w:t>
      </w:r>
    </w:p>
    <w:p w:rsidR="00F310AB" w:rsidRPr="00C92005" w:rsidRDefault="00F310AB" w:rsidP="00F310AB">
      <w:pPr>
        <w:pStyle w:val="Zkladntext"/>
      </w:pPr>
      <w:r w:rsidRPr="00C92005">
        <w:t xml:space="preserve"> </w:t>
      </w:r>
    </w:p>
    <w:p w:rsidR="00F310AB" w:rsidRPr="00C92005" w:rsidRDefault="00F310AB" w:rsidP="00F310AB">
      <w:pPr>
        <w:jc w:val="center"/>
        <w:rPr>
          <w:b/>
        </w:rPr>
      </w:pPr>
      <w:r w:rsidRPr="00C92005">
        <w:rPr>
          <w:b/>
        </w:rPr>
        <w:t>III.</w:t>
      </w:r>
    </w:p>
    <w:p w:rsidR="00F310AB" w:rsidRPr="00C92005" w:rsidRDefault="00F310AB" w:rsidP="00F310AB">
      <w:pPr>
        <w:jc w:val="center"/>
        <w:rPr>
          <w:b/>
        </w:rPr>
      </w:pPr>
      <w:r w:rsidRPr="00C92005">
        <w:rPr>
          <w:b/>
        </w:rPr>
        <w:t>Závazky smluvních stran</w:t>
      </w:r>
    </w:p>
    <w:p w:rsidR="00F310AB" w:rsidRPr="00C92005" w:rsidRDefault="00F310AB" w:rsidP="00F310AB">
      <w:pPr>
        <w:jc w:val="center"/>
        <w:rPr>
          <w:b/>
        </w:rPr>
      </w:pPr>
    </w:p>
    <w:p w:rsidR="00F310AB" w:rsidRPr="00C92005" w:rsidRDefault="00F310AB" w:rsidP="00F310AB">
      <w:pPr>
        <w:numPr>
          <w:ilvl w:val="0"/>
          <w:numId w:val="4"/>
        </w:numPr>
        <w:tabs>
          <w:tab w:val="clear" w:pos="720"/>
        </w:tabs>
        <w:ind w:left="357" w:hanging="357"/>
        <w:jc w:val="both"/>
      </w:pPr>
      <w:r w:rsidRPr="00C92005">
        <w:t xml:space="preserve">Poskytovatel se zavazuje poskytnout příjemci neinvestiční dotaci formou převodu na účet vedený u …….. pobočka………, č. účtu: …………., </w:t>
      </w:r>
      <w:proofErr w:type="gramStart"/>
      <w:r w:rsidRPr="00C92005">
        <w:t>variabilní  symbol</w:t>
      </w:r>
      <w:proofErr w:type="gramEnd"/>
      <w:r w:rsidRPr="00C92005">
        <w:t xml:space="preserve">: </w:t>
      </w:r>
      <w:r w:rsidRPr="00C22E0B">
        <w:t>…..     a to</w:t>
      </w:r>
      <w:r>
        <w:rPr>
          <w:color w:val="0000FF"/>
        </w:rPr>
        <w:t xml:space="preserve"> </w:t>
      </w:r>
      <w:r w:rsidRPr="00C22E0B">
        <w:t>neprodleně</w:t>
      </w:r>
      <w:r w:rsidRPr="00C92005">
        <w:t xml:space="preserve"> </w:t>
      </w:r>
      <w:r w:rsidRPr="00BE4889">
        <w:t>od účinnosti</w:t>
      </w:r>
      <w:r w:rsidRPr="00C92005">
        <w:t xml:space="preserve"> této smlouvy. Dotace nebude vyplacena, pokud poskytovatel po </w:t>
      </w:r>
      <w:r w:rsidRPr="00C92005">
        <w:lastRenderedPageBreak/>
        <w:t>uzavření smlouvy zjistí, že příjemce dotace má vůči poskytovateli nesplněné finanční závazky po datu splatnosti nebo bylo zahájeno insolvenční řízení s osobou příjemce dotace.</w:t>
      </w:r>
    </w:p>
    <w:p w:rsidR="00F310AB" w:rsidRPr="00C92005" w:rsidRDefault="00F310AB" w:rsidP="00F310AB">
      <w:pPr>
        <w:jc w:val="both"/>
        <w:rPr>
          <w:color w:val="FF0000"/>
        </w:rPr>
      </w:pPr>
    </w:p>
    <w:p w:rsidR="00F310AB" w:rsidRPr="00C92005" w:rsidRDefault="00F310AB" w:rsidP="00F310AB">
      <w:pPr>
        <w:numPr>
          <w:ilvl w:val="0"/>
          <w:numId w:val="4"/>
        </w:numPr>
        <w:tabs>
          <w:tab w:val="clear" w:pos="720"/>
        </w:tabs>
        <w:ind w:left="357" w:hanging="357"/>
        <w:jc w:val="both"/>
      </w:pPr>
      <w:r w:rsidRPr="00C92005">
        <w:t>Příjemce se zavazuje:</w:t>
      </w:r>
    </w:p>
    <w:p w:rsidR="00F310AB" w:rsidRPr="00C92005" w:rsidRDefault="00F310AB" w:rsidP="00F310AB">
      <w:pPr>
        <w:pStyle w:val="Zkladntext"/>
        <w:numPr>
          <w:ilvl w:val="0"/>
          <w:numId w:val="3"/>
        </w:numPr>
        <w:spacing w:before="120"/>
        <w:ind w:left="714" w:hanging="357"/>
      </w:pPr>
      <w:r w:rsidRPr="00C92005">
        <w:t>použít neinvestiční dotaci poskytovatele výhradně k účelu stanovenému v čl. II. této smlouvy a dodržet další podmínky stanovené v čl. III. této smlouvy,</w:t>
      </w:r>
    </w:p>
    <w:p w:rsidR="00F310AB" w:rsidRPr="00C22E0B" w:rsidRDefault="00F310AB" w:rsidP="00F310AB">
      <w:pPr>
        <w:pStyle w:val="Zkladntext"/>
        <w:spacing w:before="120"/>
        <w:ind w:left="720"/>
        <w:rPr>
          <w:szCs w:val="24"/>
        </w:rPr>
      </w:pPr>
      <w:r w:rsidRPr="00C22E0B">
        <w:rPr>
          <w:szCs w:val="24"/>
        </w:rPr>
        <w:t>použít poskytnutou neinvestiční dotaci přednostně na úhradu nájmu nebytových prostor a služeb spojených s jejím užíváním (Použijte, pouze pokud jsou nebytové prostory ve vlastnictví poskytovatele)</w:t>
      </w:r>
    </w:p>
    <w:p w:rsidR="00F310AB" w:rsidRPr="00C92005" w:rsidRDefault="00F310AB" w:rsidP="00F310AB">
      <w:pPr>
        <w:pStyle w:val="Zkladntext"/>
        <w:numPr>
          <w:ilvl w:val="0"/>
          <w:numId w:val="3"/>
        </w:numPr>
        <w:spacing w:before="120"/>
        <w:ind w:left="714" w:hanging="357"/>
      </w:pPr>
      <w:r w:rsidRPr="00C92005">
        <w:t xml:space="preserve">řídit se při použití a </w:t>
      </w:r>
      <w:r w:rsidRPr="00C22E0B">
        <w:t>předložení finančního vypořádání</w:t>
      </w:r>
      <w:r w:rsidRPr="00C92005">
        <w:t xml:space="preserve"> poskytnuté dotace platnými právními předpisy z oblasti účetní a daňové,</w:t>
      </w:r>
    </w:p>
    <w:p w:rsidR="00F310AB" w:rsidRPr="00C92005" w:rsidRDefault="00F310AB" w:rsidP="00F310AB">
      <w:pPr>
        <w:pStyle w:val="Zkladntext"/>
        <w:numPr>
          <w:ilvl w:val="0"/>
          <w:numId w:val="3"/>
        </w:numPr>
        <w:spacing w:before="120"/>
        <w:ind w:left="714" w:hanging="357"/>
      </w:pPr>
      <w:r w:rsidRPr="00C92005">
        <w:t>vést přidělené finanční prostředky dotace v účetnictví odděleně a vést účetnictví řádně v souladu se zákonem č. 563/1991 Sb., o účetnictví, ve znění pozdějších předpisů, pokud se na něj tento zákon vztahuje,</w:t>
      </w:r>
    </w:p>
    <w:p w:rsidR="00F310AB" w:rsidRPr="00C92005" w:rsidRDefault="00F310AB" w:rsidP="00F310AB">
      <w:pPr>
        <w:pStyle w:val="Zkladntext"/>
        <w:numPr>
          <w:ilvl w:val="0"/>
          <w:numId w:val="3"/>
        </w:numPr>
        <w:spacing w:before="120"/>
        <w:ind w:left="714" w:hanging="357"/>
      </w:pPr>
      <w:r w:rsidRPr="00C92005">
        <w:t xml:space="preserve">pokud je plátcem DPH a má v konkrétním případě nárok na uplatnění odpočtu DPH na vstupu podle zákona č. 235/2004 Sb., o dani z přidané hodnoty, ve znění pozdějších předpisů použít neinvestiční dotaci jen na úhradu nákladů bez daně z přidané hodnoty (DPH není pro příjemce uznatelným nákladem). Pokud je příjemce plátcem </w:t>
      </w:r>
      <w:proofErr w:type="gramStart"/>
      <w:r w:rsidRPr="00C92005">
        <w:t xml:space="preserve">DPH </w:t>
      </w:r>
      <w:r>
        <w:t xml:space="preserve">      </w:t>
      </w:r>
      <w:r w:rsidR="009B28A4">
        <w:t xml:space="preserve">       </w:t>
      </w:r>
      <w:r>
        <w:t xml:space="preserve"> </w:t>
      </w:r>
      <w:r w:rsidRPr="00C92005">
        <w:t>a nemůže</w:t>
      </w:r>
      <w:proofErr w:type="gramEnd"/>
      <w:r w:rsidRPr="00C92005">
        <w:t xml:space="preserve"> uplatnit v konkrétním případě nárok na odpočet DPH nebo příjemce není plátcem DPH</w:t>
      </w:r>
      <w:r>
        <w:t>,</w:t>
      </w:r>
      <w:r w:rsidRPr="00C92005">
        <w:t xml:space="preserve"> může dotaci použít i na finanční pokrytí DPH vztahující se ke konkrétním uznatelným nákladům hrazeným z dotace.</w:t>
      </w:r>
    </w:p>
    <w:p w:rsidR="00F310AB" w:rsidRPr="00C92005" w:rsidRDefault="00F310AB" w:rsidP="00F310AB">
      <w:pPr>
        <w:pStyle w:val="Zkladntext"/>
        <w:numPr>
          <w:ilvl w:val="0"/>
          <w:numId w:val="3"/>
        </w:numPr>
        <w:spacing w:before="120"/>
        <w:ind w:left="714" w:hanging="357"/>
      </w:pPr>
      <w:r w:rsidRPr="00C92005">
        <w:t xml:space="preserve">předložit poskytovateli </w:t>
      </w:r>
      <w:r w:rsidRPr="0070079D">
        <w:t>finanční vypořádání dotace v podobě písemného soupisu</w:t>
      </w:r>
      <w:r w:rsidRPr="00C92005">
        <w:t xml:space="preserve"> dokladů o použití poskytnuté neinvestiční dotace na formuláři, který lze stáhnout z internetových stránek poskytovatele, sekce</w:t>
      </w:r>
      <w:r>
        <w:t xml:space="preserve"> sociální služby-dotace-dotace na podporu a rozvoj sociálních služeb, </w:t>
      </w:r>
      <w:bookmarkStart w:id="0" w:name="_GoBack"/>
      <w:bookmarkEnd w:id="0"/>
      <w:r w:rsidRPr="00C92005">
        <w:t xml:space="preserve">veškeré originály účetních dokladů a jejich kopie včetně dokladů o jejich úhradě a jejich kopie a dalších dokladů a jejich kopie, které se vztahují k poskytnuté dotaci. Po porovnání originálů dokladů s kopiemi a soupisem pověřeným zaměstnancem poskytovatele, zařazeným do Magistrátu města Frýdku-Místku, </w:t>
      </w:r>
      <w:proofErr w:type="gramStart"/>
      <w:r w:rsidRPr="00C92005">
        <w:t xml:space="preserve">odboru  </w:t>
      </w:r>
      <w:r>
        <w:t>sociálních</w:t>
      </w:r>
      <w:proofErr w:type="gramEnd"/>
      <w:r>
        <w:t xml:space="preserve"> služeb</w:t>
      </w:r>
      <w:r w:rsidRPr="00C92005">
        <w:t xml:space="preserve"> budou originály dokladů vráceny příjemci, za zúčtovací doklady nelze považovat faktury týkající se záloh na dosud neprovedené práce, neposkytnuté služby či nedodané zboží nebo materiál (vyjma dodávek energií),</w:t>
      </w:r>
    </w:p>
    <w:p w:rsidR="00F310AB" w:rsidRPr="00C92005" w:rsidRDefault="00F310AB" w:rsidP="00F310AB">
      <w:pPr>
        <w:pStyle w:val="Zkladntext"/>
        <w:numPr>
          <w:ilvl w:val="0"/>
          <w:numId w:val="3"/>
        </w:numPr>
        <w:spacing w:before="120"/>
        <w:ind w:left="714" w:hanging="357"/>
      </w:pPr>
      <w:r w:rsidRPr="00C92005">
        <w:t xml:space="preserve">nejpozději při </w:t>
      </w:r>
      <w:r w:rsidRPr="0070079D">
        <w:t>předložení finančního vypořádání</w:t>
      </w:r>
      <w:r w:rsidRPr="00C92005">
        <w:t xml:space="preserve"> dotace označit doklady nezaměnitelně a trvale tak, aby z nich bylo patrno, že bylo placeno z  </w:t>
      </w:r>
      <w:r>
        <w:t>rozpočtu</w:t>
      </w:r>
      <w:r w:rsidRPr="00C92005">
        <w:t xml:space="preserve"> Statutárního města Frýdku-Místku </w:t>
      </w:r>
      <w:r>
        <w:t>číslo smlouvy</w:t>
      </w:r>
      <w:r w:rsidRPr="00C92005">
        <w:t xml:space="preserve"> ……………</w:t>
      </w:r>
      <w:r w:rsidRPr="00C92005">
        <w:rPr>
          <w:color w:val="0000FF"/>
        </w:rPr>
        <w:t xml:space="preserve">, </w:t>
      </w:r>
    </w:p>
    <w:p w:rsidR="00F310AB" w:rsidRPr="00C92005" w:rsidRDefault="00F310AB" w:rsidP="00F310AB">
      <w:pPr>
        <w:pStyle w:val="Zkladntext"/>
        <w:numPr>
          <w:ilvl w:val="0"/>
          <w:numId w:val="3"/>
        </w:numPr>
        <w:spacing w:before="120"/>
        <w:ind w:left="714" w:hanging="357"/>
      </w:pPr>
      <w:r w:rsidRPr="0070079D">
        <w:t>předložit finanční vypořádání neinvestiční dotace</w:t>
      </w:r>
      <w:r w:rsidRPr="00C92005">
        <w:t xml:space="preserve"> odboru </w:t>
      </w:r>
      <w:r>
        <w:t>sociálních služeb</w:t>
      </w:r>
      <w:r w:rsidRPr="00C92005">
        <w:t xml:space="preserve"> Magistrátu města Frýdku-Místku nejpozději do </w:t>
      </w:r>
      <w:proofErr w:type="gramStart"/>
      <w:r>
        <w:t>31.01.2016</w:t>
      </w:r>
      <w:proofErr w:type="gramEnd"/>
      <w:r w:rsidRPr="00C92005">
        <w:t>,</w:t>
      </w:r>
      <w:r w:rsidRPr="00C92005">
        <w:rPr>
          <w:szCs w:val="24"/>
        </w:rPr>
        <w:t xml:space="preserve"> </w:t>
      </w:r>
    </w:p>
    <w:p w:rsidR="00F310AB" w:rsidRPr="00C92005" w:rsidRDefault="00F310AB" w:rsidP="00F310AB">
      <w:pPr>
        <w:numPr>
          <w:ilvl w:val="0"/>
          <w:numId w:val="3"/>
        </w:numPr>
        <w:spacing w:before="120"/>
        <w:jc w:val="both"/>
      </w:pPr>
      <w:r w:rsidRPr="00C92005">
        <w:t xml:space="preserve">pokud dotaci plně nevyčerpá, popřípadě nebude schopen vyúčtovat plné čerpání dotace, vrátit poskytovateli nevyčerpanou část dotace do 14 dnů ode dne předložení </w:t>
      </w:r>
      <w:r w:rsidRPr="0070079D">
        <w:t>finančního vypořádání</w:t>
      </w:r>
      <w:r w:rsidRPr="00C92005">
        <w:t>,</w:t>
      </w:r>
    </w:p>
    <w:p w:rsidR="00F310AB" w:rsidRPr="002C4967" w:rsidRDefault="00F310AB" w:rsidP="00F310AB">
      <w:pPr>
        <w:numPr>
          <w:ilvl w:val="0"/>
          <w:numId w:val="3"/>
        </w:numPr>
        <w:spacing w:before="120"/>
        <w:ind w:left="714" w:hanging="357"/>
        <w:jc w:val="both"/>
      </w:pPr>
      <w:r w:rsidRPr="00C92005">
        <w:t>v případě použití dotace k placení záloh na energie případný přeplatek na zálohách vrátit na účet poskytovatele do 14 dnů po obdržení přeplatku za odběr energií od dodavatelů,</w:t>
      </w:r>
      <w:r w:rsidRPr="002C4967">
        <w:rPr>
          <w:b/>
        </w:rPr>
        <w:t xml:space="preserve"> </w:t>
      </w:r>
    </w:p>
    <w:p w:rsidR="00F310AB" w:rsidRDefault="00F310AB" w:rsidP="00F310AB">
      <w:pPr>
        <w:numPr>
          <w:ilvl w:val="0"/>
          <w:numId w:val="3"/>
        </w:numPr>
        <w:spacing w:before="120"/>
        <w:ind w:left="714" w:hanging="357"/>
        <w:jc w:val="both"/>
      </w:pPr>
      <w:r w:rsidRPr="00C92005">
        <w:t xml:space="preserve">použít neinvestiční dotaci jen k úhradě nákladů, které vznikly nebo vzniknou v roce </w:t>
      </w:r>
      <w:proofErr w:type="gramStart"/>
      <w:r w:rsidRPr="00C92005">
        <w:t>201</w:t>
      </w:r>
      <w:r>
        <w:t>5</w:t>
      </w:r>
      <w:r w:rsidRPr="00C92005">
        <w:t xml:space="preserve"> a které</w:t>
      </w:r>
      <w:proofErr w:type="gramEnd"/>
      <w:r w:rsidRPr="00C92005">
        <w:t xml:space="preserve"> budou prokazatelně uhrazeny nejpozději ke dni stanovenému pro </w:t>
      </w:r>
      <w:r w:rsidRPr="00841249">
        <w:t>předložení finančního vypořádání</w:t>
      </w:r>
      <w:r w:rsidRPr="00C92005">
        <w:t xml:space="preserve"> dotace,</w:t>
      </w:r>
    </w:p>
    <w:p w:rsidR="00F310AB" w:rsidRPr="00841249" w:rsidRDefault="00F310AB" w:rsidP="00F310AB">
      <w:pPr>
        <w:pStyle w:val="Zkladntext"/>
        <w:numPr>
          <w:ilvl w:val="0"/>
          <w:numId w:val="3"/>
        </w:numPr>
        <w:spacing w:before="120"/>
        <w:ind w:left="714" w:hanging="357"/>
      </w:pPr>
      <w:r w:rsidRPr="00841249">
        <w:t xml:space="preserve">realizovat účel, na který je dotace poskytnuta, nejpozději do </w:t>
      </w:r>
      <w:proofErr w:type="gramStart"/>
      <w:r w:rsidRPr="00841249">
        <w:t>31.12.2015</w:t>
      </w:r>
      <w:proofErr w:type="gramEnd"/>
      <w:r w:rsidRPr="00841249">
        <w:t xml:space="preserve">, </w:t>
      </w:r>
    </w:p>
    <w:p w:rsidR="00F310AB" w:rsidRPr="00841249" w:rsidRDefault="00F310AB" w:rsidP="00F310AB">
      <w:pPr>
        <w:pStyle w:val="Zkladntextodsazen"/>
        <w:numPr>
          <w:ilvl w:val="0"/>
          <w:numId w:val="3"/>
        </w:numPr>
        <w:spacing w:before="120" w:after="0"/>
        <w:jc w:val="both"/>
      </w:pPr>
      <w:r w:rsidRPr="00BE4889">
        <w:lastRenderedPageBreak/>
        <w:t xml:space="preserve">oznámit do 7 dnů poskytovateli zahájení insolvenčního řízení se svou osobou. Příjemce, který je právnickou osobou, je povinen vedle toho ve stejné lhůtě oznámit poskytovateli svůj vstup do likvidace, </w:t>
      </w:r>
      <w:r w:rsidRPr="0036354A">
        <w:t xml:space="preserve">nebo </w:t>
      </w:r>
      <w:r w:rsidRPr="00841249">
        <w:t>přeměnu dle zákona č. 125/2008 Sb., o přeměnách obchodních společností a družstev, ve znění pozdějších předpisů,</w:t>
      </w:r>
    </w:p>
    <w:p w:rsidR="00F310AB" w:rsidRPr="00C92005" w:rsidRDefault="00F310AB" w:rsidP="00F310AB">
      <w:pPr>
        <w:pStyle w:val="Zkladntextodsazen"/>
        <w:numPr>
          <w:ilvl w:val="0"/>
          <w:numId w:val="3"/>
        </w:numPr>
        <w:spacing w:before="120" w:after="0"/>
        <w:ind w:left="714" w:hanging="357"/>
        <w:jc w:val="both"/>
      </w:pPr>
      <w:r w:rsidRPr="00C92005">
        <w:t xml:space="preserve">v případě rozhodnutí o zrušení právnické osoby předložit poskytovateli </w:t>
      </w:r>
      <w:r w:rsidRPr="00841249">
        <w:t>finanční vypořádání dotace</w:t>
      </w:r>
      <w:r w:rsidRPr="00C92005">
        <w:t xml:space="preserve"> do 1 měsíce od tohoto rozhodnutí. </w:t>
      </w:r>
    </w:p>
    <w:p w:rsidR="00F310AB" w:rsidRPr="00C92005" w:rsidRDefault="00F310AB" w:rsidP="00F310AB">
      <w:pPr>
        <w:pStyle w:val="Zkladntext"/>
      </w:pPr>
    </w:p>
    <w:p w:rsidR="00F310AB" w:rsidRPr="00C92005" w:rsidRDefault="00F310AB" w:rsidP="00F310AB">
      <w:pPr>
        <w:jc w:val="center"/>
        <w:rPr>
          <w:b/>
        </w:rPr>
      </w:pPr>
      <w:r w:rsidRPr="00C92005">
        <w:rPr>
          <w:b/>
        </w:rPr>
        <w:t>IV.</w:t>
      </w:r>
    </w:p>
    <w:p w:rsidR="00F310AB" w:rsidRPr="00C92005" w:rsidRDefault="00F310AB" w:rsidP="00F310AB">
      <w:pPr>
        <w:jc w:val="center"/>
        <w:rPr>
          <w:b/>
        </w:rPr>
      </w:pPr>
      <w:r w:rsidRPr="00C92005">
        <w:rPr>
          <w:b/>
        </w:rPr>
        <w:t>Další ustanovení</w:t>
      </w:r>
    </w:p>
    <w:p w:rsidR="00F310AB" w:rsidRPr="00C92005" w:rsidRDefault="00F310AB" w:rsidP="00F310AB">
      <w:pPr>
        <w:jc w:val="center"/>
        <w:rPr>
          <w:b/>
        </w:rPr>
      </w:pPr>
    </w:p>
    <w:p w:rsidR="00F310AB" w:rsidRPr="00841249" w:rsidRDefault="00F310AB" w:rsidP="00F310AB">
      <w:pPr>
        <w:pStyle w:val="Zkladntextodsazen"/>
        <w:numPr>
          <w:ilvl w:val="0"/>
          <w:numId w:val="2"/>
        </w:numPr>
        <w:spacing w:after="0"/>
        <w:ind w:left="357" w:hanging="357"/>
        <w:jc w:val="both"/>
      </w:pPr>
      <w:r w:rsidRPr="00841249">
        <w:t>Kaž</w:t>
      </w:r>
      <w:r w:rsidRPr="00C92005">
        <w:t xml:space="preserve">dé použití dotace v rozporu s účelem stanoveným v čl. II. této smlouvy </w:t>
      </w:r>
      <w:proofErr w:type="gramStart"/>
      <w:r w:rsidRPr="00C92005">
        <w:t xml:space="preserve">nebo  </w:t>
      </w:r>
      <w:r w:rsidRPr="00841249">
        <w:t>nedodržení</w:t>
      </w:r>
      <w:proofErr w:type="gramEnd"/>
      <w:r w:rsidRPr="00841249">
        <w:t xml:space="preserve"> podmínek stanovených v čl. III. odst. 2 této smlouvy je porušením rozpočtové kázně dle </w:t>
      </w:r>
      <w:proofErr w:type="spellStart"/>
      <w:r w:rsidRPr="00841249">
        <w:t>ust</w:t>
      </w:r>
      <w:proofErr w:type="spellEnd"/>
      <w:r w:rsidRPr="00841249">
        <w:t>. § 22 zákona č. 250/2000 Sb., o rozpočtových pravidlech územních rozpočtů, ve znění pozdějších</w:t>
      </w:r>
      <w:r w:rsidRPr="00C92005">
        <w:t xml:space="preserve"> předpisů. Příjemce je povinen v případě porušení rozpočtové kázně odvést celou výši neoprávněně použitých nebo zadržených prostředků poskytnuté dotace na účet poskytovatele </w:t>
      </w:r>
      <w:r w:rsidRPr="00841249">
        <w:t xml:space="preserve">včetně penále ve výši 1‰ denně z neoprávněně použitých nebo zadržených prostředků předepsaného poskytovatelem, a to na základě pravomocného rozhodnutí Magistrátu města Frýdku-Místku s výjimkou </w:t>
      </w:r>
      <w:proofErr w:type="gramStart"/>
      <w:r w:rsidRPr="00841249">
        <w:t xml:space="preserve">uvedenou </w:t>
      </w:r>
      <w:r>
        <w:t xml:space="preserve">    </w:t>
      </w:r>
      <w:r w:rsidRPr="00841249">
        <w:t>v odst.</w:t>
      </w:r>
      <w:proofErr w:type="gramEnd"/>
      <w:r w:rsidRPr="00841249">
        <w:t xml:space="preserve"> 2. </w:t>
      </w:r>
    </w:p>
    <w:p w:rsidR="00F310AB" w:rsidRPr="00560107" w:rsidRDefault="00F310AB" w:rsidP="00F310AB">
      <w:pPr>
        <w:pStyle w:val="Zkladntextodsazen"/>
        <w:rPr>
          <w:b/>
          <w:color w:val="0000FF"/>
        </w:rPr>
      </w:pPr>
    </w:p>
    <w:p w:rsidR="00F310AB" w:rsidRPr="00560107" w:rsidRDefault="00F310AB" w:rsidP="00F310AB">
      <w:pPr>
        <w:pStyle w:val="Zkladntextodsazen"/>
        <w:numPr>
          <w:ilvl w:val="0"/>
          <w:numId w:val="2"/>
        </w:numPr>
        <w:spacing w:after="0"/>
        <w:ind w:left="357" w:hanging="357"/>
        <w:jc w:val="both"/>
      </w:pPr>
      <w:r w:rsidRPr="00560107">
        <w:t xml:space="preserve">Za splnění podmínek stanovených v tomto odstavci je porušení povinnosti uvedené v čl. III. odst. 2 písm. g) považováno za porušení méně závažné povinnosti ve smyslu </w:t>
      </w:r>
      <w:proofErr w:type="spellStart"/>
      <w:r w:rsidRPr="00560107">
        <w:t>ust</w:t>
      </w:r>
      <w:proofErr w:type="spellEnd"/>
      <w:r w:rsidRPr="00560107">
        <w:t>. § 22 odst. 5 zákona č. 250/2000 Sb., o rozpočtových pravidlech územních rozpočtů, ve znění pozdějších předpisů. Odvod za tato porušení rozpočtové kázně se stanoví následujícím procentním rozmezím:</w:t>
      </w:r>
    </w:p>
    <w:p w:rsidR="00F310AB" w:rsidRPr="00560107" w:rsidRDefault="00F310AB" w:rsidP="00F310AB">
      <w:pPr>
        <w:pStyle w:val="Zkladntextodsazen"/>
        <w:ind w:left="357"/>
      </w:pPr>
      <w:r w:rsidRPr="00560107">
        <w:t xml:space="preserve">Předložení </w:t>
      </w:r>
      <w:r w:rsidRPr="00204B1E">
        <w:t xml:space="preserve">finančního vypořádání </w:t>
      </w:r>
      <w:r w:rsidRPr="00560107">
        <w:t>podle čl. III. odst. 2 písm. g) po stanovené lhůtě:</w:t>
      </w:r>
    </w:p>
    <w:p w:rsidR="00F310AB" w:rsidRPr="00560107" w:rsidRDefault="00F310AB" w:rsidP="00F310AB">
      <w:pPr>
        <w:pStyle w:val="Zkladntextodsazen"/>
        <w:spacing w:after="0"/>
        <w:ind w:left="357"/>
      </w:pPr>
      <w:r w:rsidRPr="00560107">
        <w:t>do 7 kalendářních dnů</w:t>
      </w:r>
      <w:r w:rsidRPr="00560107">
        <w:tab/>
      </w:r>
      <w:r w:rsidRPr="00560107">
        <w:tab/>
        <w:t>5 % poskytnuté dotace</w:t>
      </w:r>
    </w:p>
    <w:p w:rsidR="00F310AB" w:rsidRPr="00560107" w:rsidRDefault="00F310AB" w:rsidP="00F310AB">
      <w:pPr>
        <w:pStyle w:val="Zkladntextodsazen"/>
        <w:spacing w:after="0"/>
        <w:ind w:left="357"/>
      </w:pPr>
      <w:r w:rsidRPr="00560107">
        <w:t>od 8 do 30 kalendářních dnů</w:t>
      </w:r>
      <w:r w:rsidRPr="00560107">
        <w:tab/>
        <w:t>10 % poskytnuté dotace</w:t>
      </w:r>
    </w:p>
    <w:p w:rsidR="00F310AB" w:rsidRDefault="00F310AB" w:rsidP="00F310AB">
      <w:pPr>
        <w:pStyle w:val="Zkladntextodsazen"/>
        <w:spacing w:after="0"/>
        <w:ind w:left="357"/>
      </w:pPr>
      <w:r w:rsidRPr="00560107">
        <w:t>od 31 do 50 kalendářních dnů</w:t>
      </w:r>
      <w:r w:rsidRPr="00560107">
        <w:tab/>
        <w:t>20 % poskytnuté dotace.</w:t>
      </w:r>
    </w:p>
    <w:p w:rsidR="00F310AB" w:rsidRPr="00560107" w:rsidRDefault="00F310AB" w:rsidP="00F310AB">
      <w:pPr>
        <w:pStyle w:val="Zkladntextodsazen"/>
        <w:spacing w:after="0"/>
        <w:ind w:left="357"/>
      </w:pPr>
    </w:p>
    <w:p w:rsidR="00F310AB" w:rsidRPr="00C92005" w:rsidRDefault="00F310AB" w:rsidP="00F310AB">
      <w:pPr>
        <w:numPr>
          <w:ilvl w:val="0"/>
          <w:numId w:val="2"/>
        </w:numPr>
        <w:jc w:val="both"/>
      </w:pPr>
      <w:r w:rsidRPr="00560107">
        <w:t>V případě vrácení dotace nebo její části uhradí příjemce finanční prostředky na účet poskytovatele č. 9005-1226781/0100 vedený</w:t>
      </w:r>
      <w:r w:rsidRPr="00C92005">
        <w:t xml:space="preserve"> u Komerční banky, a.s., pobočka Frýdek-Místek.</w:t>
      </w:r>
    </w:p>
    <w:p w:rsidR="00F310AB" w:rsidRPr="00C92005" w:rsidRDefault="00F310AB" w:rsidP="00F310AB">
      <w:pPr>
        <w:jc w:val="both"/>
      </w:pPr>
    </w:p>
    <w:p w:rsidR="00F310AB" w:rsidRDefault="00F310AB" w:rsidP="00F310AB">
      <w:pPr>
        <w:pStyle w:val="Zkladntext"/>
        <w:numPr>
          <w:ilvl w:val="0"/>
          <w:numId w:val="2"/>
        </w:numPr>
      </w:pPr>
      <w:r w:rsidRPr="00C92005">
        <w:t>Poskytovatel si vyhrazuje v souladu se zákonem č.</w:t>
      </w:r>
      <w:r>
        <w:t xml:space="preserve"> </w:t>
      </w:r>
      <w:r w:rsidRPr="00C92005">
        <w:t>320/2001</w:t>
      </w:r>
      <w:r>
        <w:t xml:space="preserve"> </w:t>
      </w:r>
      <w:r w:rsidRPr="00C92005">
        <w:t>Sb., o finanční kontrole ve veřejné správě a o změně některých zákonů (zákon o finanční kontrole), ve znění pozdějších předpisů, právo provést kontrolu využití finančních prostředků poskytnutých poskytovatelem dle této smlouvy a dodržování ustanovení této smlouvy příjemcem, a to výkonem veřejnosprávní kontroly na místě. Příjemce se zavazuje umožnit poskytovateli provedení kontroly využití finančních prostředků poskytnutých poskytovatelem dle této smlouvy a kontroly dodržování ust</w:t>
      </w:r>
      <w:r>
        <w:t>anovení této smlouvy příjemcem.</w:t>
      </w:r>
    </w:p>
    <w:p w:rsidR="00F310AB" w:rsidRDefault="00F310AB" w:rsidP="00F310AB">
      <w:pPr>
        <w:pStyle w:val="Odstavecseseznamem"/>
      </w:pPr>
    </w:p>
    <w:p w:rsidR="00F310AB" w:rsidRPr="00072F1C" w:rsidRDefault="00F310AB" w:rsidP="00F310AB">
      <w:pPr>
        <w:pStyle w:val="Zkladntext"/>
        <w:numPr>
          <w:ilvl w:val="0"/>
          <w:numId w:val="2"/>
        </w:numPr>
      </w:pPr>
      <w:r w:rsidRPr="00072F1C">
        <w:t xml:space="preserve">Smluvní strany prohlašují, že údaje týkající se identifikace smluvních stran uvedené v této smlouvě souhlasí se skutečným stavem. Smluvní strany se zavazují, že změny těchto údajů písemně oznámí bez prodlení druhé smluvní straně. Uvedení odpovědní zástupci obou smluvních stran prohlašují, že podle platných právních předpisů, stanov, společenské smlouvy nebo jiného obdobného organizačního předpisu či dokumentu jsou oprávněni tuto smlouvu podepsat a k platnosti smlouvy není třeba podpisu jiné osoby ani jiné skutečnosti s výjimkou rozhodnutí příslušného orgánu poskytovatele. </w:t>
      </w:r>
    </w:p>
    <w:p w:rsidR="00F310AB" w:rsidRPr="00C92005" w:rsidRDefault="00F310AB" w:rsidP="00F310AB">
      <w:pPr>
        <w:pStyle w:val="Zkladntext"/>
        <w:ind w:left="360"/>
      </w:pPr>
    </w:p>
    <w:p w:rsidR="00F310AB" w:rsidRPr="00C92005" w:rsidRDefault="00F310AB" w:rsidP="00F310AB">
      <w:pPr>
        <w:pStyle w:val="Zkladntext"/>
        <w:jc w:val="center"/>
        <w:rPr>
          <w:b/>
        </w:rPr>
      </w:pPr>
      <w:r w:rsidRPr="00C92005">
        <w:rPr>
          <w:b/>
        </w:rPr>
        <w:lastRenderedPageBreak/>
        <w:t>Závěrečná ustanovení</w:t>
      </w:r>
    </w:p>
    <w:p w:rsidR="00F310AB" w:rsidRPr="00C92005" w:rsidRDefault="00F310AB" w:rsidP="00F310AB">
      <w:pPr>
        <w:pStyle w:val="Zkladntext"/>
        <w:jc w:val="center"/>
        <w:rPr>
          <w:b/>
        </w:rPr>
      </w:pPr>
    </w:p>
    <w:p w:rsidR="00F310AB" w:rsidRPr="00C92005" w:rsidRDefault="00F310AB" w:rsidP="00F310AB">
      <w:pPr>
        <w:pStyle w:val="Zkladntext"/>
        <w:numPr>
          <w:ilvl w:val="0"/>
          <w:numId w:val="1"/>
        </w:numPr>
        <w:tabs>
          <w:tab w:val="clear" w:pos="720"/>
          <w:tab w:val="num" w:pos="360"/>
        </w:tabs>
        <w:ind w:left="360"/>
      </w:pPr>
      <w:r w:rsidRPr="00C92005">
        <w:t>Pokud v této smlouvě není výslovně ujednáno jinak, řídí se právní vztahy smluvních stran z této smlouvy příslušnými ustanoveními občanského zákoníku, které jsou svým obsahem a účelem ustanovením této smlouvy nejbližší.</w:t>
      </w:r>
    </w:p>
    <w:p w:rsidR="00F310AB" w:rsidRPr="00C92005" w:rsidRDefault="00F310AB" w:rsidP="00F310AB">
      <w:pPr>
        <w:pStyle w:val="Zkladntext"/>
      </w:pPr>
    </w:p>
    <w:p w:rsidR="00F310AB" w:rsidRPr="00C92005" w:rsidRDefault="00F310AB" w:rsidP="00F310AB">
      <w:pPr>
        <w:pStyle w:val="Zkladntext"/>
        <w:numPr>
          <w:ilvl w:val="0"/>
          <w:numId w:val="1"/>
        </w:numPr>
        <w:tabs>
          <w:tab w:val="clear" w:pos="720"/>
          <w:tab w:val="num" w:pos="360"/>
        </w:tabs>
        <w:ind w:left="360"/>
      </w:pPr>
      <w:r w:rsidRPr="00C92005">
        <w:t>Tuto smlouvu je možno měnit nebo doplňovat pouze chronologicky číslovanými písemnými dodatky podepsanými oběma smluvními stranami. Změna čísla účtu uvedeného v čl. III. odst. 1 této smlouvy se nepovažuje za změnu smlouvy. Příjemce dotace je povinen neprodleně změnu čísla účtu písemně oznámit poskytovateli.</w:t>
      </w:r>
    </w:p>
    <w:p w:rsidR="00F310AB" w:rsidRDefault="00F310AB" w:rsidP="00F310AB">
      <w:pPr>
        <w:pStyle w:val="Zkladntext"/>
        <w:ind w:left="360"/>
      </w:pPr>
    </w:p>
    <w:p w:rsidR="00F310AB" w:rsidRPr="00C92005" w:rsidRDefault="00F310AB" w:rsidP="00F310AB">
      <w:pPr>
        <w:pStyle w:val="Zkladntext"/>
        <w:numPr>
          <w:ilvl w:val="0"/>
          <w:numId w:val="1"/>
        </w:numPr>
        <w:tabs>
          <w:tab w:val="clear" w:pos="720"/>
          <w:tab w:val="num" w:pos="360"/>
        </w:tabs>
        <w:ind w:left="360"/>
      </w:pPr>
      <w:r w:rsidRPr="00C92005">
        <w:t>Smlouva je vyhotovena ve čtyřech vyhotoveních, z nichž poskytovatel obdrží tři vyhotovení a příjemce jedno vyhotovení.</w:t>
      </w:r>
    </w:p>
    <w:p w:rsidR="00F310AB" w:rsidRPr="00C92005" w:rsidRDefault="00F310AB" w:rsidP="00F310AB">
      <w:pPr>
        <w:pStyle w:val="Zkladntext"/>
        <w:ind w:left="360"/>
      </w:pPr>
    </w:p>
    <w:p w:rsidR="00F310AB" w:rsidRPr="00204B1E" w:rsidRDefault="00F310AB" w:rsidP="00F310AB">
      <w:pPr>
        <w:pStyle w:val="Zkladntext"/>
        <w:numPr>
          <w:ilvl w:val="0"/>
          <w:numId w:val="1"/>
        </w:numPr>
        <w:tabs>
          <w:tab w:val="clear" w:pos="720"/>
          <w:tab w:val="num" w:pos="360"/>
        </w:tabs>
        <w:ind w:left="360"/>
      </w:pPr>
      <w:r w:rsidRPr="00204B1E">
        <w:t>Var 1. (smlouva se podepisuje na Magistrátu)</w:t>
      </w:r>
    </w:p>
    <w:p w:rsidR="00F310AB" w:rsidRPr="00560107" w:rsidRDefault="00F310AB" w:rsidP="00F310AB">
      <w:pPr>
        <w:pStyle w:val="Zkladntext"/>
        <w:ind w:left="360"/>
        <w:rPr>
          <w:color w:val="0000FF"/>
        </w:rPr>
      </w:pPr>
      <w:r w:rsidRPr="00560107">
        <w:t xml:space="preserve">Tato smlouva nabývá účinnosti dnem podpisu osob oprávněných jednat za smluvní strany. </w:t>
      </w:r>
      <w:r w:rsidRPr="00204B1E">
        <w:t>Var. 2 (smlouva se příjemci k podpisu zasílá)</w:t>
      </w:r>
    </w:p>
    <w:p w:rsidR="00F310AB" w:rsidRPr="00C92005" w:rsidRDefault="00F310AB" w:rsidP="00F310AB">
      <w:pPr>
        <w:pStyle w:val="Zkladntext"/>
        <w:ind w:left="360"/>
      </w:pPr>
      <w:r w:rsidRPr="00560107">
        <w:t>Tato smlouva nabývá účinnosti dnem, kdy poskytovatel obdrží včas od příjemce podepsaná vyhotovení smlouvy bez jakýchkoliv dodatků, výhrad, omezení nebo jiných změn.</w:t>
      </w:r>
    </w:p>
    <w:p w:rsidR="00F310AB" w:rsidRPr="00C92005" w:rsidRDefault="00F310AB" w:rsidP="00F310AB">
      <w:pPr>
        <w:pStyle w:val="Zkladntext"/>
        <w:ind w:left="360"/>
      </w:pPr>
    </w:p>
    <w:p w:rsidR="00F310AB" w:rsidRPr="00C92005" w:rsidRDefault="00F310AB" w:rsidP="00F310AB">
      <w:pPr>
        <w:pStyle w:val="Zkladntext"/>
        <w:numPr>
          <w:ilvl w:val="0"/>
          <w:numId w:val="1"/>
        </w:numPr>
        <w:tabs>
          <w:tab w:val="clear" w:pos="720"/>
          <w:tab w:val="num" w:pos="360"/>
        </w:tabs>
        <w:ind w:left="360"/>
      </w:pPr>
      <w:r w:rsidRPr="00C92005">
        <w:t>Smluvní strany svými podpisy stvrzují, že po projednání smlouvy se shodly ve všech jejích bodech na jejím obsahu a tuto smlouvu uzavírají na základě svobodné, vážné a pravé vůle.</w:t>
      </w:r>
    </w:p>
    <w:p w:rsidR="00F310AB" w:rsidRPr="00C92005" w:rsidRDefault="00F310AB" w:rsidP="00F310AB">
      <w:pPr>
        <w:pStyle w:val="Zkladntext"/>
      </w:pPr>
    </w:p>
    <w:p w:rsidR="00F310AB" w:rsidRDefault="00F310AB" w:rsidP="00F310AB">
      <w:pPr>
        <w:pStyle w:val="Zkladntext"/>
        <w:numPr>
          <w:ilvl w:val="0"/>
          <w:numId w:val="1"/>
        </w:numPr>
        <w:tabs>
          <w:tab w:val="clear" w:pos="720"/>
          <w:tab w:val="num" w:pos="360"/>
        </w:tabs>
        <w:ind w:left="360"/>
      </w:pPr>
      <w:r w:rsidRPr="00C92005">
        <w:t xml:space="preserve">O uzavření této smlouvy rozhodlo Zastupitelstvo města Frýdku-Místku na jeho </w:t>
      </w:r>
      <w:proofErr w:type="gramStart"/>
      <w:r w:rsidRPr="00C92005">
        <w:t>….. zasedání</w:t>
      </w:r>
      <w:proofErr w:type="gramEnd"/>
      <w:r w:rsidRPr="00C92005">
        <w:t xml:space="preserve"> konaném dne ………….. .</w:t>
      </w:r>
    </w:p>
    <w:p w:rsidR="00F310AB" w:rsidRDefault="00F310AB" w:rsidP="00F310AB">
      <w:pPr>
        <w:pStyle w:val="Zkladntext"/>
      </w:pPr>
    </w:p>
    <w:p w:rsidR="00F310AB" w:rsidRPr="00C92005" w:rsidRDefault="00F310AB" w:rsidP="00F310AB">
      <w:pPr>
        <w:jc w:val="both"/>
      </w:pPr>
    </w:p>
    <w:tbl>
      <w:tblPr>
        <w:tblW w:w="0" w:type="auto"/>
        <w:tblLook w:val="04A0" w:firstRow="1" w:lastRow="0" w:firstColumn="1" w:lastColumn="0" w:noHBand="0" w:noVBand="1"/>
      </w:tblPr>
      <w:tblGrid>
        <w:gridCol w:w="2487"/>
        <w:gridCol w:w="1812"/>
        <w:gridCol w:w="700"/>
        <w:gridCol w:w="2259"/>
        <w:gridCol w:w="1812"/>
      </w:tblGrid>
      <w:tr w:rsidR="00F310AB" w:rsidRPr="00C92005" w:rsidTr="00154776">
        <w:tc>
          <w:tcPr>
            <w:tcW w:w="2518" w:type="dxa"/>
            <w:shd w:val="clear" w:color="auto" w:fill="auto"/>
          </w:tcPr>
          <w:p w:rsidR="00F310AB" w:rsidRPr="00C92005" w:rsidRDefault="00F310AB" w:rsidP="00154776">
            <w:pPr>
              <w:jc w:val="both"/>
            </w:pPr>
            <w:r w:rsidRPr="00C92005">
              <w:t>Ve Frýdku-Místku dne</w:t>
            </w:r>
          </w:p>
        </w:tc>
        <w:tc>
          <w:tcPr>
            <w:tcW w:w="1843" w:type="dxa"/>
            <w:tcBorders>
              <w:bottom w:val="dotted" w:sz="8" w:space="0" w:color="auto"/>
            </w:tcBorders>
            <w:shd w:val="clear" w:color="auto" w:fill="auto"/>
          </w:tcPr>
          <w:p w:rsidR="00F310AB" w:rsidRPr="00C92005" w:rsidRDefault="00F310AB" w:rsidP="00154776">
            <w:pPr>
              <w:jc w:val="both"/>
            </w:pPr>
          </w:p>
        </w:tc>
        <w:tc>
          <w:tcPr>
            <w:tcW w:w="709" w:type="dxa"/>
            <w:shd w:val="clear" w:color="auto" w:fill="auto"/>
          </w:tcPr>
          <w:p w:rsidR="00F310AB" w:rsidRPr="00C92005" w:rsidRDefault="00F310AB" w:rsidP="00154776">
            <w:pPr>
              <w:jc w:val="both"/>
            </w:pPr>
          </w:p>
        </w:tc>
        <w:tc>
          <w:tcPr>
            <w:tcW w:w="2299" w:type="dxa"/>
            <w:shd w:val="clear" w:color="auto" w:fill="auto"/>
          </w:tcPr>
          <w:p w:rsidR="00F310AB" w:rsidRPr="00C92005" w:rsidRDefault="00F310AB" w:rsidP="00154776">
            <w:pPr>
              <w:jc w:val="both"/>
            </w:pPr>
          </w:p>
        </w:tc>
        <w:tc>
          <w:tcPr>
            <w:tcW w:w="1843" w:type="dxa"/>
            <w:tcBorders>
              <w:bottom w:val="dotted" w:sz="8" w:space="0" w:color="auto"/>
            </w:tcBorders>
            <w:shd w:val="clear" w:color="auto" w:fill="auto"/>
          </w:tcPr>
          <w:p w:rsidR="00F310AB" w:rsidRPr="00C92005" w:rsidRDefault="00F310AB" w:rsidP="00154776">
            <w:pPr>
              <w:jc w:val="both"/>
            </w:pPr>
          </w:p>
        </w:tc>
      </w:tr>
    </w:tbl>
    <w:p w:rsidR="00F310AB" w:rsidRPr="00C92005" w:rsidRDefault="00F310AB" w:rsidP="00F310AB">
      <w:pPr>
        <w:jc w:val="both"/>
      </w:pPr>
    </w:p>
    <w:p w:rsidR="00F310AB" w:rsidRPr="00C92005" w:rsidRDefault="00F310AB" w:rsidP="00F310AB">
      <w:pPr>
        <w:jc w:val="both"/>
        <w:rPr>
          <w:sz w:val="22"/>
        </w:rPr>
      </w:pPr>
    </w:p>
    <w:p w:rsidR="00F310AB" w:rsidRPr="00C92005" w:rsidRDefault="00F310AB" w:rsidP="00F310AB">
      <w:pPr>
        <w:jc w:val="both"/>
        <w:rPr>
          <w:sz w:val="22"/>
        </w:rPr>
      </w:pPr>
    </w:p>
    <w:p w:rsidR="00F310AB" w:rsidRPr="00C92005" w:rsidRDefault="00F310AB" w:rsidP="00F310AB">
      <w:pPr>
        <w:jc w:val="both"/>
      </w:pPr>
    </w:p>
    <w:tbl>
      <w:tblPr>
        <w:tblW w:w="0" w:type="auto"/>
        <w:tblLook w:val="04A0" w:firstRow="1" w:lastRow="0" w:firstColumn="1" w:lastColumn="0" w:noHBand="0" w:noVBand="1"/>
      </w:tblPr>
      <w:tblGrid>
        <w:gridCol w:w="3036"/>
        <w:gridCol w:w="3008"/>
        <w:gridCol w:w="3026"/>
      </w:tblGrid>
      <w:tr w:rsidR="00F310AB" w:rsidRPr="00C92005" w:rsidTr="00154776">
        <w:tc>
          <w:tcPr>
            <w:tcW w:w="3070" w:type="dxa"/>
            <w:tcBorders>
              <w:top w:val="dotted" w:sz="8" w:space="0" w:color="auto"/>
            </w:tcBorders>
            <w:shd w:val="clear" w:color="auto" w:fill="auto"/>
          </w:tcPr>
          <w:p w:rsidR="00F310AB" w:rsidRPr="00563F88" w:rsidRDefault="00F310AB" w:rsidP="00154776">
            <w:pPr>
              <w:jc w:val="center"/>
            </w:pPr>
            <w:r w:rsidRPr="00563F88">
              <w:t>Za poskytovatele</w:t>
            </w:r>
          </w:p>
          <w:p w:rsidR="00F310AB" w:rsidRPr="00563F88" w:rsidRDefault="00F310AB" w:rsidP="00154776">
            <w:pPr>
              <w:jc w:val="center"/>
            </w:pPr>
            <w:r>
              <w:t xml:space="preserve">Mgr. Michal </w:t>
            </w:r>
            <w:proofErr w:type="spellStart"/>
            <w:r>
              <w:t>Pobucký</w:t>
            </w:r>
            <w:proofErr w:type="spellEnd"/>
            <w:r>
              <w:t xml:space="preserve">, </w:t>
            </w:r>
            <w:proofErr w:type="spellStart"/>
            <w:r>
              <w:t>DiS</w:t>
            </w:r>
            <w:proofErr w:type="spellEnd"/>
            <w:r>
              <w:t>.</w:t>
            </w:r>
          </w:p>
          <w:p w:rsidR="00F310AB" w:rsidRPr="00C92005" w:rsidRDefault="00F310AB" w:rsidP="00154776">
            <w:pPr>
              <w:jc w:val="center"/>
            </w:pPr>
            <w:r w:rsidRPr="00C92005">
              <w:t>primátor</w:t>
            </w:r>
          </w:p>
        </w:tc>
        <w:tc>
          <w:tcPr>
            <w:tcW w:w="3071" w:type="dxa"/>
            <w:shd w:val="clear" w:color="auto" w:fill="auto"/>
          </w:tcPr>
          <w:p w:rsidR="00F310AB" w:rsidRPr="00C92005" w:rsidRDefault="00F310AB" w:rsidP="00154776">
            <w:pPr>
              <w:jc w:val="both"/>
            </w:pPr>
          </w:p>
        </w:tc>
        <w:tc>
          <w:tcPr>
            <w:tcW w:w="3071" w:type="dxa"/>
            <w:tcBorders>
              <w:top w:val="dotted" w:sz="8" w:space="0" w:color="auto"/>
            </w:tcBorders>
            <w:shd w:val="clear" w:color="auto" w:fill="auto"/>
          </w:tcPr>
          <w:p w:rsidR="00F310AB" w:rsidRPr="00C92005" w:rsidRDefault="00F310AB" w:rsidP="00154776">
            <w:pPr>
              <w:jc w:val="center"/>
            </w:pPr>
            <w:r w:rsidRPr="00C92005">
              <w:t>Za příjemce</w:t>
            </w:r>
          </w:p>
        </w:tc>
      </w:tr>
    </w:tbl>
    <w:p w:rsidR="00F310AB" w:rsidRPr="00C92005" w:rsidRDefault="00F310AB" w:rsidP="00F310AB"/>
    <w:p w:rsidR="00F310AB" w:rsidRDefault="00F310AB" w:rsidP="00F310AB">
      <w:pPr>
        <w:ind w:firstLine="708"/>
        <w:rPr>
          <w:b/>
          <w:u w:val="single"/>
        </w:rPr>
      </w:pPr>
    </w:p>
    <w:p w:rsidR="00F310AB" w:rsidRDefault="00F310AB" w:rsidP="00F310AB">
      <w:pPr>
        <w:ind w:firstLine="708"/>
        <w:rPr>
          <w:b/>
          <w:u w:val="single"/>
        </w:rPr>
      </w:pPr>
    </w:p>
    <w:p w:rsidR="00F310AB" w:rsidRDefault="00F310AB" w:rsidP="00F310AB">
      <w:pPr>
        <w:ind w:firstLine="708"/>
        <w:rPr>
          <w:b/>
          <w:u w:val="single"/>
        </w:rPr>
      </w:pPr>
    </w:p>
    <w:p w:rsidR="00680757" w:rsidRDefault="00680757"/>
    <w:sectPr w:rsidR="00680757" w:rsidSect="00EA4037">
      <w:footerReference w:type="even" r:id="rId7"/>
      <w:footerReference w:type="default" r:id="rId8"/>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FC2" w:rsidRDefault="00CD4FC2">
      <w:r>
        <w:separator/>
      </w:r>
    </w:p>
  </w:endnote>
  <w:endnote w:type="continuationSeparator" w:id="0">
    <w:p w:rsidR="00CD4FC2" w:rsidRDefault="00CD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7A1" w:rsidRDefault="00F310AB" w:rsidP="00EA403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D07A1" w:rsidRDefault="00CD4F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7A1" w:rsidRDefault="00CD4FC2" w:rsidP="00EA4037">
    <w:pPr>
      <w:pStyle w:val="Zpat"/>
      <w:framePr w:wrap="around" w:vAnchor="text" w:hAnchor="margin" w:xAlign="center" w:y="1"/>
      <w:rPr>
        <w:rStyle w:val="slostrnky"/>
      </w:rPr>
    </w:pPr>
  </w:p>
  <w:p w:rsidR="000D07A1" w:rsidRDefault="00CD4F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FC2" w:rsidRDefault="00CD4FC2">
      <w:r>
        <w:separator/>
      </w:r>
    </w:p>
  </w:footnote>
  <w:footnote w:type="continuationSeparator" w:id="0">
    <w:p w:rsidR="00CD4FC2" w:rsidRDefault="00CD4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1204"/>
    <w:multiLevelType w:val="hybridMultilevel"/>
    <w:tmpl w:val="DAC4133E"/>
    <w:lvl w:ilvl="0" w:tplc="8FD8D6E2">
      <w:start w:val="1"/>
      <w:numFmt w:val="decimal"/>
      <w:lvlText w:val="%1."/>
      <w:lvlJc w:val="left"/>
      <w:pPr>
        <w:tabs>
          <w:tab w:val="num" w:pos="360"/>
        </w:tabs>
        <w:ind w:left="360" w:hanging="360"/>
      </w:pPr>
      <w:rPr>
        <w:rFonts w:hint="default"/>
        <w:b w:val="0"/>
        <w:color w:val="000000"/>
      </w:rPr>
    </w:lvl>
    <w:lvl w:ilvl="1" w:tplc="8438F342">
      <w:start w:val="1"/>
      <w:numFmt w:val="lowerLetter"/>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rPr>
        <w:color w:val="00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C71035C"/>
    <w:multiLevelType w:val="hybridMultilevel"/>
    <w:tmpl w:val="83A8593E"/>
    <w:lvl w:ilvl="0" w:tplc="BBA40174">
      <w:start w:val="3"/>
      <w:numFmt w:val="decimal"/>
      <w:lvlText w:val="%1."/>
      <w:lvlJc w:val="left"/>
      <w:pPr>
        <w:tabs>
          <w:tab w:val="num" w:pos="360"/>
        </w:tabs>
        <w:ind w:left="360" w:hanging="360"/>
      </w:pPr>
      <w:rPr>
        <w:rFonts w:hint="default"/>
        <w:b w:val="0"/>
        <w:i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BAA5778"/>
    <w:multiLevelType w:val="hybridMultilevel"/>
    <w:tmpl w:val="F2DC98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E2D32DD"/>
    <w:multiLevelType w:val="hybridMultilevel"/>
    <w:tmpl w:val="6BFE6EA6"/>
    <w:lvl w:ilvl="0" w:tplc="8438F342">
      <w:start w:val="1"/>
      <w:numFmt w:val="lowerLetter"/>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A0B7791"/>
    <w:multiLevelType w:val="hybridMultilevel"/>
    <w:tmpl w:val="DBB41052"/>
    <w:lvl w:ilvl="0" w:tplc="FDEE18B8">
      <w:start w:val="1"/>
      <w:numFmt w:val="decimal"/>
      <w:lvlText w:val="%1."/>
      <w:lvlJc w:val="left"/>
      <w:pPr>
        <w:tabs>
          <w:tab w:val="num" w:pos="360"/>
        </w:tabs>
        <w:ind w:left="360" w:hanging="360"/>
      </w:pPr>
      <w:rPr>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7134334B"/>
    <w:multiLevelType w:val="hybridMultilevel"/>
    <w:tmpl w:val="35B4B3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AB"/>
    <w:rsid w:val="00680757"/>
    <w:rsid w:val="009B28A4"/>
    <w:rsid w:val="00CD4FC2"/>
    <w:rsid w:val="00F310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6CB14-B1DD-4A80-A718-56E90E36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10A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310AB"/>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310AB"/>
    <w:rPr>
      <w:rFonts w:ascii="Cambria" w:eastAsia="Times New Roman" w:hAnsi="Cambria" w:cs="Times New Roman"/>
      <w:b/>
      <w:bCs/>
      <w:kern w:val="32"/>
      <w:sz w:val="32"/>
      <w:szCs w:val="32"/>
      <w:lang w:eastAsia="cs-CZ"/>
    </w:rPr>
  </w:style>
  <w:style w:type="paragraph" w:styleId="Zkladntext">
    <w:name w:val="Body Text"/>
    <w:basedOn w:val="Normln"/>
    <w:link w:val="ZkladntextChar"/>
    <w:rsid w:val="00F310AB"/>
    <w:pPr>
      <w:jc w:val="both"/>
    </w:pPr>
    <w:rPr>
      <w:szCs w:val="20"/>
    </w:rPr>
  </w:style>
  <w:style w:type="character" w:customStyle="1" w:styleId="ZkladntextChar">
    <w:name w:val="Základní text Char"/>
    <w:basedOn w:val="Standardnpsmoodstavce"/>
    <w:link w:val="Zkladntext"/>
    <w:rsid w:val="00F310AB"/>
    <w:rPr>
      <w:rFonts w:ascii="Times New Roman" w:eastAsia="Times New Roman" w:hAnsi="Times New Roman" w:cs="Times New Roman"/>
      <w:sz w:val="24"/>
      <w:szCs w:val="20"/>
      <w:lang w:eastAsia="cs-CZ"/>
    </w:rPr>
  </w:style>
  <w:style w:type="paragraph" w:styleId="Zpat">
    <w:name w:val="footer"/>
    <w:basedOn w:val="Normln"/>
    <w:link w:val="ZpatChar"/>
    <w:rsid w:val="00F310AB"/>
    <w:pPr>
      <w:tabs>
        <w:tab w:val="center" w:pos="4536"/>
        <w:tab w:val="right" w:pos="9072"/>
      </w:tabs>
    </w:pPr>
  </w:style>
  <w:style w:type="character" w:customStyle="1" w:styleId="ZpatChar">
    <w:name w:val="Zápatí Char"/>
    <w:basedOn w:val="Standardnpsmoodstavce"/>
    <w:link w:val="Zpat"/>
    <w:rsid w:val="00F310AB"/>
    <w:rPr>
      <w:rFonts w:ascii="Times New Roman" w:eastAsia="Times New Roman" w:hAnsi="Times New Roman" w:cs="Times New Roman"/>
      <w:sz w:val="24"/>
      <w:szCs w:val="24"/>
      <w:lang w:eastAsia="cs-CZ"/>
    </w:rPr>
  </w:style>
  <w:style w:type="character" w:styleId="slostrnky">
    <w:name w:val="page number"/>
    <w:basedOn w:val="Standardnpsmoodstavce"/>
    <w:rsid w:val="00F310AB"/>
  </w:style>
  <w:style w:type="paragraph" w:styleId="Zkladntextodsazen">
    <w:name w:val="Body Text Indent"/>
    <w:basedOn w:val="Normln"/>
    <w:link w:val="ZkladntextodsazenChar"/>
    <w:uiPriority w:val="99"/>
    <w:semiHidden/>
    <w:unhideWhenUsed/>
    <w:rsid w:val="00F310AB"/>
    <w:pPr>
      <w:spacing w:after="120"/>
      <w:ind w:left="283"/>
    </w:pPr>
  </w:style>
  <w:style w:type="character" w:customStyle="1" w:styleId="ZkladntextodsazenChar">
    <w:name w:val="Základní text odsazený Char"/>
    <w:basedOn w:val="Standardnpsmoodstavce"/>
    <w:link w:val="Zkladntextodsazen"/>
    <w:uiPriority w:val="99"/>
    <w:semiHidden/>
    <w:rsid w:val="00F310AB"/>
    <w:rPr>
      <w:rFonts w:ascii="Times New Roman" w:eastAsia="Times New Roman" w:hAnsi="Times New Roman" w:cs="Times New Roman"/>
      <w:sz w:val="24"/>
      <w:szCs w:val="24"/>
      <w:lang w:eastAsia="cs-CZ"/>
    </w:rPr>
  </w:style>
  <w:style w:type="paragraph" w:styleId="Nzev">
    <w:name w:val="Title"/>
    <w:basedOn w:val="Normln"/>
    <w:link w:val="NzevChar"/>
    <w:qFormat/>
    <w:rsid w:val="00F310AB"/>
    <w:pPr>
      <w:jc w:val="center"/>
    </w:pPr>
    <w:rPr>
      <w:b/>
      <w:sz w:val="28"/>
      <w:szCs w:val="20"/>
      <w:u w:val="single"/>
    </w:rPr>
  </w:style>
  <w:style w:type="character" w:customStyle="1" w:styleId="NzevChar">
    <w:name w:val="Název Char"/>
    <w:basedOn w:val="Standardnpsmoodstavce"/>
    <w:link w:val="Nzev"/>
    <w:rsid w:val="00F310AB"/>
    <w:rPr>
      <w:rFonts w:ascii="Times New Roman" w:eastAsia="Times New Roman" w:hAnsi="Times New Roman" w:cs="Times New Roman"/>
      <w:b/>
      <w:sz w:val="28"/>
      <w:szCs w:val="20"/>
      <w:u w:val="single"/>
      <w:lang w:eastAsia="cs-CZ"/>
    </w:rPr>
  </w:style>
  <w:style w:type="paragraph" w:styleId="Odstavecseseznamem">
    <w:name w:val="List Paragraph"/>
    <w:basedOn w:val="Normln"/>
    <w:uiPriority w:val="34"/>
    <w:qFormat/>
    <w:rsid w:val="00F310A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1361</Words>
  <Characters>8035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machova</dc:creator>
  <cp:keywords/>
  <dc:description/>
  <cp:lastModifiedBy>machova</cp:lastModifiedBy>
  <cp:revision>3</cp:revision>
  <dcterms:created xsi:type="dcterms:W3CDTF">2015-03-24T09:59:00Z</dcterms:created>
  <dcterms:modified xsi:type="dcterms:W3CDTF">2015-04-03T07:54:00Z</dcterms:modified>
</cp:coreProperties>
</file>