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100: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Třanovského 404 – střecha“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3111-Mateřské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„MŠ Třanovského 404 – oprava zpevněných ploch“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„Opravy sportovních hřišť“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„Workoutové hřiště“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126C3" w:rsidTr="007126C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Odboru ŠKMaT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6F310B" w:rsidRDefault="006F310B" w:rsidP="006F310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545B" w:rsidRDefault="0056545B" w:rsidP="006F310B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101: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činnost odborného lesního hospodáře za I. čtvrtletí roku 2017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činnost odborného lesního hospodáře za I. čtvrtletí roku 2017 – Ing. Tomáš Svoboda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5212-Neinvestiční transfery nefinančním podnikatelským subjektům – fyzickým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činnost odborného lesního hospodáře za I. čtvrtletí roku 2017 – Ing. Jiří Czernek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5213-Neinvestiční transfery nefinančním podnikatelským subjektům – právnickým osobám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činnost odborného lesního hospodáře za I. čtvrtletí roku 2017 – Ostravské městské lesy a zeleň, s. r. o.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5219-Ostatní neinvestiční transfery podnikatelským subjektům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činnost odborného lesního hospodáře za I. čtvrtletí roku 2017 – Lesy ČR, s. p., Lesní správa Ostrava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1036-Správa v lesního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5219-Ostatní neinvestiční transfery podnikatelským subjektům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na činnost odborného lesního hospodáře za I. čtvrtletí roku 2017 – Lesy ČR, s. p., Lesní správa Frýdek-Místek – ÚZ 29008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126C3" w:rsidTr="007126C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466,93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Ing. Svoboda Tomáš, Kunčice pod Ondřejníkem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127,47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Ing. Czernek Jiří, Bystřice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23,66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Ostravské městské lesy a zeleň, s. r. o.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8,66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Lesy ČR, s. p., Lesní správa Ostrava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17,61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09-OŽPaZ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Lesy ČR, s. p., Lesní správa Frýdek-Místek – ÚZ 29008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289,53</w:t>
            </w: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Pr="006F310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102: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pěstounskou péči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4339-Ostatní sociální péče a pomoc rodině a manželství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státní příspěvek na pěstounskou péči – ÚZ 13010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630"/>
        <w:gridCol w:w="1440"/>
      </w:tblGrid>
      <w:tr w:rsidR="007126C3" w:rsidTr="007126C3">
        <w:trPr>
          <w:trHeight w:val="3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  <w:tr w:rsidR="007126C3" w:rsidTr="007126C3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sociální péče z transferů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103: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5169-Nákup ostatních služeb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služby nerozúčtovatelné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129, ul. Palackého – výměna oken“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3613-Nebytové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129, ul. Palackého – výměna vchodových dveří“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126C3" w:rsidTr="007126C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104: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1. máje 1700 na realizaci projektu „Rovný přístup ke kvalitnímu předškolnímu, primárnímu a sekundárnímu vzdělávání“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5336-Neinvestiční transfery zřízeným příspěvkovým organizacím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ZŠ F-M, 1. máje 1700 na realizaci projektu „Rovný přístup ke kvalitnímu předškolnímu, primárnímu a sekundárnímu vzdělávání“ – ÚZ 33063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718,59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126C3" w:rsidTr="007126C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718,59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06-OŠKMaT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ZŠ F-M, 1. máje 1700 – ÚZ 33063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718,59</w:t>
            </w: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Rady města Frýdku-Místku č. 105: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záchovná údržba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-58,00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1711 ul. Beskydská – oprava bytové jednotky č. 4“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„Čp. 1711 ul. Beskydská – oprava bytové jednotky č. 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projektová dokumentace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„Čp. 1148, ul. Radniční – zastřešení schodiště, k.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ú.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Frýdek“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126C3" w:rsidTr="007126C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04-OSOM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ORJ 04-Odbor správy obecního majetku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106: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4116-Ostatní neinvestiční přijaté transfery ze státního rozpočtu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druhá splátka 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7 112,37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5011-Platy zaměstnanců v pracovním poměru vyjma zaměstnanců na služebních místech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5 237,00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5031-Povinné pojistné na sociální zabezpečení a příspěvek na státní politiku zaměstnanosti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– 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1 309,25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5032-Povinné pojistné na veřejné zdravotní pojištění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471,12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5139-Nákup materiálu jinde nezařazený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5167-Služby školení a vzdělávání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5173-Cestovné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dotace na výkon agendy sociálně-právní ochrany dětí – ÚZ 13011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310B" w:rsidRDefault="006F310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těchto závazných ukazatelích: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126C3" w:rsidTr="007126C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10-OSP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Přijaté transfery (třída 4)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7 112,37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02-OVV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Výdaje odboru vnitřních věcí z transferů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7 112,37</w:t>
            </w: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26C3" w:rsidRDefault="007126C3" w:rsidP="007126C3">
      <w:pPr>
        <w:numPr>
          <w:ilvl w:val="0"/>
          <w:numId w:val="1"/>
        </w:numPr>
        <w:tabs>
          <w:tab w:val="decimal" w:pos="6237"/>
          <w:tab w:val="decimal" w:pos="8505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Rady města Frýdku-Místku č. 107: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7126C3" w:rsidTr="007126C3">
        <w:trPr>
          <w:trHeight w:val="388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7126C3" w:rsidTr="007126C3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2219-Ostatní záležitosti pozemních komunikací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„Cyklostezka Olešná – Palkovice“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3113-Základní školy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akce „Výměna a renovace oken – ZŠ nár.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umělce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P. Bezruče, tř. T. G. Masaryka 454 – 1.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3412-Sportovní zařízení v majetku obce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„Skatepark ve Frýdku-Místku“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-7 050,00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„Úspory energie v bytových domech – Malý Koloredov čp. 811“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-9 000,00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3612-Bytové hospodářství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5171-Opravy a udržování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„Dům čp. 159, ul. Komenského – výměna odpadního potrubí a zdravotechniky“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3632-Pohřebnictví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chodníků na veřejném pohřebišti ve Frýdku – IV. etapa“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-4 150,00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4351-Osobní asistence, pečovatelská služby a podpora samostatného bydlení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„Revitalizace Penzionu pro seniory, ul. Lískovecká 86“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4 150,00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4356-Denní stacionáře a centra denních služeb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6121-Budovy, haly a stavby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„Centrum aktivních seniorů“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9 600,00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12-IO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6171-Činnost místní správy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6122-Stroje, přístroje a zařízení –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akce „Rekonstrukce audiovizuálního systému ve velké zasedací místnosti MMFM“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1 800,00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změny v rámci závazného ukazatele:</w:t>
      </w:r>
    </w:p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7126C3" w:rsidTr="007126C3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7126C3" w:rsidTr="007126C3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26C3" w:rsidRDefault="007126C3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12-IO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Ostatní výdaje investičního odboru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26C3" w:rsidRDefault="007126C3">
            <w:pPr>
              <w:spacing w:after="0" w:line="254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126C3" w:rsidRDefault="007126C3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6545B" w:rsidRDefault="0056545B" w:rsidP="007126C3">
      <w:pPr>
        <w:tabs>
          <w:tab w:val="decimal" w:pos="6237"/>
          <w:tab w:val="decimal" w:pos="850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65088" w:rsidRDefault="00865088" w:rsidP="0086508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5088">
        <w:rPr>
          <w:rFonts w:ascii="Times New Roman" w:hAnsi="Times New Roman" w:cs="Times New Roman"/>
          <w:b/>
          <w:sz w:val="20"/>
          <w:szCs w:val="20"/>
        </w:rPr>
        <w:t>Rozpočtové opatření Rady města Frýdku-Místku č. 108:</w:t>
      </w:r>
    </w:p>
    <w:p w:rsidR="00865088" w:rsidRPr="00865088" w:rsidRDefault="00865088" w:rsidP="00865088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08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2127"/>
        <w:gridCol w:w="2551"/>
        <w:gridCol w:w="1134"/>
        <w:gridCol w:w="1134"/>
        <w:gridCol w:w="1196"/>
      </w:tblGrid>
      <w:tr w:rsidR="00865088" w:rsidRPr="00865088" w:rsidTr="0056545B">
        <w:trPr>
          <w:trHeight w:val="480"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ČÁSTKA </w:t>
            </w: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v tis. Kč</w:t>
            </w:r>
          </w:p>
        </w:tc>
      </w:tr>
      <w:tr w:rsidR="00865088" w:rsidRPr="00865088" w:rsidTr="00865088">
        <w:trPr>
          <w:trHeight w:val="265"/>
        </w:trPr>
        <w:tc>
          <w:tcPr>
            <w:tcW w:w="126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865088" w:rsidRPr="00865088" w:rsidTr="0056545B">
        <w:trPr>
          <w:trHeight w:val="98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65088" w:rsidRPr="00865088" w:rsidRDefault="00865088" w:rsidP="00774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65088" w:rsidRPr="00865088" w:rsidRDefault="00865088" w:rsidP="0056545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5222-Neinvestiční transfery spolkům – </w:t>
            </w:r>
            <w:r w:rsidRPr="008650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finanční dar Hokejovému clubu Frýdek-Místek, spolek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088" w:rsidRPr="00865088" w:rsidRDefault="00865088" w:rsidP="00774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088" w:rsidRPr="00865088" w:rsidRDefault="00865088" w:rsidP="00774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88" w:rsidRPr="00865088" w:rsidRDefault="00865088" w:rsidP="00774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65088" w:rsidRPr="00865088" w:rsidTr="0077431A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65088" w:rsidRPr="00865088" w:rsidRDefault="00865088" w:rsidP="0077431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6112-Zastupitelstva obcí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865088" w:rsidRPr="00865088" w:rsidRDefault="00865088" w:rsidP="0077431A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5901-Nespecifikované rezervy – </w:t>
            </w:r>
            <w:r w:rsidRPr="0086508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dotační rezerva primátora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65088" w:rsidRPr="00865088" w:rsidRDefault="00865088" w:rsidP="00774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5088" w:rsidRPr="00865088" w:rsidRDefault="00865088" w:rsidP="00774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-5,00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5088" w:rsidRPr="00865088" w:rsidRDefault="00865088" w:rsidP="00774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5088" w:rsidRDefault="00865088" w:rsidP="00865088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65088" w:rsidRDefault="00865088" w:rsidP="00865088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865088">
        <w:rPr>
          <w:rFonts w:ascii="Times New Roman" w:hAnsi="Times New Roman" w:cs="Times New Roman"/>
          <w:sz w:val="20"/>
          <w:szCs w:val="20"/>
        </w:rPr>
        <w:t>S tím související změny v rámci závazného ukazatele:</w:t>
      </w:r>
    </w:p>
    <w:p w:rsidR="00865088" w:rsidRPr="00865088" w:rsidRDefault="00865088" w:rsidP="00865088">
      <w:pPr>
        <w:pStyle w:val="Bezmezer"/>
        <w:rPr>
          <w:rFonts w:ascii="Times New Roman" w:hAnsi="Times New Roman" w:cs="Times New Roman"/>
          <w:sz w:val="20"/>
          <w:szCs w:val="20"/>
        </w:rPr>
      </w:pPr>
    </w:p>
    <w:tbl>
      <w:tblPr>
        <w:tblW w:w="9346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6"/>
        <w:gridCol w:w="6805"/>
        <w:gridCol w:w="1275"/>
      </w:tblGrid>
      <w:tr w:rsidR="00865088" w:rsidRPr="00865088" w:rsidTr="0077431A">
        <w:trPr>
          <w:trHeight w:val="368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vAlign w:val="center"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2CC"/>
            <w:noWrap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:rsidR="00865088" w:rsidRPr="00865088" w:rsidRDefault="00865088" w:rsidP="00774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8650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v tis. Kč</w:t>
            </w:r>
          </w:p>
        </w:tc>
      </w:tr>
      <w:tr w:rsidR="00865088" w:rsidRPr="00865088" w:rsidTr="00865088">
        <w:trPr>
          <w:trHeight w:val="30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65088" w:rsidRPr="00865088" w:rsidRDefault="00865088" w:rsidP="0086508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01-OKP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865088" w:rsidRPr="00865088" w:rsidRDefault="00865088" w:rsidP="0077431A">
            <w:pPr>
              <w:ind w:right="1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Ostatní výdaje odboru kancelář primátora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865088" w:rsidRPr="00865088" w:rsidRDefault="00865088" w:rsidP="0077431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50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865088" w:rsidRPr="00865088" w:rsidRDefault="00865088" w:rsidP="00865088">
      <w:pPr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F3AF9" w:rsidRDefault="00AF3AF9"/>
    <w:sectPr w:rsidR="00AF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D82"/>
    <w:multiLevelType w:val="hybridMultilevel"/>
    <w:tmpl w:val="3FD8A8B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CF4A16"/>
    <w:multiLevelType w:val="hybridMultilevel"/>
    <w:tmpl w:val="0FBAD9E0"/>
    <w:lvl w:ilvl="0" w:tplc="040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C3"/>
    <w:rsid w:val="0056545B"/>
    <w:rsid w:val="006F310B"/>
    <w:rsid w:val="007126C3"/>
    <w:rsid w:val="00865088"/>
    <w:rsid w:val="00A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D849B-3A25-458A-96DF-4396A76E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6C3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6C3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Bezmezer">
    <w:name w:val="No Spacing"/>
    <w:uiPriority w:val="1"/>
    <w:qFormat/>
    <w:rsid w:val="008650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1318</Words>
  <Characters>7778</Characters>
  <Application>Microsoft Office Word</Application>
  <DocSecurity>0</DocSecurity>
  <Lines>64</Lines>
  <Paragraphs>18</Paragraphs>
  <ScaleCrop>false</ScaleCrop>
  <Company/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dordova</dc:creator>
  <cp:keywords/>
  <dc:description/>
  <cp:lastModifiedBy>dordova</cp:lastModifiedBy>
  <cp:revision>7</cp:revision>
  <dcterms:created xsi:type="dcterms:W3CDTF">2017-07-20T10:28:00Z</dcterms:created>
  <dcterms:modified xsi:type="dcterms:W3CDTF">2017-07-25T08:20:00Z</dcterms:modified>
</cp:coreProperties>
</file>