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D9" w:rsidRPr="00B2643D" w:rsidRDefault="000545D9" w:rsidP="000545D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545D9" w:rsidRPr="00B2643D" w:rsidTr="0014457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545D9" w:rsidRPr="00B2643D" w:rsidTr="0014457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926783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 právní služby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zpracování Územní studie krajiny ORP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926783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545D9" w:rsidRPr="00B2643D" w:rsidTr="0014457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</w:tbl>
    <w:p w:rsidR="000545D9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5D9" w:rsidRPr="008E33CF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5D9" w:rsidRPr="00B2643D" w:rsidRDefault="000545D9" w:rsidP="000545D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545D9" w:rsidRPr="00B2643D" w:rsidTr="0014457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545D9" w:rsidRPr="00B2643D" w:rsidTr="0014457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5F5666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5F5666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1711, ul. Beskydská – oprava bytové jednotky č. 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5F5666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1711, ul. Beskydská – oprava bytové jednotky č. 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596EB5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„Dispoziční úpravy NP Klub Kosťa čp. 647,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596EB5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pramene K Hájku (altán) v Lískovci“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81656B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</w:t>
            </w:r>
          </w:p>
          <w:p w:rsidR="000545D9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81656B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„Hasičská zbrojnice Chlebovice – generální oprava elektroinstalace“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45D9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581" w:rsidRDefault="00315581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581" w:rsidRDefault="00315581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581" w:rsidRDefault="00315581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581" w:rsidRDefault="00315581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545D9" w:rsidRPr="00B2643D" w:rsidTr="0014457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správa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5D9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5D9" w:rsidRPr="00B2643D" w:rsidRDefault="000545D9" w:rsidP="000545D9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0545D9" w:rsidRPr="00B2643D" w:rsidTr="0014457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0545D9" w:rsidRPr="00B2643D" w:rsidTr="0014457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793C36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p. Jiřímu Bůžkovi na úhradu části výdajů spojených s organizačně-technickým zabezpečením akce „Velký lampionový průvod Frýdkem-Místkem III“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793C36" w:rsidRDefault="000545D9" w:rsidP="0014457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45D9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545D9" w:rsidRPr="00B2643D" w:rsidTr="0014457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0545D9" w:rsidRPr="00B2643D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B2643D" w:rsidRDefault="000545D9" w:rsidP="001445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B2643D" w:rsidRDefault="000545D9" w:rsidP="001445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545D9" w:rsidRPr="00B2643D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45D9" w:rsidRDefault="000545D9" w:rsidP="000545D9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5D9" w:rsidRPr="000545D9" w:rsidRDefault="000545D9" w:rsidP="000545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545D9">
        <w:rPr>
          <w:rFonts w:ascii="Times New Roman" w:hAnsi="Times New Roman" w:cs="Times New Roman"/>
          <w:b/>
        </w:rPr>
        <w:t>Rozpočtové opatření Rady města Frýdku-Místku č. 147:</w:t>
      </w:r>
    </w:p>
    <w:p w:rsidR="000545D9" w:rsidRPr="000545D9" w:rsidRDefault="000545D9" w:rsidP="00315581">
      <w:pPr>
        <w:pStyle w:val="Bezmezer"/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081"/>
        <w:gridCol w:w="1081"/>
        <w:gridCol w:w="1302"/>
      </w:tblGrid>
      <w:tr w:rsidR="000545D9" w:rsidRPr="000545D9" w:rsidTr="00315581">
        <w:trPr>
          <w:trHeight w:val="64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ČÁSTKA </w:t>
            </w: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v tis. Kč</w:t>
            </w:r>
          </w:p>
        </w:tc>
      </w:tr>
      <w:tr w:rsidR="000545D9" w:rsidRPr="000545D9" w:rsidTr="0014457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Financování</w:t>
            </w:r>
          </w:p>
        </w:tc>
      </w:tr>
      <w:tr w:rsidR="000545D9" w:rsidRPr="00315581" w:rsidTr="0031558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315581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315581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dotace na výdaje spojené s volbami do Poslanecké sněmovny Parlamentu ČR – 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31558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315581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315581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5019-Ostatní platy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31558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315581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315581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5021-Ostatní osobní výdaje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1 150,78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</w:t>
            </w: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příspěvek na státní politiku zaměstnanosti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5039-Ostatní povinné pojistné placené zaměstnavatelem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5151-Studená voda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5152-Teplo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5154-Elektrická energie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5162-Služby telekomunikací a radiokomunikací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6114-Volby do Parlamentu ČR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ÚZ 98071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45D9" w:rsidRPr="00315581" w:rsidRDefault="000545D9" w:rsidP="0031558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545D9" w:rsidRPr="00315581" w:rsidRDefault="000545D9" w:rsidP="0031558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15581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0545D9" w:rsidRPr="000545D9" w:rsidRDefault="000545D9" w:rsidP="00315581">
      <w:pPr>
        <w:pStyle w:val="Bezmezer"/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545D9" w:rsidRPr="000545D9" w:rsidTr="0014457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ČÁSTKA</w:t>
            </w: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v tis. Kč</w:t>
            </w:r>
          </w:p>
        </w:tc>
      </w:tr>
      <w:tr w:rsidR="000545D9" w:rsidRPr="00315581" w:rsidTr="0031558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545D9" w:rsidRPr="00315581" w:rsidRDefault="000545D9" w:rsidP="00315581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1 549,38</w:t>
            </w:r>
          </w:p>
        </w:tc>
      </w:tr>
      <w:tr w:rsidR="000545D9" w:rsidRPr="00315581" w:rsidTr="0031558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545D9" w:rsidRPr="00315581" w:rsidRDefault="000545D9" w:rsidP="00315581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1 549,38</w:t>
            </w:r>
          </w:p>
        </w:tc>
      </w:tr>
    </w:tbl>
    <w:p w:rsidR="000545D9" w:rsidRDefault="000545D9" w:rsidP="00315581">
      <w:pPr>
        <w:pStyle w:val="Bezmezer"/>
      </w:pPr>
    </w:p>
    <w:p w:rsidR="00315581" w:rsidRPr="000545D9" w:rsidRDefault="00315581" w:rsidP="00315581">
      <w:pPr>
        <w:pStyle w:val="Bezmezer"/>
      </w:pPr>
    </w:p>
    <w:p w:rsidR="000545D9" w:rsidRDefault="000545D9" w:rsidP="000545D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545D9">
        <w:rPr>
          <w:rFonts w:ascii="Times New Roman" w:hAnsi="Times New Roman" w:cs="Times New Roman"/>
          <w:b/>
        </w:rPr>
        <w:t>Rozpočtové opatření Rady města Frýdku-Místku č. 148:</w:t>
      </w:r>
    </w:p>
    <w:p w:rsidR="00315581" w:rsidRPr="00315581" w:rsidRDefault="00315581" w:rsidP="003155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080"/>
        <w:gridCol w:w="1082"/>
        <w:gridCol w:w="1302"/>
      </w:tblGrid>
      <w:tr w:rsidR="000545D9" w:rsidRPr="000545D9" w:rsidTr="0014457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ČÁSTKA </w:t>
            </w: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v tis. Kč</w:t>
            </w:r>
          </w:p>
        </w:tc>
      </w:tr>
      <w:tr w:rsidR="000545D9" w:rsidRPr="000545D9" w:rsidTr="0014457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Financování</w:t>
            </w: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6320-Pojištění funkčně nespecifikované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5163-Služby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5021-Ostatní osobní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6123-Dopravní prostředky – </w:t>
            </w:r>
            <w:r w:rsidRPr="003155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„Výměna oken v DA Mercedes JSDH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5581" w:rsidRDefault="00315581" w:rsidP="0031558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545D9" w:rsidRDefault="000545D9" w:rsidP="0031558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15581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315581" w:rsidRPr="00315581" w:rsidRDefault="00315581" w:rsidP="00315581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0545D9" w:rsidRPr="000545D9" w:rsidTr="0014457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0545D9" w:rsidRPr="000545D9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t>ČÁSTKA</w:t>
            </w:r>
            <w:r w:rsidRPr="000545D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 v tis. Kč</w:t>
            </w:r>
          </w:p>
        </w:tc>
      </w:tr>
      <w:tr w:rsidR="000545D9" w:rsidRPr="00315581" w:rsidTr="0014457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D9" w:rsidRPr="00315581" w:rsidRDefault="000545D9" w:rsidP="0014457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D9" w:rsidRPr="00315581" w:rsidRDefault="000545D9" w:rsidP="0014457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545D9" w:rsidRPr="000545D9" w:rsidRDefault="000545D9" w:rsidP="000545D9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0545D9" w:rsidRPr="0005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69"/>
    <w:rsid w:val="000545D9"/>
    <w:rsid w:val="002A2F42"/>
    <w:rsid w:val="00315581"/>
    <w:rsid w:val="008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C6C8-75ED-448C-AA99-7D981052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4</cp:revision>
  <dcterms:created xsi:type="dcterms:W3CDTF">2017-10-09T13:25:00Z</dcterms:created>
  <dcterms:modified xsi:type="dcterms:W3CDTF">2017-10-09T13:35:00Z</dcterms:modified>
</cp:coreProperties>
</file>