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27" w:rsidRPr="00B2643D" w:rsidRDefault="00C553AD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</w:t>
      </w:r>
      <w:r w:rsidR="00C37827" w:rsidRPr="00B2643D">
        <w:rPr>
          <w:rFonts w:ascii="Times New Roman" w:hAnsi="Times New Roman"/>
          <w:b/>
          <w:sz w:val="20"/>
          <w:szCs w:val="20"/>
        </w:rPr>
        <w:t xml:space="preserve">ozpočtové opatření Rady města Frýdku-Místku č. </w:t>
      </w:r>
      <w:r w:rsidR="00C37827">
        <w:rPr>
          <w:rFonts w:ascii="Times New Roman" w:hAnsi="Times New Roman"/>
          <w:b/>
          <w:sz w:val="20"/>
          <w:szCs w:val="20"/>
        </w:rPr>
        <w:t>53</w:t>
      </w:r>
      <w:r w:rsidR="00C37827" w:rsidRPr="00B2643D">
        <w:rPr>
          <w:rFonts w:ascii="Times New Roman" w:hAnsi="Times New Roman"/>
          <w:b/>
          <w:sz w:val="20"/>
          <w:szCs w:val="20"/>
        </w:rPr>
        <w:t>:</w:t>
      </w:r>
      <w:bookmarkStart w:id="0" w:name="_GoBack"/>
      <w:bookmarkEnd w:id="0"/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E97DF5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</w:t>
            </w:r>
            <w:r w:rsidRPr="00D05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škody z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05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sobené na majetku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D059A9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záchovná údržba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D059A9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82,50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82,50</w:t>
            </w:r>
          </w:p>
        </w:tc>
      </w:tr>
    </w:tbl>
    <w:p w:rsidR="00C37827" w:rsidRPr="003C713B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8788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výdajů na akci „Čp. 49, Zámecké náměstí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595.00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3613-Nebytové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03550C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03550C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výdajů na akci „Čp. 129, ul. Palackého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37827" w:rsidRPr="00730A6E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1209B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pro příspěvkovou organizaci Městská knihovna Frýdek-Místek na zabezpečení výkonu regionálních funkcí knihoven v Moravskoslezském kraji – ÚZ 00345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1209B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dotace pro příspěvkovou organizaci Městská knihovna Frýdek-Místek na zabezpečení výkonu regionálních funkcí knihoven v Moravskoslezském kraji – ÚZ 00345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1 124,00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Městská knihovna Frýdek-Místek – ÚZ 00345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1 124,00</w:t>
            </w: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8D0DA1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pro příspěvkovou organizaci Středisko volného času Klíč Frýdek-Místek na úhradu nákladů souvisejících s organizací okresních a krajských soutěží typu A a B vyhlášených MŠMT pro rok 2018 – ÚZ 00133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3233-Střediska volného času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8F064E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dotace pro příspěvkovou organizaci Středisko volného času Klíč Frýdek-Místek na úhradu nákladů souvisejících s organizací okresních a krajských soutěží typu A a B vyhlášených MŠMT pro rok 2018 – ÚZ 00133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Středisko volného času Klíč Frýdek-Místek – ÚZ 00133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9C1BF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„ZŠ F-M, Pionýrů 400 – rekonstrukce původní tělocvičny“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9C1BF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„MŠ Anenská 656 – rekonstrukce šaten a sociálního zařízení“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9C1BF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9C1BF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kulturních památek (oprava pomníku Pěvci Slezských písní, tzv. Bludné balvany a oprava hřbitovní kaple v Janáčkově parku)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9C1BF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kulturu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-335,00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</w:tbl>
    <w:p w:rsidR="00C37827" w:rsidRP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853F1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pro příspěvkovou organizaci Centrum pečovatelské služby Frýdek-Místek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180005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dotace pro příspěvkovou organizaci Centrum pečovatelské služby Frýdek-Místek k úhradě uznatelných nákladů sociálních služeb zařazených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7 972,00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13305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7 972,00</w:t>
            </w: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76F3C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pro příspěvkovou organizaci Hospic Frýdek-Místek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3B1FAC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pro příspěvkovou organizaci Hospic Frýdek-Místek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3 817,00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3 817,00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Hospic Frýdek-Místek, p. o. – ÚZ 13305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3 817,00</w:t>
            </w: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76F3C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pro příspěvkovou organizaci Penzion pro seniory Frýdek-Místek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3B1FAC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pro příspěvkovou organizaci Penzion pro seniory Frýdek-Místek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3 192,00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3 192,00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Penzion pro seniory Frýdek-Místek, p. o. – ÚZ 13305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3 192,00</w:t>
            </w: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76F3C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pro příspěvkovou organizaci Domov pro seniory Frýdek-Místek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3B1FAC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pro příspěvkovou organizaci Domov pro seniory Frýdek-Místek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15 253,00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15 253,00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– ÚZ 13305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15 253,00</w:t>
            </w:r>
          </w:p>
        </w:tc>
      </w:tr>
    </w:tbl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597E43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597E43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-72,00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-72,00</w:t>
            </w:r>
          </w:p>
        </w:tc>
      </w:tr>
    </w:tbl>
    <w:p w:rsidR="00C37827" w:rsidRP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9F4B8E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na úhradu výdajů jednotek sborů dobrovolných hasičů obcí na rok 2018 na zabezpečení akceschopnosti jednotky PO kategorie JPO II. – 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9F4B8E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5021-Ostatní osobní výdaje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na úhradu výdajů jednotek sborů dobrovolných hasičů obcí na rok 2018 na zabezpečení akceschopnosti jednotky PO kategorie JPO II. – 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bezpečnostních rizik a prevence kriminality </w:t>
            </w:r>
          </w:p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0A7C9C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0A7C9C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„Skatepark ve Frýdku-Místku“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FC37EB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Na Aleji čp. 82“ – vlastní prostředky neuznatelné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FC37EB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Na Aleji čp. 82“ – ÚZ 17969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FC37EB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Na Aleji čp. 82“ – ÚZ 17968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FC37EB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Na Aleji čp. 82“ – ÚZ 00000 – vlastní prostředky uznatelné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66201A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„Přeložka místní komunikace II – SO 112“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66201A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„Přeložka místní komunikace V – SO 115“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66201A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„Most na místní komunikaci R 48 v km 0,440 – SO 203“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66201A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„Most na přeložce místní komunikace v km 1,416 – SO 206“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8B6D38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-1 233,00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8B6D38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komunikace ul. Hasičská,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1 233,00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36B30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-1 587,00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36B30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kolem p. Kohuta směr p. Bártek – Lískovec kolem separace“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1 299,00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36B30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ke kostelu – Lískovec“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36B30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příjezdové komunikace pod hasičskou zbrojnicí – Lískovec“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36B30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36B30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chodníku na ul. El. Krásnohorské,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2219-Ostatní záležitosti pozemních komunikací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36B30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chodníku na ul. Kaštanová,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-1 587,00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1 587,00</w:t>
            </w: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C37827" w:rsidRPr="00B2643D" w:rsidTr="003F4320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C37827" w:rsidRPr="00B2643D" w:rsidTr="003F4320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F3C41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F3C41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poskytnutí finančního daru SH ČMS – Sboru dobrovolných hasičů Místek-Bahno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F3C41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poskytnutí finančního daru Slezskému železničnímu spolku, Horní Těrlicko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AF3C41" w:rsidRDefault="00C37827" w:rsidP="003F432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5492-Dary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poskytnutí finančního daru Mgr. Drahomíře Jurtíkové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C37827" w:rsidRPr="00B2643D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C37827" w:rsidRPr="00B2643D" w:rsidTr="003F4320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C37827" w:rsidRPr="00B2643D" w:rsidTr="003F4320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827" w:rsidRPr="00B2643D" w:rsidRDefault="00C37827" w:rsidP="003F43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827" w:rsidRPr="00B2643D" w:rsidRDefault="00C37827" w:rsidP="003F43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827" w:rsidRDefault="00C37827" w:rsidP="00C37827">
      <w:pPr>
        <w:rPr>
          <w:rFonts w:ascii="Times New Roman" w:hAnsi="Times New Roman" w:cs="Times New Roman"/>
          <w:sz w:val="20"/>
          <w:szCs w:val="20"/>
        </w:rPr>
      </w:pPr>
    </w:p>
    <w:p w:rsidR="000951A2" w:rsidRDefault="000951A2"/>
    <w:sectPr w:rsidR="000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01DD8"/>
    <w:multiLevelType w:val="hybridMultilevel"/>
    <w:tmpl w:val="19204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g0bv1XW9+8GNuUUU7ED+tiHyAE7HONRllamJ+URyhXGDKv6AjFNLB9OmbD02qrDrrf4kMG/30Wrq4LyZuljJg==" w:salt="V6MQYZ5EU3kWJ9f3+c1D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24"/>
    <w:rsid w:val="000951A2"/>
    <w:rsid w:val="00C37827"/>
    <w:rsid w:val="00C553AD"/>
    <w:rsid w:val="00D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81AD2-1B97-4A0B-ABAC-6611B298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1859</Words>
  <Characters>10970</Characters>
  <Application>Microsoft Office Word</Application>
  <DocSecurity>8</DocSecurity>
  <Lines>91</Lines>
  <Paragraphs>25</Paragraphs>
  <ScaleCrop>false</ScaleCrop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5</cp:revision>
  <dcterms:created xsi:type="dcterms:W3CDTF">2018-05-21T07:28:00Z</dcterms:created>
  <dcterms:modified xsi:type="dcterms:W3CDTF">2018-05-22T08:13:00Z</dcterms:modified>
</cp:coreProperties>
</file>