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68 spočívající v: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„Nové dětské hřiště v Chlebovicích“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-81,44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rezervy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81,44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požadavky Osadního výboru Panské Nové Dvory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-5 162,00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-5 790,04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-4 967,18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rezerva na požadavky Osadního výboru Skalice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-9 821,24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 – rezerva na požadavky osadních výborů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-25 740,46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-81,44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Rezerva na požadavky Osadního výboru Chlebovice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81,44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Rezerva na požadavky Osadního výboru Chlebovice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-5 790,04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Rezerva na požadavky Osadního výboru Panské Nové Dvory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-5 162,00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Rezerva na požadavky Osadního výboru Lískovec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-4 967,18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-9 821,24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8115 – Účelový zůstatek k 31. 12. 2018 –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-25 740,46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69 spočívající v: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146"/>
        <w:gridCol w:w="1146"/>
        <w:gridCol w:w="1209"/>
      </w:tblGrid>
      <w:tr w:rsidR="00095196" w:rsidRPr="00095196" w:rsidTr="00D26E51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277"/>
        </w:trPr>
        <w:tc>
          <w:tcPr>
            <w:tcW w:w="10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„Sportovní hala Frýdek-Místek“ – úvěrové prostředky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-50 000,00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03-FO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8123-Dlouhodobé přijaté půjčené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snížení čerpání revolvingového úvěru na akci „Sportovní hala Frýdek-Místek“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-50 000,00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-50 000,00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8123 – Čerpání revolvingového úvěru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-50 000,00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70 spočívající v: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146"/>
        <w:gridCol w:w="1146"/>
        <w:gridCol w:w="1209"/>
      </w:tblGrid>
      <w:tr w:rsidR="00095196" w:rsidRPr="00095196" w:rsidTr="00D26E51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277"/>
        </w:trPr>
        <w:tc>
          <w:tcPr>
            <w:tcW w:w="10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4378-Terénní programy 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„Dům čp. 1345, ul. Míru – rekonstrukce části domu“ – úvěrové prostředky 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-76,00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úvěrové prostředky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-16,00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 –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akce „Dům čp. 1345, ul. Míru – rekonstrukce části domu“ – úvěrové prostředky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úvěrové prostředky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-378,00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8123-Dlouhodobé přijaté půjčené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snížení čerpání revolvingového úvěru na akci „Dům čp. 1345, ul. Míru – rekonstrukce části domu“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-484,00</w:t>
            </w: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„Dům čp. 1345, ul. Míru – rekonstrukce části domu“ – úvěrové prostředky 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-594,00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úvěrové prostředky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 –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akce „Dům čp. 1345, ul. Míru – rekonstrukce části domu“ – úvěrové prostředky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úvěrové prostředky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-5 895,00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8123-Dlouhodobé přijaté půjčené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snížení čerpání revolvingového úvěru na akci „Dům čp. 1345, ul. Míru – rekonstrukce části domu“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-6 516,00</w:t>
            </w: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města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„Sportovní hala Frýdek-Místek“ – vlastní prostředky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-708,00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„Výměna a renovace oken – ZŠ národního umělce P. Bezruče, tř. T. G. Masaryka 454 – II. etapa“ – vlastní prostředky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-19,00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„Výměna a renovace oken – ZŠ národního umělce P. Bezruče, tř. T. G. Masaryka 454 – II. etapa“ – vlastní prostředky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-524,00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„Výměna a renovace oken – ZŠ národního umělce P. Bezruče, tř. T. G. Masaryka 454 – II. etapa“ – vlastní prostředky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-65,00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3 700,00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1511-Daň z nemovitých věcí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1 500,00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vlastní prostředky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594,00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vlastní prostředky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vlastní prostředky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46"/>
        </w:trPr>
        <w:tc>
          <w:tcPr>
            <w:tcW w:w="100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1345, ul. Míru – rekonstrukce části domu“ – vlastní prostředky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5 895,00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5 200,00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lastRenderedPageBreak/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investičního odboru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-649,00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-1 151,00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8123 – Čerpání revolvingového úvěru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-7 000,00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71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30"/>
        <w:gridCol w:w="2554"/>
        <w:gridCol w:w="1135"/>
        <w:gridCol w:w="1135"/>
        <w:gridCol w:w="1198"/>
      </w:tblGrid>
      <w:tr w:rsidR="00095196" w:rsidRPr="00095196" w:rsidTr="00D26E51">
        <w:trPr>
          <w:trHeight w:val="402"/>
        </w:trPr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29"/>
        </w:trPr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92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„Revitalizace Penzionu pro seniory, Lískovecká 86“- úvěrové prostředky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-18,00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8123-Dlouhodobé přijaté půjčené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snížení čerpání revolvingového úvěru na akci „Revitalizaci Penzionu pro seniory, Lískovecká 86“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-18,00</w:t>
            </w:r>
          </w:p>
        </w:tc>
      </w:tr>
      <w:tr w:rsidR="00095196" w:rsidRPr="00095196" w:rsidTr="00D26E51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„Revitalizace Penzionu pro seniory, Lískovecká 86“- úvěrové prostředky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-5 482,00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8123-Dlouhodobé přijaté půjčené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snížení čerpání revolvingového úvěru na akci „Revitalizaci Penzionu pro seniory, Lískovecká 86“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-5 482,00</w:t>
            </w:r>
          </w:p>
        </w:tc>
      </w:tr>
      <w:tr w:rsidR="00095196" w:rsidRPr="00095196" w:rsidTr="00D26E51">
        <w:trPr>
          <w:trHeight w:val="292"/>
        </w:trPr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města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„Sportovní hala Frýdek-Místek“ – vlastní prostředky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-5 482,00</w:t>
            </w:r>
          </w:p>
        </w:tc>
        <w:tc>
          <w:tcPr>
            <w:tcW w:w="119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2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„Revitalizace Penzionu pro seniory, Lískovecká 86“- vlastní prostředky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5 482,00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-5 500,00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8123 – Čerpání revolvingového úvěru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-5 500,00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72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„Centrum aktivních seniorů“ – úvěrové prostředky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-41 050,00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03-FO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8123-Dlouhodobé přijaté půjčené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snížení čerpání revolvingového úvěru na akci „Centrum aktivních seniorů“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-41 050,00</w:t>
            </w: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města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„Sportovní hala Frýdek-Místek“ – vlastní prostředky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-11 050,00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4356-Denní stacionáře a centra denních služeb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„Centrum aktivních seniorů“ – vlastní prostředky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11 050,00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-41 050,00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8123 – Čerpání revolvingového úvěru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-41 050,00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73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„Úspory energie v bytových domech – Malý Koloredov 811“ – úvěrové prostředky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8123-Dlouhodobé přijaté půjčené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snížení čerpání revolvingového úvěru na akci „Úspory energie v bytových domech – Malý Koloredov 811“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-5 000,00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1511-Daň z nemovitých věcí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1340-Poplatek za provoz systému shromažďování, sběru, přepravy, třídění, využívání a odstraňování komunálních odpadů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1343-Poplatek za užívání veřejného prostranství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1333-Poplatky za uložení odpadů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1356-Příjmy úhrad za dobývání nerostů a poplatků za geologické práce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3725-Využívání a zneškodňování komunálních odpadů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faktury EKO-KOM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„Úspory energie v bytových domech – Malý Koloredov 811“ – vlastní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1 100,00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3 040,00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860,00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8123 – Čerpání revolvingového úvěru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-5 000,00</w:t>
            </w:r>
          </w:p>
        </w:tc>
      </w:tr>
    </w:tbl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74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1361-Správní poplatky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ověřování a konverze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2111-Příjmy z poskytování služeb a výrobků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vyúčtování služeb – nedoplatky byty za rok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2111-Příjmy z poskytování služeb a výrobků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refakturace nájemcům bytů v bytových domech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3636-Komunální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2119-Ostatní příjmy z vlastní činnosti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zřízení věcných břemen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2131-Příjmy z pronájmu pozemků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2310-Příjmy z prodeje krátkodobého a drobného dlouhodobého majetku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příjmy z prodeje movitých věcí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3111-Příjmy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3722-Sběr a svoz komunálních odpadů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odstranění odpadu z městské zeleně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-722,00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5023-Odměny členů zastupitelstev obcí a krajů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5032-Povinné pojistné na veřejné zdravotní pojištění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6,30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6171-Činnost místní správy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– vybavení kanceláří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6171-Činost místní správy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5152-Teplo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5162-Služby elektronických komunikací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servis kopírovacích strojů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5169-Nákujp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výdaje na úklid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185,00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přídělu do sociálního fondu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-350,00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437,30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Kapitálové příjmy (třída 3)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986,00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životního prostředí a zemědělství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-722,00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vnitřních věcí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1 731,30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65,00</w:t>
            </w:r>
          </w:p>
        </w:tc>
      </w:tr>
      <w:tr w:rsidR="00095196" w:rsidRPr="00095196" w:rsidTr="00D26E51">
        <w:trPr>
          <w:trHeight w:val="315"/>
        </w:trPr>
        <w:tc>
          <w:tcPr>
            <w:tcW w:w="11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8115 – Sociální fond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-350,00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75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135"/>
        <w:gridCol w:w="2561"/>
        <w:gridCol w:w="1138"/>
        <w:gridCol w:w="1138"/>
        <w:gridCol w:w="1202"/>
      </w:tblGrid>
      <w:tr w:rsidR="00095196" w:rsidRPr="00095196" w:rsidTr="00D26E51">
        <w:trPr>
          <w:trHeight w:val="33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270"/>
        </w:trPr>
        <w:tc>
          <w:tcPr>
            <w:tcW w:w="99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5362-Platby daní a poplatků státnímu rozpočtu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výkupy pozemků k. </w:t>
            </w:r>
            <w:proofErr w:type="spellStart"/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ú.</w:t>
            </w:r>
            <w:proofErr w:type="spellEnd"/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Skalice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-305,90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ul. Dobrovského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-43,00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Skalice kostel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-351,00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u akce „Výstavba vodovodu včetně opravy komunikace v Lískovci“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ul. Raisova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-104,00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pod komunikací Lískovec - Káňovi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Skalice - Halfar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-145,00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Točna K Hájku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-644,00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výkupy pozemků u akce „Výstavba chodníku v Lískovci“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-84,80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u akce „Cyklostezka Olešná – Palkovice“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-1 803,00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ul. Kvapilova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-60,00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parkoviště u hřbitova Skalice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-15,00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6130-Pozemky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– výkupy pozemků Skalice P-11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39"/>
        </w:trPr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-3 717,70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správy obecního majetku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-3 617,70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-3 717,70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76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811, Malý Koloredov – podstatná změna výtahu“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49, Zámecké náměstí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7, náměstí Svobody – nátěr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-273,00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54 – 55, ul. Zámecká – oprava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-906,00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56, ul. Zámecká – oprava střechy“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pasporty nebytových domů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-315,00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1147, tř. T. G. Masaryka, restaurace Radhošť – oprava vybavení“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-951,00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 – p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rojektová dokumentace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-93,00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-4 459,00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-3 901,00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-315,00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-243,00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-4 459,00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77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5122-Podlimitní věcná břemena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demolice, odstranění drobných staveb, kontroly a zajištění majetku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„Oprava opěrné zdi u objektu čp. 831, ul. Riegrova“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-666,00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„Oprava zídky u objektu čp. 677-680, ul. J. Opletala“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-407,00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„Vytvoření bezpečného přístupu – pramen K Hájku, Lískovec“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-49,98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– parkoviště hřbitov – Raškovi, p. Nytra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-1 282,00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– výkupy pozemků pro umístění přečerpávací stanice event. čističky odpadních vod – p. Ochman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– areál TJ Slezan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-1 350,00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– Sportovní hala Frýdek-Místek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-148,00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-4 486,98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-1 073,00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správy obecního majetku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-350,00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-297,98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-2 766,00</w:t>
            </w:r>
          </w:p>
        </w:tc>
      </w:tr>
      <w:tr w:rsidR="00095196" w:rsidRPr="00095196" w:rsidTr="00D26E5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-4 486,98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78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095196" w:rsidRPr="00095196" w:rsidTr="00D26E51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27"/>
        </w:trPr>
        <w:tc>
          <w:tcPr>
            <w:tcW w:w="127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a jejich částí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splátka pohledávky – dlužné nájemné za služební byt na ul. Cihelní čp. 410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3,74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2229-Ostatní přijaté vratky transferů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 xml:space="preserve">vratka přeplatku za teplo dle vyúčtování za rok 2017 – Městský fotbalový klub z. </w:t>
            </w:r>
            <w:proofErr w:type="gramStart"/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s.</w:t>
            </w:r>
            <w:proofErr w:type="gramEnd"/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28,49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rezerva na provoz ZŠ a MŠ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32,23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navýšení příspěvku MŠ J. Myslivečka 1883 na zvýšené náklady na revize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revize elektro, plyn, projektová dokumentace apod.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navýšení příspěvku MŠ Mateřídouška na zvýšené náklady na revize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revize elektro, plyn, projektová dokumentace apod.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 xml:space="preserve">navýšení příspěvku ZŠ F-M, Československé armády 570 na zvýšené náklady na revize 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revize elektro, plyn, projektová dokumentace apod.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navýšení příspěvku ZŠ F-M, Československé armády 570 na projekt „Škola hrou“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rezerva na provoz ZŠ a MŠ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navýšení příspěvku ZŠ F-M, J. z Poděbrad 3109 na plavání žáků 2. stupně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rezerva na provoz ZŠ a MŠ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-24,00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navýšení příspěvku ZŠ a MŠ F-M, Lískovec na zajištění bezproblémového chodu IT infrastruktury školy formou outsourcingu IT, včetně hostování serverového řešení v datovém centru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rezerva na provoz ZŠ a MŠ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6351-Investiční transfery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navýšení příspěvku ZŠ a MŠ F-M, Skalice na pořízení, instalaci a zprovoznění serveru ve škole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rezerva na provoz ZŠ a MŠ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navýšení příspěvku Národnímu domu Frýdek-Místek na zajištění dotisku a distribuce stolních kalendářů na rok 2019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3314-Činnosti knihovnické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 xml:space="preserve">rezervní prostředky na služby pro Městskou knihovnu ve Frýdku-Místku 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3119-Ostatní záležitosti základní vzdělávání</w:t>
            </w:r>
          </w:p>
        </w:tc>
        <w:tc>
          <w:tcPr>
            <w:tcW w:w="25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rezerva na spoluúčast projektů EU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-520,00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-520,00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32,23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MŠ J. Myslivečka 1883 – na zvýšené náklady na revize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MŠ Mateřídouška – na zvýšené náklady na revize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ZŠ F-M, Československé armády 570 – na zvýšené náklady na revize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ZŠ F-M, Československé armády 570 – na pobytové akce žáků školy „Škola hrou“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ZŠ F-M, J. z Poděbrad 3109 – na plavání žáků 2. stupně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ZŠ a MŠ F-M, Lískovec – na zajištění bezproblémového chodu IT infrastruktury</w:t>
            </w:r>
          </w:p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školy formou outsourcingu IT, včetně hostování serverového řešení v datovém </w:t>
            </w:r>
          </w:p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centru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Národní dům Frýdek-Místek – na zajištění dotisku a distribuce stolních kalendářů </w:t>
            </w:r>
          </w:p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na rok 2019 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-797,77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ZŠ a MŠ F-M, Skalice – investiční transfer na pořízení, instalaci a zprovoznění </w:t>
            </w:r>
          </w:p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serveru ve škole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095196">
              <w:rPr>
                <w:rFonts w:ascii="Times New Roman" w:hAnsi="Times New Roman"/>
                <w:sz w:val="20"/>
                <w:szCs w:val="20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-520,00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79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095196" w:rsidRPr="00095196" w:rsidTr="00D26E51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27"/>
        </w:trPr>
        <w:tc>
          <w:tcPr>
            <w:tcW w:w="127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 oprav mostů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čištění a hloubení příkop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„Oprava autobusového zálivu – ul. Bruzovská“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celoplošné opravy komunikací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opravy mostů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„Oprava mostků Lískovec“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dokumentace – Výstavba mostu M-19, Místek“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-163,00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„Výstavba autobusového zálivu PND u lesa“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-2 366,00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dokumentace – Rekonstrukce propustku P-11, Skalice“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-119,00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-11 648,00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-7 000,00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dopravy a silničního hospodářství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-1 500,00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-3 148,00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-11 648,00</w:t>
            </w:r>
          </w:p>
        </w:tc>
      </w:tr>
    </w:tbl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 xml:space="preserve"> </w:t>
      </w: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80 spočívající v:</w:t>
      </w:r>
    </w:p>
    <w:p w:rsidR="00D26E51" w:rsidRPr="00095196" w:rsidRDefault="00D26E51" w:rsidP="00D26E51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 oprav lávek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opravy schodů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opravy chodníků s asfaltem v sídlištích 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„Oprava chodníku ul. Křižíkova“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 –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akce „Rozšíření chodníku ul. Příborská čp. 590“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„Výstavba chodníku na ul. Černá cesta“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-1 178,00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-1 011,00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„Parkování na ul. 28. října“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-527,00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„Výstavba chodníku u čp. 2568, Vršavec“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-344,00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dokumentace – Výstavba parkovacích míst na ul. Těšínská“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-407,00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dokumentace – Výstavba parkovacích míst na ul. Lesní“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 –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akce „Projektová dokumentace – Rekonstrukce prostoru před garážemi na ul. Lubojackého“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-1 257,00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-14 431,00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-9 000,00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dopravy a silničního hospodářství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-5 131,00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-14 431,00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81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„Opravy chodníku ul. ČSA“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„Opravy chodníků ul. Beskydská a Podpuklí“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„Oprava chodníku ul. Bruzovská“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„Oprava chodníku ul. J. Jabůrkové“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-5 800,00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-5 800,00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Neúčelový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-5 800,00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82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2229-Ostatní záležitosti v silniční dopravě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aktualizace modelu dopravy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-1 614,00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dokumentace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„SSZ – Na Letné – ul. Čelakovského“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-4 260,00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„Rekonstrukce SSZ křižovatky na ul. Dobrovského“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-8 248,00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-14 572,00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dopravy a silničního hospodářství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-1 614,00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-12 958,00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-14 572,00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83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náhrada ze státního rozpočtu – zpracování lesních hospodářských osnov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75,77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náhrada ze státního rozpočtu – zpracování lesních hospodářských osnov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75,77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75,77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75,77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84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5123-Podlimitní technické zhodnocení -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lesy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údržba cestní sítě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vybavenost v lesích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6379-Ostatní investiční transfery obyvatelstvu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program: Podpora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-46,88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3713-Změna technologií vytápění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6379-Ostatní investiční transfery obyvatelstvu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program: Podpora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3741-Ochrana druhů a stanovišť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5229-Ostatní neinvestiční transfery neziskovým a podobným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program: Podpora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5213-Neinvestiční transfery nefinančním podnikatelským subjektům – právnickým osobám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program: Podpora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program: Podpora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program:  Podpora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„Úprava ploch pro stanoviště kontejnerů“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6322-Investiční transfery spolkům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Spolek pro Faunapark ve Frýdku-Místku na pořízení mobilního WC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-751,88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-150,00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Dotační program: Aktivity vedoucí ke zlepšení životního prostředí (neinvestiční část)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-95,00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-160,00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Spolek pro Faunapark – na pořízení mobilních WC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Dotační program: Aktivity vedoucí ke zlepšení životního prostředí (investiční část)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-116,88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-751,88</w:t>
            </w:r>
          </w:p>
        </w:tc>
      </w:tr>
    </w:tbl>
    <w:p w:rsid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41CB" w:rsidRPr="00095196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85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095196" w:rsidRPr="00095196" w:rsidTr="00D26E51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27"/>
        </w:trPr>
        <w:tc>
          <w:tcPr>
            <w:tcW w:w="127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5011-Platy zaměstnanců v pracovním poměru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výkon pěstounské péče – ÚZ 13010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5031-Povinné pojistné na sociální zabezpečení a příspěvek na státní politiku zaměstnanosti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výkon pěstounské péče – ÚZ 13010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5032-Povinné pojistné na veřejné zdravotní pojištění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výkon pěstounské péče – ÚZ 13010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5136-Knihy, učební pomůcky a tisk –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 xml:space="preserve"> výkon pěstounské péče – ÚZ 13010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5137-Drobný hmotný dlouhodobý majetek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výkon pěstounské péče – ÚZ 13010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5167-Služby školení a vzdělávání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výkon pěstounské péče – ÚZ 13010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výkon pěstounské péče – ÚZ 13010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5499-Ostatní neinvestiční transfery obyvatelstvu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výkon pěstounské péče – ÚZ 13010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-1 000,00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účelový zůstatek k 31. 12. 2018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-8 000,00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Neinvestiční výdaje odboru sociální péče z transferů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-8 000,00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-8 000,00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86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095196" w:rsidRPr="00095196" w:rsidTr="00D26E51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27"/>
        </w:trPr>
        <w:tc>
          <w:tcPr>
            <w:tcW w:w="127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příspěvku na provoz příspěvkové organizaci Centrum pečovatelské služby Frýdek-Místek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4356-Denní stacionáře a centra denních služeb</w:t>
            </w:r>
          </w:p>
        </w:tc>
        <w:tc>
          <w:tcPr>
            <w:tcW w:w="25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příspěvku na provoz příspěvkové organizaci ŽIRAFA-Integrované centrum Frýdek-Místek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290"/>
        </w:trPr>
        <w:tc>
          <w:tcPr>
            <w:tcW w:w="12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4359-Ostatní služby a činnosti v oblasti sociální péče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dofinancování organizací v sociálních službách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Centrum pečovatelské služby Frýdek-Místek, p. o.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(přistoupení ke Smlouvě o 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závazku veřejné služby a vyrovnávací platbě za jeho výkon uzavřené mezi MSK 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a Centrem pečovatelské služby Frýdek-Místek, p. o. – č. smlouvy 03064/2015/SOC)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ŽIRAFA-Integrované centrum Frýdek-Místek, p. o.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(přistoupení ke Smlouvě o 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závazku veřejné služby a vyrovnávací platbě za jeho výkon uzavřené mezi MSK 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a ŽIRAFOU-Integrovaným centrem Frýdek-Místek, p. o. – č. smlouvy 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03060/2015/SOC)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-800,00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87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realizace komunitního plánu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-128,30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-128,30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sociálních služeb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-128,30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-128,30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88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2310-Pitná voda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dokumentace – Výstavba vodovodního řadu – Panské Nové Dvory“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-574,00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dokumentace – Rozšíření centrálního hřbitova ve Frýdku“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-2 515,00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3699-Ostatní záležitosti bydlení, komunálních služeb a územního rozvoje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dokumentace – Revitalizace vnitrobloku na ul. Těšínská“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-137,00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„Projektová příprava – Rekonstrukce hasičské zbrojnice na ul. Střelniční“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-616,00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příprava investičních akcí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-1 158,00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provozní výdaje a služby související s přípravou a realizací investičních akcí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výdaje spojené se zadáváním veřejných zakázek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„Přeložka místní komunikace II – SO 112“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-1 240,00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„Přeložka místní komunikace V – SO 115“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-2 232,00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„Most na přeložce MK v km 1,416 – SO 206“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-2 637,00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„Most na místní komunikaci přes komunikaci R 48 v km 0,440 – SO 203“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-1 487,00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-12 701,00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investičního odboru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-105,00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-12 596,00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-12 701,00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89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6323-Investiční transfery církvím a náboženským společnostem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investiční transfery Římskokatolické farnosti Frýdek – Basilika minor Navštívení Panny Marie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-55,00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„Rekonstrukce parkoviště 2 u OD Meca na sídlišti Slezská“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-189,00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„Výměna a renovace oken – ZŠ národního umělce P. Bezruče, tř. T. G. Masaryka 454 – II. etapa“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-224,00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„Rekonstrukce chodníků na veřejném pohřebišti – IV, etapa, 2. část“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-214,00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„ZŠ Komenského 402 – výměna střešní krytiny“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„ZŠ Komenského 402 – výměna střešní krytiny“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-34,00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31. 12. 2018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-722,00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investičního odboru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Římskokatolická farnost Frýdek – Basilika minor Navštívení Panny Marie – 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investiční transfer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-55,00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-627,00</w:t>
            </w:r>
          </w:p>
        </w:tc>
      </w:tr>
      <w:tr w:rsidR="00095196" w:rsidRPr="00095196" w:rsidTr="00D26E51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Neúčelový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-722,00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90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2169-Ostatní správa v průmyslu, stavebnictví, obchodu a službách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nařízení k provedení výkonu rozhodnutí stavebního úřadu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70% nákladů na zhotovení žádosti o dotaci k projektu „Oprava mostu M-7, tř. T. G. Masaryka – nadjezd ul. Hlavní“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-54,20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zpracování žádosti o dotaci k projektu „Odkanalizování části města Frýdku-Místku – kanalizace Skalice“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-242,00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zpracování žádosti o dotaci k projektu „Odkanalizování části města Frýdku-Místku – kanalizace Chlebovice“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-242,00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zpracování žádosti o dotaci k projektu „Odkanalizování části města Frýdku-Místku – kanalizace Zelinkovice-Lysůvky“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-242,00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stanovisko energetického auditora projektu „Úspory energie – MŠ Lískovecká“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studie, znalecké posudky, rozpočty v rámci památkové péče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rezerva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Dotačního programu: Regenerace města Frýdku-Místku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-55,40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Dotačního programu: Regenerace objektů s historickou nebo historizující fasádou ve Frýdku-Místku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-335,80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3635-Územní plánování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studie, zaměření území, průzkumy, konzultace pro potřeby územního plánování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3635-Územní plánování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 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studie, zaměření území, průzkumy, konzultace pro hlavního architekta města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3635-Územní plánování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zpracování územních studií z ÚP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3636-Územní rozvoj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Strategický plán městské mobility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3636-Územní rozvoj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vratky dotací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3636-Územní rozvoj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znalecké posudky k uskutečnění veřejně prospěšných staveb v rámci vyvlastňovacích řízení pro stavební úřad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2143-Cestovní ruch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reklamní předměty -  stolní hra Monopoly s tématikou statutárního města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3636-Územní rozvoj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reklamní předměty - stolní hra Monopoly s tématikou statutárního města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-5 831,40</w:t>
            </w:r>
          </w:p>
        </w:tc>
      </w:tr>
    </w:tbl>
    <w:p w:rsid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1CB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1CB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1CB" w:rsidRPr="00095196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Dotační program: Regenerace objektů h historickou nebo historizující fasádou na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území města Frýdku-Místku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-335,80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Dotační program: Regenerace města Frýdku-Místku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-55,40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územního rozvoje a stavebního řádu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-4 940,20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Rezerva na spolufinancování dotací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-500,00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-5 831,40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91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5011-Platy zaměstnanců v pracovním poměru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-2 700,00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5134-Prádlo, oděv a obuv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výdaje na stejnokroje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5167-Služby školení a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5173-Cestovné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-3 873,00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Městské policie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-3 873,00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-3 873,00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41CB" w:rsidRPr="00095196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92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6111-Programové vybavení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„Implementace opatření pro naplnění požadavků GDPR“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6122-Stroje, přístroje a zařízení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>„Rekonstrukce telefonních ústředen magistrátu“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-4 300,00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-4 300,00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-4 300,00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93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6123-Dopravní prostředky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přestavba hasičského vozidla pro JSDH Chlebovice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31. 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-450,00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-450,00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-450,00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94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příspěvku příspěvkové organizaci ZŠ a MŠ F-M, El. Krásnohorské 2254 na likvidaci škody po havárii vody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navýšení příspěvku příspěvkové organizaci ZŠ a MŠ F-M, Chlebovice na pořízení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>nových webových stránek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příspěvku příspěvkové organizaci ZŠ a MŠ F-M, Chlebovice na pořízení vybavení pro nového administrativního pracovníka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příspěvku MŠ Beruška na pravidelné revize a kontroly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revize elektro, plyn, projektová dokumentace apod. v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MŠ Beruška – na pravidelné revize a kontroly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ZŠ a MŠ F-M, El. Krásnohorské 2254 – na likvidaci škody po havárii vody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ZŠ a MŠ F-M, Chlebovice – na pořízení nových webových stránek školy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ZŠ a MŠ F-M, Chlebovice – na pořízení vybavení pro nového administrativního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pracovníka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-115,00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t>Rozpočtové opatření Zastupitelstva města Frýdku-Místku č. 95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1361-Správní poplatky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ověření bezdlužnosti, povolení splátek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6310-Obecné příjmy a výdaje z finančních operací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2141-Příjmy z úroků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147,79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2111-Příjmy z poskytování služeb a výrobků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refakturace nájemcům bytů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náklady řízení bytového fondu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dobropis na dodávku studené pitné 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úroky z prodlení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náhrady nákladů řízení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6320-Pojištění funkčně nespecifikované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vratka finančních prostředků za cestovní pojištění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1334-Odvody za odnětí půdy ze zemědělského půdního fondu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1335-Poplatky za odnětí pozemků plnění funkcí lesa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1356-Příjmy úhrad za dobývání nerostů a poplatků za geologické práce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1361-Správní poplatky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náhrady vlastníků vozidel, které město nechalo odtáhnout na parkoviště Městské policie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3749-Ostatní činnosti k ochraně přírody a krajiny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2211-Sankční platby přijaté od státu, obcí a krajů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3749-Ostatní činnosti k ochraně přírody a krajiny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-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4312-Odborné sociální poradenství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2229-Ostatní přijaté vratky transferů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vratka části nevyčerpané dotace poskytnuté Sjednocené organizaci nevidomých a </w:t>
            </w:r>
            <w:proofErr w:type="gramStart"/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slabozrakých, z. s.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2329-Ostatní nedaňové příjmy jinde nezařazené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příjmy z prodeje receptů a žádanek na omamné a psychotropní látky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2329-Ostatní nedaňové příjmy jinde nezařazené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finanční pozůstalosti po zemřelých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smluvní pokuta u akce „Úspory energie v bytových domech – Na Aleji čp. 82“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4216-Ostatní investiční přijaté transfery ze státního rozpočtu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finanční prostředky na akci „Úspory energie v bytových domech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>ul. Sadová čp. 604 – ÚZ 17969 – prostředky 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234,91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4216-Ostatní investiční přijaté transfery ze státního rozpočtu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finanční prostředky na akci „Úspory energie v bytových domech – ul. Sadová čp. 604“ – ÚZ 17968 – prostředky 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4216-Ostatní investiční přijaté transfery ze státního rozpočtu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finanční prostředky na akci „Úspory energie v bytových domech – ul. Sadová čp. 605“ – ÚZ 17969 – prostředky 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4216-Ostatní investiční přijaté transfery ze státního rozpočtu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finanční prostředky na akci „Úspory energie v bytových domech – ul. Sadová čp. 605“ – ÚZ 17968 – prostředky 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4216-Ostatní investiční přijaté transfery ze státního rozpočtu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finanční prostředky na akci „Úspory energie v bytových domech – ul. Sadová čp. 606“ – ÚZ 17969 – prostředky 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4216-Ostatní investiční přijaté transfery ze státního rozpočtu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finanční prostředky na akci „Úspory energie v bytových domech – ul. Sadová čp. 606“ – ÚZ 17968 – prostředky 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ustájení týraných zvířat a sterilizace koček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1039-Ostatní záležitosti lesního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6119-Ostatní nákup dlouhodobého nehmotného majetku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zpracování lesních hospodářských osnov – vlastní zdroje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-175,00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odstranění odpadu z městské zeleně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-178,00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3742-Chráněné části přírody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5123-Podlimitní technické zhodnocení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zamykání dětských hřišť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5041-Odměny za užití duševního vlastnictví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zdraví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zdraví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5164-Nájemné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zdraví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zdraví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5194-Věcné dary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zdraví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5192-Poskytnuté náhrady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výdaje na pohřebné podle § 5 zákona č. 256/2001 Sb., o pohřebnictví, ve znění pozdějších předpisů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-80,00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uveřejnění formuláře veřejné zakázky – zajištění obědů pro příspěvkovou organizaci Centrum pečovatelské služby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-0,46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dofinancování organizací v sociálních službách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-134,32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-610,00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5133-Léky a zdravotnický materiál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Kosťa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Kosťa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Kosťa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-9,75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5168-Zpracování dat a služby související s informačními a komunikačními technologiemi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Kosťa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5151-Studená voda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5152-Teplo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5164-Nájemné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-100,03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-10,57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5168-Zpracování dat a služby související s informačními a komunikačními technologiemi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-0,45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5175-Pohoštění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5194-Věcné dary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5021-Ostatní osobní výdaje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Letní pobyt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5133-Léky a zdravotnický materiál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Letní pobyt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Letní pobyt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5163-Služby peněžních ústavů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Letní pobyt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Letní pobyt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5175-Pohoštění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Letní pobyt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5194-Věcné dary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Letní pobyt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5041-Odměny za užití duševního vlastnictví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pro seniory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-41,50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pro seniory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5164-Nájemné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pro seniory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pro seniory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5175-Pohoštění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pro seniory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v arboretu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v arboretu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5175-Pohoštění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v arboretu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-23,00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5194-Věcné dary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v arboretu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Supervize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-15,80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5167-Služby školení a vzdělávání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Supervize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-0,32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5041-Odměny za užití duševního vlastnictví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sociálních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-3,40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sociálních služeb</w:t>
            </w: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-13,90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5164-Nájemné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sociálních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Den sociálních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aktivity pro osoby bez přístřeší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aktivity pro osoby bez přístřeší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-1,30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5136-Knihy, učební pomůcky a tisk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časopis Asociace poskytovatelů sociálních služeb ČR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audit dotace na výkon sociální práce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-0,43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5179-Ostatní nákupy jinde nezařazené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členský poplatek Asociace poskytovatelů sociálních služeb ČR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-0,21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31. 12.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-4 530,83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147,79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98,70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107,00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140,35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609,20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659,30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-1 039,00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-175,00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NZDM Klub Kosťa a Klub Prostor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(přistoupení ke Smlouvě o závazku veřejné služby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a vyrovnávací platbě za jeho výkon uzavřené mezi MSK a statutárním městem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Frýdek-Místek, č. smlouvy 03250/2015/SOV)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-183,50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-1 139,99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8115 – Neúčelový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-4 530,83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1CB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1CB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1CB" w:rsidRPr="00095196" w:rsidRDefault="003D41CB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5196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96 spočívající v:</w:t>
      </w:r>
    </w:p>
    <w:p w:rsidR="003D41CB" w:rsidRPr="00095196" w:rsidRDefault="003D41CB" w:rsidP="003D41CB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činnosti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finanční dar Římskokatolické farnosti Místek na akci „Tříkrálový průvod“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účelové prostředky Hokejovému clubu Frýdek-Místek, spolek na úhradu ledové plochy na Mezinárodním hokejovém turnaji hráčů ročník 2006 a mladší (Silvestrovské buly)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6322-Investiční transfery spolkům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investiční transfer spolku Cesta bez barier na částečnou úhradu úpravy vozidla FORD Tourneo Custom pro bezbariérovou dopravu osob se zdravotním omezením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96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Římskokatolická farnost Místek – finanční dar na akci Tříkrálový průvod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Hokejový club Frýdek-Místek, spolek – na úhradu nájmu ledové plochy na 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Mezinárodním hokejovém turnaji hráčů ročník 2006 a mladší (Silvestrovské buly)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Cesta bez barier, spolek – investiční transfer na částečnou úhradu úpravy vozidla</w:t>
            </w:r>
          </w:p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FORD Tourneo Custom pro bezbariérovou dopravu osob se zdravotním postižením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270,00</w:t>
            </w:r>
          </w:p>
        </w:tc>
      </w:tr>
      <w:tr w:rsidR="00095196" w:rsidRPr="00095196" w:rsidTr="00D26E51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-300,00</w:t>
            </w:r>
          </w:p>
        </w:tc>
      </w:tr>
    </w:tbl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196" w:rsidRP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2"/>
          <w:sz w:val="20"/>
          <w:szCs w:val="20"/>
          <w:lang w:eastAsia="cs-CZ"/>
        </w:rPr>
      </w:pPr>
      <w:r w:rsidRPr="00095196">
        <w:rPr>
          <w:rFonts w:ascii="Times New Roman" w:eastAsia="Times New Roman" w:hAnsi="Times New Roman" w:cs="Times New Roman"/>
          <w:b/>
          <w:kern w:val="22"/>
          <w:sz w:val="20"/>
          <w:szCs w:val="20"/>
          <w:lang w:eastAsia="cs-CZ"/>
        </w:rPr>
        <w:t>Rozpočtové opatření Zastupitelstva města Frýdku-Místku č. 97 spočívající v: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2"/>
          <w:sz w:val="20"/>
          <w:szCs w:val="20"/>
          <w:lang w:eastAsia="cs-CZ"/>
        </w:rPr>
      </w:pPr>
    </w:p>
    <w:tbl>
      <w:tblPr>
        <w:tblW w:w="947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3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3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3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2292-Dopravní obslužnost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5166-Konultační, poradenské a právní služby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2292-Dopravní obslužnost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5323-Neinvestiční transfery krajům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obslužnost Frýdlantsko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</w:tbl>
    <w:p w:rsidR="00095196" w:rsidRDefault="0009519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3D41CB" w:rsidRDefault="003D41CB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3D41CB" w:rsidRDefault="003D41CB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3D41CB" w:rsidRPr="00095196" w:rsidRDefault="003D41CB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  <w:r w:rsidRPr="00095196"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  <w:lastRenderedPageBreak/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tbl>
      <w:tblPr>
        <w:tblW w:w="9555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Ostatní neinvestiční výdaje odboru dopravy a silničního hospodářství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-7,00</w:t>
            </w:r>
          </w:p>
        </w:tc>
      </w:tr>
      <w:tr w:rsidR="00095196" w:rsidRPr="00095196" w:rsidTr="00D26E51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MSK – dopravní obslužnost Frýdlantsko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7,00</w:t>
            </w: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095196" w:rsidRPr="00095196" w:rsidRDefault="0009519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095196" w:rsidRPr="00095196" w:rsidRDefault="00095196" w:rsidP="0009519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2"/>
          <w:sz w:val="20"/>
          <w:szCs w:val="20"/>
          <w:lang w:eastAsia="cs-CZ"/>
        </w:rPr>
      </w:pPr>
      <w:r w:rsidRPr="00095196">
        <w:rPr>
          <w:rFonts w:ascii="Times New Roman" w:eastAsia="Times New Roman" w:hAnsi="Times New Roman" w:cs="Times New Roman"/>
          <w:b/>
          <w:kern w:val="22"/>
          <w:sz w:val="20"/>
          <w:szCs w:val="20"/>
          <w:lang w:eastAsia="cs-CZ"/>
        </w:rPr>
        <w:t>Rozpočtové opatření Zastupitelstva města Frýdku-Místku č. 98 spočívající v: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2"/>
          <w:sz w:val="20"/>
          <w:szCs w:val="20"/>
          <w:lang w:eastAsia="cs-CZ"/>
        </w:rPr>
      </w:pPr>
    </w:p>
    <w:tbl>
      <w:tblPr>
        <w:tblW w:w="947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127"/>
        <w:gridCol w:w="2551"/>
        <w:gridCol w:w="1134"/>
        <w:gridCol w:w="1134"/>
        <w:gridCol w:w="1196"/>
      </w:tblGrid>
      <w:tr w:rsidR="00095196" w:rsidRPr="00095196" w:rsidTr="00D26E51">
        <w:trPr>
          <w:trHeight w:val="413"/>
        </w:trPr>
        <w:tc>
          <w:tcPr>
            <w:tcW w:w="13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095196" w:rsidRPr="00095196" w:rsidTr="00D26E51">
        <w:trPr>
          <w:trHeight w:val="338"/>
        </w:trPr>
        <w:tc>
          <w:tcPr>
            <w:tcW w:w="13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Financování</w:t>
            </w:r>
          </w:p>
        </w:tc>
      </w:tr>
      <w:tr w:rsidR="00095196" w:rsidRPr="00095196" w:rsidTr="00D26E51">
        <w:trPr>
          <w:trHeight w:val="300"/>
        </w:trPr>
        <w:tc>
          <w:tcPr>
            <w:tcW w:w="13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5173-Cestovné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na výjezdy do zahraničí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-25,00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5169-Nákup ostatních služeb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ostatní služby - sportoviště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095196" w:rsidRPr="00095196" w:rsidTr="00D26E51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095196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Podpora: Mládežnický sport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</w:tbl>
    <w:p w:rsidR="00095196" w:rsidRPr="00095196" w:rsidRDefault="0009519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  <w:r w:rsidRPr="00095196"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  <w:t>S tím související změna závazných ukazatelů:</w:t>
      </w:r>
    </w:p>
    <w:p w:rsidR="00095196" w:rsidRPr="00095196" w:rsidRDefault="00095196" w:rsidP="000951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tbl>
      <w:tblPr>
        <w:tblW w:w="9555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6946"/>
        <w:gridCol w:w="1220"/>
      </w:tblGrid>
      <w:tr w:rsidR="00095196" w:rsidRPr="00095196" w:rsidTr="00D26E51">
        <w:trPr>
          <w:trHeight w:val="60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</w:t>
            </w:r>
            <w:r w:rsidRPr="000951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095196" w:rsidRPr="00095196" w:rsidTr="00D26E51">
        <w:trPr>
          <w:trHeight w:val="300"/>
        </w:trPr>
        <w:tc>
          <w:tcPr>
            <w:tcW w:w="1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Mládežnický sport – viz příloha č. 12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100,00</w:t>
            </w:r>
          </w:p>
        </w:tc>
      </w:tr>
      <w:tr w:rsidR="00095196" w:rsidRPr="00095196" w:rsidTr="00D26E51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96" w:rsidRPr="00095196" w:rsidRDefault="00095196" w:rsidP="0009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5196" w:rsidRPr="00095196" w:rsidRDefault="00095196" w:rsidP="0009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095196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-100,00</w:t>
            </w:r>
          </w:p>
        </w:tc>
      </w:tr>
    </w:tbl>
    <w:p w:rsidR="00095196" w:rsidRDefault="0009519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3D41CB" w:rsidRDefault="003D41CB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3D41CB" w:rsidRPr="00BE7462" w:rsidRDefault="003D41CB" w:rsidP="003D41CB">
      <w:pPr>
        <w:pStyle w:val="Bezmezer"/>
        <w:numPr>
          <w:ilvl w:val="0"/>
          <w:numId w:val="32"/>
        </w:numPr>
        <w:jc w:val="left"/>
        <w:rPr>
          <w:rFonts w:ascii="Times New Roman" w:hAnsi="Times New Roman"/>
          <w:b/>
          <w:sz w:val="20"/>
          <w:szCs w:val="20"/>
        </w:rPr>
      </w:pPr>
      <w:r w:rsidRPr="00BE7462">
        <w:rPr>
          <w:rFonts w:ascii="Times New Roman" w:hAnsi="Times New Roman"/>
          <w:b/>
          <w:sz w:val="20"/>
          <w:szCs w:val="20"/>
        </w:rPr>
        <w:t>Rozpočtové opatření Zastupitelstva města Frýdku-Místku č. 9</w:t>
      </w:r>
      <w:r>
        <w:rPr>
          <w:rFonts w:ascii="Times New Roman" w:hAnsi="Times New Roman"/>
          <w:b/>
          <w:sz w:val="20"/>
          <w:szCs w:val="20"/>
        </w:rPr>
        <w:t>9</w:t>
      </w:r>
      <w:r w:rsidRPr="00BE7462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3D41CB" w:rsidRPr="00BE7462" w:rsidRDefault="003D41CB" w:rsidP="003D41CB">
      <w:pPr>
        <w:pStyle w:val="Bezmezer"/>
        <w:rPr>
          <w:rFonts w:ascii="Times New Roman" w:hAnsi="Times New Roman"/>
          <w:sz w:val="20"/>
          <w:szCs w:val="20"/>
        </w:rPr>
      </w:pPr>
    </w:p>
    <w:tbl>
      <w:tblPr>
        <w:tblW w:w="941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2127"/>
        <w:gridCol w:w="2551"/>
        <w:gridCol w:w="1097"/>
        <w:gridCol w:w="1072"/>
        <w:gridCol w:w="1134"/>
      </w:tblGrid>
      <w:tr w:rsidR="003D41CB" w:rsidRPr="00BE7462" w:rsidTr="002E13A6">
        <w:trPr>
          <w:trHeight w:val="413"/>
        </w:trPr>
        <w:tc>
          <w:tcPr>
            <w:tcW w:w="143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D41CB" w:rsidRPr="00BE7462" w:rsidTr="002E13A6">
        <w:trPr>
          <w:trHeight w:val="338"/>
        </w:trPr>
        <w:tc>
          <w:tcPr>
            <w:tcW w:w="14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3D41CB" w:rsidRPr="00BE7462" w:rsidRDefault="003D41CB" w:rsidP="002E13A6">
            <w:pPr>
              <w:pStyle w:val="Bezmezer"/>
              <w:ind w:hanging="7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3D41CB" w:rsidRPr="00BE7462" w:rsidRDefault="003D41CB" w:rsidP="002E13A6">
            <w:pPr>
              <w:pStyle w:val="Bezmezer"/>
              <w:ind w:hanging="78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D41CB" w:rsidRPr="00BE7462" w:rsidTr="002E13A6">
        <w:trPr>
          <w:trHeight w:val="300"/>
        </w:trPr>
        <w:tc>
          <w:tcPr>
            <w:tcW w:w="14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1CB" w:rsidRDefault="003D41CB" w:rsidP="003D41CB">
            <w:pPr>
              <w:pStyle w:val="Bezmezer"/>
              <w:ind w:left="357" w:hanging="38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3639-Komunální služby </w:t>
            </w:r>
          </w:p>
          <w:p w:rsidR="002E13A6" w:rsidRDefault="003D41CB" w:rsidP="003D41CB">
            <w:pPr>
              <w:pStyle w:val="Bezmezer"/>
              <w:ind w:left="357" w:hanging="38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územní rozvoj jinde </w:t>
            </w:r>
          </w:p>
          <w:p w:rsidR="003D41CB" w:rsidRPr="00BE7462" w:rsidRDefault="002E13A6" w:rsidP="003D41CB">
            <w:pPr>
              <w:pStyle w:val="Bezmezer"/>
              <w:ind w:left="357" w:hanging="38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3D41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ezařazené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3D41CB" w:rsidP="002E13A6">
            <w:pPr>
              <w:pStyle w:val="Bezmezer"/>
              <w:ind w:left="357" w:hanging="3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6121-Budovy, haly a stavby –</w:t>
            </w:r>
          </w:p>
          <w:p w:rsidR="003D41CB" w:rsidRPr="00BE7462" w:rsidRDefault="003D41CB" w:rsidP="002E13A6">
            <w:pPr>
              <w:pStyle w:val="Bezmezer"/>
              <w:ind w:left="357" w:hanging="38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bývalý Hotel Centrum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1CB" w:rsidRPr="00BE7462" w:rsidRDefault="003D41CB" w:rsidP="004E64DF">
            <w:pPr>
              <w:pStyle w:val="Bezmez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1CB" w:rsidRPr="00BE7462" w:rsidRDefault="003D41CB" w:rsidP="002E13A6">
            <w:pPr>
              <w:pStyle w:val="Bezmezer"/>
              <w:ind w:hanging="7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-40 550,00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4E64DF">
            <w:pPr>
              <w:pStyle w:val="Bezmez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1CB" w:rsidRPr="00BE7462" w:rsidTr="002E13A6">
        <w:trPr>
          <w:trHeight w:val="300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4E64DF">
            <w:pPr>
              <w:pStyle w:val="Bezmez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3D41CB" w:rsidP="002E13A6">
            <w:pPr>
              <w:pStyle w:val="Bezmezer"/>
              <w:ind w:left="357" w:hanging="3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8115-Změna stavu</w:t>
            </w:r>
          </w:p>
          <w:p w:rsidR="002E13A6" w:rsidRDefault="003D41CB" w:rsidP="002E13A6">
            <w:pPr>
              <w:pStyle w:val="Bezmezer"/>
              <w:ind w:left="357" w:hanging="3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krátkodobých prostředků na</w:t>
            </w:r>
          </w:p>
          <w:p w:rsidR="002E13A6" w:rsidRDefault="003D41CB" w:rsidP="002E13A6">
            <w:pPr>
              <w:pStyle w:val="Bezmezer"/>
              <w:ind w:left="357" w:hanging="38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bankovních účtech 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účelový</w:t>
            </w:r>
          </w:p>
          <w:p w:rsidR="003D41CB" w:rsidRPr="00BE7462" w:rsidRDefault="003D41CB" w:rsidP="002E13A6">
            <w:pPr>
              <w:pStyle w:val="Bezmezer"/>
              <w:ind w:left="357" w:hanging="38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zůstatek k 31. 12. 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1CB" w:rsidRPr="00BE7462" w:rsidRDefault="003D41CB" w:rsidP="004E64DF">
            <w:pPr>
              <w:pStyle w:val="Bezmez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1CB" w:rsidRPr="00BE7462" w:rsidRDefault="003D41CB" w:rsidP="004E64DF">
            <w:pPr>
              <w:pStyle w:val="Bezmez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2E13A6">
            <w:pPr>
              <w:pStyle w:val="Bezmezer"/>
              <w:ind w:hanging="78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-40 550,00</w:t>
            </w:r>
          </w:p>
        </w:tc>
      </w:tr>
    </w:tbl>
    <w:p w:rsidR="003D41CB" w:rsidRPr="00BE7462" w:rsidRDefault="003D41CB" w:rsidP="003D41CB">
      <w:pPr>
        <w:pStyle w:val="Bezmezer"/>
        <w:rPr>
          <w:rFonts w:ascii="Times New Roman" w:hAnsi="Times New Roman"/>
          <w:kern w:val="22"/>
          <w:sz w:val="20"/>
          <w:szCs w:val="20"/>
        </w:rPr>
      </w:pPr>
    </w:p>
    <w:p w:rsidR="003D41CB" w:rsidRPr="00BE7462" w:rsidRDefault="003D41CB" w:rsidP="003D41CB">
      <w:pPr>
        <w:pStyle w:val="Bezmezer"/>
        <w:rPr>
          <w:rFonts w:ascii="Times New Roman" w:hAnsi="Times New Roman"/>
          <w:sz w:val="20"/>
          <w:szCs w:val="20"/>
        </w:rPr>
      </w:pPr>
      <w:r w:rsidRPr="00BE746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 </w:t>
      </w:r>
      <w:r w:rsidRPr="00BE7462">
        <w:rPr>
          <w:rFonts w:ascii="Times New Roman" w:hAnsi="Times New Roman"/>
          <w:sz w:val="20"/>
          <w:szCs w:val="20"/>
        </w:rPr>
        <w:t>tím související změna závazných ukazatelů:</w:t>
      </w:r>
    </w:p>
    <w:p w:rsidR="003D41CB" w:rsidRPr="00BE7462" w:rsidRDefault="003D41CB" w:rsidP="003D41CB">
      <w:pPr>
        <w:pStyle w:val="Bezmezer"/>
        <w:rPr>
          <w:rFonts w:ascii="Times New Roman" w:hAnsi="Times New Roman"/>
          <w:sz w:val="20"/>
          <w:szCs w:val="20"/>
        </w:rPr>
      </w:pPr>
    </w:p>
    <w:tbl>
      <w:tblPr>
        <w:tblW w:w="9327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6691"/>
        <w:gridCol w:w="1488"/>
      </w:tblGrid>
      <w:tr w:rsidR="003D41CB" w:rsidRPr="00BE7462" w:rsidTr="00404108">
        <w:trPr>
          <w:trHeight w:val="600"/>
        </w:trPr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D41CB" w:rsidRPr="00BE7462" w:rsidRDefault="003D41CB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404108" w:rsidRDefault="00404108" w:rsidP="00404108">
            <w:pPr>
              <w:pStyle w:val="Bezmezer"/>
              <w:ind w:hanging="9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ČÁSTKA</w:t>
            </w:r>
          </w:p>
          <w:p w:rsidR="003D41CB" w:rsidRPr="00BE7462" w:rsidRDefault="003D41CB" w:rsidP="00404108">
            <w:pPr>
              <w:pStyle w:val="Bezmezer"/>
              <w:ind w:hanging="93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(v tis. Kč)</w:t>
            </w:r>
          </w:p>
        </w:tc>
      </w:tr>
      <w:tr w:rsidR="003D41CB" w:rsidRPr="00BE7462" w:rsidTr="00404108">
        <w:trPr>
          <w:trHeight w:val="300"/>
        </w:trPr>
        <w:tc>
          <w:tcPr>
            <w:tcW w:w="13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1CB" w:rsidRPr="00BE7462" w:rsidRDefault="003D41CB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1CB" w:rsidRDefault="003D41CB" w:rsidP="002E13A6">
            <w:pPr>
              <w:pStyle w:val="Bezmezer"/>
              <w:ind w:hanging="6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Nabytí nemovité věci zapsané na LV č. 2293 v 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Frýdek – pozemek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p.č.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3130/2</w:t>
            </w:r>
          </w:p>
          <w:p w:rsidR="003D41CB" w:rsidRPr="00BE7462" w:rsidRDefault="003D41CB" w:rsidP="002E13A6">
            <w:pPr>
              <w:pStyle w:val="Bezmezer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 výměře 3 069 m2, jehož součástí je stavba čp. 494 (bývalý Hotel Centrum)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-40 550,00</w:t>
            </w:r>
          </w:p>
        </w:tc>
      </w:tr>
      <w:tr w:rsidR="003D41CB" w:rsidRPr="00BE7462" w:rsidTr="00404108">
        <w:trPr>
          <w:trHeight w:val="315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1CB" w:rsidRPr="00BE7462" w:rsidRDefault="003D41CB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2E13A6">
            <w:pPr>
              <w:pStyle w:val="Bezmezer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8115 – Účelový zůstatek k 31. 12. 2018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CB" w:rsidRPr="00BE7462" w:rsidRDefault="003D41CB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-40 550,00</w:t>
            </w:r>
          </w:p>
        </w:tc>
      </w:tr>
    </w:tbl>
    <w:p w:rsidR="003D41CB" w:rsidRPr="00BE7462" w:rsidRDefault="003D41CB" w:rsidP="003D41CB">
      <w:pPr>
        <w:pStyle w:val="Bezmezer"/>
        <w:rPr>
          <w:rFonts w:ascii="Times New Roman" w:hAnsi="Times New Roman"/>
          <w:kern w:val="22"/>
          <w:sz w:val="20"/>
          <w:szCs w:val="20"/>
        </w:rPr>
      </w:pPr>
    </w:p>
    <w:p w:rsidR="003D41CB" w:rsidRDefault="003D41CB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2E13A6" w:rsidRDefault="002E13A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2E13A6" w:rsidRDefault="002E13A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2E13A6" w:rsidRDefault="002E13A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p w:rsidR="002E13A6" w:rsidRPr="00BE7462" w:rsidRDefault="002E13A6" w:rsidP="002E13A6">
      <w:pPr>
        <w:pStyle w:val="Bezmezer"/>
        <w:numPr>
          <w:ilvl w:val="0"/>
          <w:numId w:val="32"/>
        </w:numPr>
        <w:jc w:val="left"/>
        <w:rPr>
          <w:rFonts w:ascii="Times New Roman" w:hAnsi="Times New Roman"/>
          <w:b/>
          <w:sz w:val="20"/>
          <w:szCs w:val="20"/>
        </w:rPr>
      </w:pPr>
      <w:r w:rsidRPr="00BE7462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100</w:t>
      </w:r>
      <w:r w:rsidRPr="00BE7462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2E13A6" w:rsidRPr="00BE7462" w:rsidRDefault="002E13A6" w:rsidP="002E13A6">
      <w:pPr>
        <w:pStyle w:val="Bezmezer"/>
        <w:rPr>
          <w:rFonts w:ascii="Times New Roman" w:hAnsi="Times New Roman"/>
          <w:sz w:val="20"/>
          <w:szCs w:val="20"/>
        </w:rPr>
      </w:pPr>
    </w:p>
    <w:tbl>
      <w:tblPr>
        <w:tblW w:w="941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127"/>
        <w:gridCol w:w="2551"/>
        <w:gridCol w:w="1197"/>
        <w:gridCol w:w="930"/>
        <w:gridCol w:w="1275"/>
      </w:tblGrid>
      <w:tr w:rsidR="002E13A6" w:rsidRPr="00BE7462" w:rsidTr="00404108">
        <w:trPr>
          <w:trHeight w:val="413"/>
        </w:trPr>
        <w:tc>
          <w:tcPr>
            <w:tcW w:w="13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2E13A6" w:rsidRPr="00BE7462" w:rsidRDefault="002E13A6" w:rsidP="002E13A6">
            <w:pPr>
              <w:pStyle w:val="Bezmezer"/>
              <w:ind w:hanging="7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2E13A6" w:rsidRPr="00BE7462" w:rsidTr="00404108">
        <w:trPr>
          <w:trHeight w:val="338"/>
        </w:trPr>
        <w:tc>
          <w:tcPr>
            <w:tcW w:w="13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E13A6" w:rsidRPr="00BE7462" w:rsidRDefault="002E13A6" w:rsidP="00404108">
            <w:pPr>
              <w:pStyle w:val="Bezmezer"/>
              <w:ind w:hanging="6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E13A6" w:rsidRPr="00BE7462" w:rsidRDefault="002E13A6" w:rsidP="00404108">
            <w:pPr>
              <w:pStyle w:val="Bezmezer"/>
              <w:ind w:hanging="70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2E13A6" w:rsidRPr="00BE7462" w:rsidRDefault="002E13A6" w:rsidP="00404108">
            <w:pPr>
              <w:pStyle w:val="Bezmezer"/>
              <w:ind w:hanging="71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4216-Ostatní investiční přijaté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transfery ze státního rozpočtu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účelové investiční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prostředky na akci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„Revitalizace Penzionu pro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seniory, Lískovecká 86“ – ÚZ</w:t>
            </w:r>
          </w:p>
          <w:p w:rsidR="002E13A6" w:rsidRPr="00EA547D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15974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2 383,24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4351-Osobní asistence,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pečovatelská služba a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podpora samostatného</w:t>
            </w:r>
          </w:p>
          <w:p w:rsidR="002E13A6" w:rsidRPr="00BE7462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6121-Budovy, haly a stavby –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 „Revitalizace Penzionu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 seniory, Lískovecká 86“ –</w:t>
            </w:r>
          </w:p>
          <w:p w:rsidR="002E13A6" w:rsidRPr="00EA547D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vlastní prostředky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left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041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383,24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4351-Osobní asistence,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pečovatelská služba a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podpora samostatného</w:t>
            </w:r>
          </w:p>
          <w:p w:rsidR="002E13A6" w:rsidRPr="00BE7462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6121-Budovy, haly a stavby –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 „Revitalizace Penzionu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 seniory, Lískovecká 86“ –</w:t>
            </w:r>
          </w:p>
          <w:p w:rsidR="002E13A6" w:rsidRPr="00EA547D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ÚZ 15974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hanging="70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4116-Ostatní neinvestiční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přijaté transfery ze státního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rozpočtu 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účelové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neinvestiční prostředky na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akci „Dům čp. 1345, ul. Míru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 rekonstrukce části domu“ –</w:t>
            </w:r>
          </w:p>
          <w:p w:rsidR="002E13A6" w:rsidRPr="00EA547D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ÚZ 17016 – prostředky EU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510,03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4116-Ostatní neinvestiční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přijaté transfery ze státního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rozpočtu 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účelové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neinvestiční prostředky na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akci „Dům čp. 1345, ul. Míru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 rekonstrukce části domu“ –</w:t>
            </w:r>
          </w:p>
          <w:p w:rsidR="002E13A6" w:rsidRPr="00375BB1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ÚZ 17015 – prostředky CZ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4216-Ostatní investiční přijaté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transfery ze státního rozpočtu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účelové investiční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prostředky na akci „Dům čp.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1345, ul. Míru – rekonstrukce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části domu“ – ÚZ 17969 –</w:t>
            </w:r>
          </w:p>
          <w:p w:rsidR="002E13A6" w:rsidRPr="00375BB1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prostředky EU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5 140,25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4216-Ostatní investiční přijaté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transfery ze státního rozpočtu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účelové investiční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prostředky na akci „Dům čp.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1345, ul. Míru – rekonstrukce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části domu“ – ÚZ</w:t>
            </w:r>
            <w:r w:rsidR="002A723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17968 –</w:t>
            </w:r>
          </w:p>
          <w:p w:rsidR="002E13A6" w:rsidRDefault="002E13A6" w:rsidP="002A7230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prostředky CZ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302,37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5137-Drobný hmotný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dlouhodobý majetek 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„Dům čp. 1345, ul. Míru –</w:t>
            </w:r>
          </w:p>
          <w:p w:rsidR="002A7230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rekonstrukce části domu“ –</w:t>
            </w:r>
          </w:p>
          <w:p w:rsidR="002E13A6" w:rsidRPr="00D411A2" w:rsidRDefault="002E13A6" w:rsidP="002A7230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vlastní prostředky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hanging="70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-540,04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5137-Drobný hmotný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dlouhodobý majetek 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„Dům čp. 1345, ul. Míru –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rekonstrukce části domu“ –</w:t>
            </w:r>
          </w:p>
          <w:p w:rsidR="002E13A6" w:rsidRPr="00D411A2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ÚZ 17016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hanging="70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5137-Drobný hmotný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dlouhodobý majetek 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„Dům čp. 1345, ul. Míru –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rekonstrukce části domu“ –</w:t>
            </w:r>
          </w:p>
          <w:p w:rsidR="002E13A6" w:rsidRPr="00D411A2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ÚZ 17015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hanging="42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6121-Budovy, haly a stavby –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 „Dům čp. 1345, ul. Míru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 rekonstrukce části domu“ –</w:t>
            </w:r>
          </w:p>
          <w:p w:rsidR="002E13A6" w:rsidRPr="00D411A2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vlastní prostředky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left="0" w:firstLine="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-5 442,62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6121-Budovy, haly a stavby –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 „Dům čp. 1345, ul. Míru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 rekonstrukce části domu“-</w:t>
            </w:r>
          </w:p>
          <w:p w:rsidR="002E13A6" w:rsidRPr="00D411A2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ÚZ 17969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hanging="70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6121-Budovy, haly a stavby –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akce „Dům čp. 1345, ul. Míru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 rekonstrukce části domu“ –</w:t>
            </w:r>
          </w:p>
          <w:p w:rsidR="002E13A6" w:rsidRPr="00D411A2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ÚZ 17968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hanging="70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8115-Změna stavu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krátkodobých prostředků na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bankovních účtech –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neúčelový zůstatek k 31. 12.</w:t>
            </w:r>
          </w:p>
          <w:p w:rsidR="002E13A6" w:rsidRPr="00825B59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-7 762,50</w:t>
            </w:r>
          </w:p>
        </w:tc>
      </w:tr>
      <w:tr w:rsidR="002E13A6" w:rsidRPr="00BE7462" w:rsidTr="00404108">
        <w:trPr>
          <w:trHeight w:val="30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6409-Ostatní činnosti</w:t>
            </w:r>
          </w:p>
          <w:p w:rsidR="002E13A6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5901-Nespecifikované </w:t>
            </w:r>
          </w:p>
          <w:p w:rsidR="002A7230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rezervy –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plánovaná rezerva</w:t>
            </w:r>
          </w:p>
          <w:p w:rsidR="002E13A6" w:rsidRPr="00825B59" w:rsidRDefault="002E13A6" w:rsidP="002E13A6">
            <w:pPr>
              <w:pStyle w:val="Bezmezer"/>
              <w:ind w:hanging="71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města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404108">
            <w:pPr>
              <w:pStyle w:val="Bezmezer"/>
              <w:ind w:hanging="70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E13A6" w:rsidRPr="00BE7462" w:rsidRDefault="002E13A6" w:rsidP="002E13A6">
      <w:pPr>
        <w:pStyle w:val="Bezmezer"/>
        <w:rPr>
          <w:rFonts w:ascii="Times New Roman" w:hAnsi="Times New Roman"/>
          <w:kern w:val="22"/>
          <w:sz w:val="20"/>
          <w:szCs w:val="20"/>
        </w:rPr>
      </w:pPr>
    </w:p>
    <w:p w:rsidR="002E13A6" w:rsidRPr="00BE7462" w:rsidRDefault="002E13A6" w:rsidP="002E13A6">
      <w:pPr>
        <w:pStyle w:val="Bezmezer"/>
        <w:rPr>
          <w:rFonts w:ascii="Times New Roman" w:hAnsi="Times New Roman"/>
          <w:sz w:val="20"/>
          <w:szCs w:val="20"/>
        </w:rPr>
      </w:pPr>
      <w:r w:rsidRPr="00BE746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 </w:t>
      </w:r>
      <w:r w:rsidRPr="00BE7462">
        <w:rPr>
          <w:rFonts w:ascii="Times New Roman" w:hAnsi="Times New Roman"/>
          <w:sz w:val="20"/>
          <w:szCs w:val="20"/>
        </w:rPr>
        <w:t>tím související změna závazných ukazatelů:</w:t>
      </w:r>
    </w:p>
    <w:p w:rsidR="002E13A6" w:rsidRPr="00BE7462" w:rsidRDefault="002E13A6" w:rsidP="002E13A6">
      <w:pPr>
        <w:pStyle w:val="Bezmezer"/>
        <w:rPr>
          <w:rFonts w:ascii="Times New Roman" w:hAnsi="Times New Roman"/>
          <w:sz w:val="20"/>
          <w:szCs w:val="20"/>
        </w:rPr>
      </w:pPr>
    </w:p>
    <w:tbl>
      <w:tblPr>
        <w:tblW w:w="9555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6946"/>
        <w:gridCol w:w="1444"/>
      </w:tblGrid>
      <w:tr w:rsidR="002E13A6" w:rsidRPr="00BE7462" w:rsidTr="004E64DF">
        <w:trPr>
          <w:trHeight w:val="60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404108" w:rsidRDefault="00404108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ČÁSTKA</w:t>
            </w:r>
          </w:p>
          <w:p w:rsidR="002E13A6" w:rsidRPr="00BE7462" w:rsidRDefault="002E13A6" w:rsidP="004E64DF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E74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(v tis. Kč)</w:t>
            </w:r>
          </w:p>
        </w:tc>
      </w:tr>
      <w:tr w:rsidR="002E13A6" w:rsidRPr="00BE7462" w:rsidTr="004E64DF">
        <w:trPr>
          <w:trHeight w:val="300"/>
        </w:trPr>
        <w:tc>
          <w:tcPr>
            <w:tcW w:w="1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2E13A6">
            <w:pPr>
              <w:pStyle w:val="Bezmezer"/>
              <w:ind w:hanging="7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2E13A6">
            <w:pPr>
              <w:pStyle w:val="Bezmezer"/>
              <w:ind w:hanging="6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8 365,90</w:t>
            </w:r>
          </w:p>
        </w:tc>
      </w:tr>
      <w:tr w:rsidR="002E13A6" w:rsidRPr="00BE7462" w:rsidTr="004E64DF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Default="002E13A6" w:rsidP="002E13A6">
            <w:pPr>
              <w:pStyle w:val="Bezmezer"/>
              <w:ind w:hanging="744"/>
              <w:jc w:val="center"/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6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-540,04</w:t>
            </w:r>
          </w:p>
        </w:tc>
      </w:tr>
      <w:tr w:rsidR="002E13A6" w:rsidRPr="00BE7462" w:rsidTr="004E64DF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Default="002E13A6" w:rsidP="002E13A6">
            <w:pPr>
              <w:pStyle w:val="Bezmezer"/>
              <w:ind w:hanging="744"/>
              <w:jc w:val="center"/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6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Neinvestiční výdaje investičního odboru z transferů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540,04</w:t>
            </w:r>
          </w:p>
        </w:tc>
      </w:tr>
      <w:tr w:rsidR="002E13A6" w:rsidRPr="00BE7462" w:rsidTr="004E64DF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Default="002E13A6" w:rsidP="002E13A6">
            <w:pPr>
              <w:pStyle w:val="Bezmezer"/>
              <w:ind w:hanging="744"/>
              <w:jc w:val="center"/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6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-7 825,86</w:t>
            </w:r>
          </w:p>
        </w:tc>
      </w:tr>
      <w:tr w:rsidR="002E13A6" w:rsidRPr="00BE7462" w:rsidTr="004E64DF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Default="002E13A6" w:rsidP="002E13A6">
            <w:pPr>
              <w:pStyle w:val="Bezmezer"/>
              <w:ind w:hanging="744"/>
              <w:jc w:val="center"/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6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Kapitálové výdaje investičního odboru z transferů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7 825,86</w:t>
            </w:r>
          </w:p>
        </w:tc>
      </w:tr>
      <w:tr w:rsidR="002E13A6" w:rsidRPr="00BE7462" w:rsidTr="004E64DF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Pr="00BE7462" w:rsidRDefault="002E13A6" w:rsidP="002E13A6">
            <w:pPr>
              <w:pStyle w:val="Bezmezer"/>
              <w:ind w:hanging="744"/>
              <w:jc w:val="center"/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2E13A6">
            <w:pPr>
              <w:pStyle w:val="Bezmezer"/>
              <w:ind w:hanging="6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603,40</w:t>
            </w:r>
          </w:p>
        </w:tc>
      </w:tr>
      <w:tr w:rsidR="002E13A6" w:rsidRPr="00BE7462" w:rsidTr="004E64DF">
        <w:trPr>
          <w:trHeight w:val="315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A6" w:rsidRDefault="002E13A6" w:rsidP="002E13A6">
            <w:pPr>
              <w:pStyle w:val="Bezmezer"/>
              <w:ind w:hanging="744"/>
              <w:jc w:val="center"/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3A6" w:rsidRDefault="002E13A6" w:rsidP="002E13A6">
            <w:pPr>
              <w:pStyle w:val="Bezmezer"/>
              <w:ind w:hanging="6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8115 – Neúčelový zůstatek k 31. 12.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3A6" w:rsidRPr="00BE7462" w:rsidRDefault="002E13A6" w:rsidP="004E64DF">
            <w:pPr>
              <w:pStyle w:val="Bezmezer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-7 762,50</w:t>
            </w:r>
          </w:p>
        </w:tc>
      </w:tr>
    </w:tbl>
    <w:p w:rsidR="002E13A6" w:rsidRDefault="002E13A6" w:rsidP="002E13A6">
      <w:pPr>
        <w:pStyle w:val="Bezmezer"/>
        <w:rPr>
          <w:rFonts w:ascii="Times New Roman" w:hAnsi="Times New Roman"/>
          <w:i/>
          <w:sz w:val="20"/>
          <w:szCs w:val="20"/>
        </w:rPr>
      </w:pPr>
    </w:p>
    <w:p w:rsidR="002E13A6" w:rsidRPr="00095196" w:rsidRDefault="002E13A6" w:rsidP="00095196">
      <w:pPr>
        <w:spacing w:after="0" w:line="240" w:lineRule="auto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</w:p>
    <w:sectPr w:rsidR="002E13A6" w:rsidRPr="0009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5B"/>
    <w:multiLevelType w:val="hybridMultilevel"/>
    <w:tmpl w:val="271CE630"/>
    <w:lvl w:ilvl="0" w:tplc="80E8BEC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B7A69DD"/>
    <w:multiLevelType w:val="hybridMultilevel"/>
    <w:tmpl w:val="C81683D4"/>
    <w:lvl w:ilvl="0" w:tplc="649E8DD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EEA5510"/>
    <w:multiLevelType w:val="hybridMultilevel"/>
    <w:tmpl w:val="F91ADED6"/>
    <w:lvl w:ilvl="0" w:tplc="39DAEA3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17E48E9"/>
    <w:multiLevelType w:val="hybridMultilevel"/>
    <w:tmpl w:val="1BC0DF26"/>
    <w:lvl w:ilvl="0" w:tplc="FC062E1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A4040F"/>
    <w:multiLevelType w:val="hybridMultilevel"/>
    <w:tmpl w:val="195C5C90"/>
    <w:lvl w:ilvl="0" w:tplc="EB48EB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17A302F9"/>
    <w:multiLevelType w:val="multilevel"/>
    <w:tmpl w:val="922E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02664A"/>
    <w:multiLevelType w:val="hybridMultilevel"/>
    <w:tmpl w:val="040A5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217E"/>
    <w:multiLevelType w:val="hybridMultilevel"/>
    <w:tmpl w:val="E0268E62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DF5028E"/>
    <w:multiLevelType w:val="hybridMultilevel"/>
    <w:tmpl w:val="21A4DAAC"/>
    <w:lvl w:ilvl="0" w:tplc="92E047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6B03"/>
    <w:multiLevelType w:val="hybridMultilevel"/>
    <w:tmpl w:val="33E06BD0"/>
    <w:lvl w:ilvl="0" w:tplc="040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2" w15:restartNumberingAfterBreak="0">
    <w:nsid w:val="3D8A1B35"/>
    <w:multiLevelType w:val="hybridMultilevel"/>
    <w:tmpl w:val="92E4CE24"/>
    <w:lvl w:ilvl="0" w:tplc="8222DEE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432B7D2A"/>
    <w:multiLevelType w:val="hybridMultilevel"/>
    <w:tmpl w:val="EBBE8AAE"/>
    <w:lvl w:ilvl="0" w:tplc="7B2E07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43682302"/>
    <w:multiLevelType w:val="hybridMultilevel"/>
    <w:tmpl w:val="20548BCA"/>
    <w:lvl w:ilvl="0" w:tplc="2A58C03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E27BC"/>
    <w:multiLevelType w:val="hybridMultilevel"/>
    <w:tmpl w:val="3B941F80"/>
    <w:lvl w:ilvl="0" w:tplc="83CED8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49DE0AE7"/>
    <w:multiLevelType w:val="hybridMultilevel"/>
    <w:tmpl w:val="8BF021EC"/>
    <w:lvl w:ilvl="0" w:tplc="851E4C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A95"/>
    <w:multiLevelType w:val="hybridMultilevel"/>
    <w:tmpl w:val="17744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9A7D63"/>
    <w:multiLevelType w:val="hybridMultilevel"/>
    <w:tmpl w:val="919211A6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6BC2337"/>
    <w:multiLevelType w:val="hybridMultilevel"/>
    <w:tmpl w:val="7C6E06EE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773230D"/>
    <w:multiLevelType w:val="hybridMultilevel"/>
    <w:tmpl w:val="9E5800FC"/>
    <w:lvl w:ilvl="0" w:tplc="3FFC17D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47522"/>
    <w:multiLevelType w:val="hybridMultilevel"/>
    <w:tmpl w:val="7E22690C"/>
    <w:lvl w:ilvl="0" w:tplc="AF3882BA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503F"/>
    <w:multiLevelType w:val="hybridMultilevel"/>
    <w:tmpl w:val="97C4E50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A7B9F"/>
    <w:multiLevelType w:val="hybridMultilevel"/>
    <w:tmpl w:val="BC1AE664"/>
    <w:lvl w:ilvl="0" w:tplc="8222DEE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8531071"/>
    <w:multiLevelType w:val="hybridMultilevel"/>
    <w:tmpl w:val="9F5ACDF2"/>
    <w:lvl w:ilvl="0" w:tplc="46F46A0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BB0D22"/>
    <w:multiLevelType w:val="hybridMultilevel"/>
    <w:tmpl w:val="839EEC10"/>
    <w:lvl w:ilvl="0" w:tplc="E0B4E77E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A542CD"/>
    <w:multiLevelType w:val="hybridMultilevel"/>
    <w:tmpl w:val="ECF2A538"/>
    <w:lvl w:ilvl="0" w:tplc="68D8C87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AB3D90"/>
    <w:multiLevelType w:val="hybridMultilevel"/>
    <w:tmpl w:val="9F0E87B0"/>
    <w:lvl w:ilvl="0" w:tplc="A32C639A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B92380"/>
    <w:multiLevelType w:val="hybridMultilevel"/>
    <w:tmpl w:val="680AC036"/>
    <w:lvl w:ilvl="0" w:tplc="0052AF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7"/>
  </w:num>
  <w:num w:numId="5">
    <w:abstractNumId w:val="23"/>
  </w:num>
  <w:num w:numId="6">
    <w:abstractNumId w:val="15"/>
  </w:num>
  <w:num w:numId="7">
    <w:abstractNumId w:val="0"/>
  </w:num>
  <w:num w:numId="8">
    <w:abstractNumId w:val="13"/>
  </w:num>
  <w:num w:numId="9">
    <w:abstractNumId w:val="9"/>
  </w:num>
  <w:num w:numId="10">
    <w:abstractNumId w:val="18"/>
  </w:num>
  <w:num w:numId="11">
    <w:abstractNumId w:val="19"/>
  </w:num>
  <w:num w:numId="12">
    <w:abstractNumId w:val="1"/>
  </w:num>
  <w:num w:numId="13">
    <w:abstractNumId w:val="12"/>
  </w:num>
  <w:num w:numId="14">
    <w:abstractNumId w:val="24"/>
  </w:num>
  <w:num w:numId="15">
    <w:abstractNumId w:val="6"/>
  </w:num>
  <w:num w:numId="16">
    <w:abstractNumId w:val="2"/>
  </w:num>
  <w:num w:numId="17">
    <w:abstractNumId w:val="21"/>
  </w:num>
  <w:num w:numId="18">
    <w:abstractNumId w:val="25"/>
  </w:num>
  <w:num w:numId="19">
    <w:abstractNumId w:val="2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10"/>
  </w:num>
  <w:num w:numId="28">
    <w:abstractNumId w:val="16"/>
  </w:num>
  <w:num w:numId="29">
    <w:abstractNumId w:val="17"/>
  </w:num>
  <w:num w:numId="30">
    <w:abstractNumId w:val="11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H7FpFdNN97wn/A7hocUbkP4JOzZ2Q3ZKJOht7/+vDlxq1g+KV6WfKZ3RBd33vCRP2A9HVKf/uJmmMpmjApuTQ==" w:salt="w+aJUPvzx1oOG4FoJ6Zl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C4"/>
    <w:rsid w:val="00095196"/>
    <w:rsid w:val="002A7230"/>
    <w:rsid w:val="002E13A6"/>
    <w:rsid w:val="003D41CB"/>
    <w:rsid w:val="00404108"/>
    <w:rsid w:val="00D26E51"/>
    <w:rsid w:val="00EE70E8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EAC6-1C61-4950-AFF1-D20A03E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095196"/>
  </w:style>
  <w:style w:type="character" w:customStyle="1" w:styleId="BezmezerChar">
    <w:name w:val="Bez mezer Char"/>
    <w:link w:val="Bezmezer"/>
    <w:uiPriority w:val="1"/>
    <w:locked/>
    <w:rsid w:val="00095196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095196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095196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Bezseznamu11">
    <w:name w:val="Bez seznamu11"/>
    <w:next w:val="Bezseznamu"/>
    <w:uiPriority w:val="99"/>
    <w:semiHidden/>
    <w:unhideWhenUsed/>
    <w:rsid w:val="00095196"/>
  </w:style>
  <w:style w:type="numbering" w:customStyle="1" w:styleId="Bezseznamu111">
    <w:name w:val="Bez seznamu111"/>
    <w:next w:val="Bezseznamu"/>
    <w:uiPriority w:val="99"/>
    <w:semiHidden/>
    <w:unhideWhenUsed/>
    <w:rsid w:val="00095196"/>
  </w:style>
  <w:style w:type="paragraph" w:styleId="Textbubliny">
    <w:name w:val="Balloon Text"/>
    <w:basedOn w:val="Normln"/>
    <w:link w:val="TextbublinyChar"/>
    <w:uiPriority w:val="99"/>
    <w:semiHidden/>
    <w:unhideWhenUsed/>
    <w:rsid w:val="00095196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196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09519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95196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519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5196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5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AC33-B34D-43C8-806F-0CA941BC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9312</Words>
  <Characters>54943</Characters>
  <Application>Microsoft Office Word</Application>
  <DocSecurity>8</DocSecurity>
  <Lines>457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3</cp:revision>
  <dcterms:created xsi:type="dcterms:W3CDTF">2018-12-10T14:46:00Z</dcterms:created>
  <dcterms:modified xsi:type="dcterms:W3CDTF">2018-12-10T15:33:00Z</dcterms:modified>
</cp:coreProperties>
</file>