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48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34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- 130,50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+ 130,50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kancelář primátora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- 130,50 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Myslivecký spolek Strážnice-Skalice – Skalické myslivecké odpoledne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Český svaz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chovatelů, </w:t>
            </w:r>
            <w:proofErr w:type="spellStart"/>
            <w:r w:rsidRPr="00C12B8A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C12B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, Základní organizace Místek 1 – Okresní výstavy holubů okrasných a </w:t>
            </w:r>
            <w:proofErr w:type="spellStart"/>
            <w:r w:rsidRPr="00C12B8A">
              <w:rPr>
                <w:rFonts w:ascii="Times New Roman" w:hAnsi="Times New Roman"/>
                <w:sz w:val="20"/>
                <w:szCs w:val="20"/>
              </w:rPr>
              <w:t>strukturových</w:t>
            </w:r>
            <w:proofErr w:type="spell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 plemen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Sportovní klub policie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Frýdek-Místek </w:t>
            </w:r>
            <w:proofErr w:type="spellStart"/>
            <w:r w:rsidRPr="00C12B8A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C12B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 – Výměnný pobyt mladých Čechů</w:t>
            </w:r>
          </w:p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   a Němců VIII.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Městský fotbalový klub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Frýdek-Místek </w:t>
            </w:r>
            <w:proofErr w:type="spellStart"/>
            <w:r w:rsidRPr="00C12B8A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C12B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 – Fotbalový turnaj přípravek 2008 – O pohár primátora Frýdku-Místku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>Spolek Madleine – Děti k dětem – Adventní koncerty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„X – TRAIL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ORLOVÁ, </w:t>
            </w:r>
            <w:proofErr w:type="spellStart"/>
            <w:r w:rsidRPr="00C12B8A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C12B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>“ – Chlebovický krpál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+ 7,50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Cyklistický klub Racing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Olešná </w:t>
            </w:r>
            <w:proofErr w:type="spellStart"/>
            <w:r w:rsidRPr="00C12B8A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C12B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 – Velká cena Frýdku-Místku - časovka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Pobeskydský aviatický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klub </w:t>
            </w:r>
            <w:proofErr w:type="spellStart"/>
            <w:r w:rsidRPr="00C12B8A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Pr="00C12B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 Frýdek-Místek – sportovní akce na letišti v Místku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C12B8A" w:rsidRPr="00C12B8A" w:rsidRDefault="00C12B8A" w:rsidP="00C12B8A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49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03"/>
        <w:gridCol w:w="1307"/>
      </w:tblGrid>
      <w:tr w:rsidR="00C12B8A" w:rsidRPr="00C12B8A" w:rsidTr="00C12B8A">
        <w:trPr>
          <w:trHeight w:val="338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277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246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5137-DrHDM -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sociální fond – sportovní vybavení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46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sociální fond - úhrada dopravy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46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čerpání sociálního fondu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Neinvestiční výdaje hrazené ze sociálního fondu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Čerpání sociálního fondu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</w:tbl>
    <w:p w:rsidR="00C12B8A" w:rsidRDefault="00C12B8A" w:rsidP="00C12B8A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Default="00C12B8A" w:rsidP="00C12B8A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50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34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1122- Daň z příjmů právnických osob za obce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6399-Ostatní finanční operace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5365-Platby daní a poplatků krajům, obcím a státním fondům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daň z příjmů právnických osob za obce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6310-Obecné příjmy a výdaje z finančních operací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2141-Příjmy z úroků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6399-Ostatní finanční operace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5362-Platby daní a poplatků státnímu rozpočtu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odvod daně z přidané hodnoty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finančního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51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34"/>
        <w:gridCol w:w="1280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tabs>
                <w:tab w:val="left" w:pos="1020"/>
                <w:tab w:val="left" w:pos="2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individuální dotace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Československá obec legionářská,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  podporu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celoroční činnosti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ČsOL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, jednoty Frýdek-Místek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left" w:pos="1276"/>
          <w:tab w:val="decimal" w:pos="6237"/>
          <w:tab w:val="left" w:pos="7938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tabs>
          <w:tab w:val="left" w:pos="1276"/>
          <w:tab w:val="decimal" w:pos="6237"/>
          <w:tab w:val="left" w:pos="7938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finančního odboru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Československá obec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legionářská,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podpora celoroční činnosti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ČsOL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jednoty Frýdek-Místek v roce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20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52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552"/>
        <w:gridCol w:w="1134"/>
        <w:gridCol w:w="1134"/>
        <w:gridCol w:w="1280"/>
      </w:tblGrid>
      <w:tr w:rsidR="00C12B8A" w:rsidRPr="00C12B8A" w:rsidTr="00C12B8A">
        <w:trPr>
          <w:trHeight w:val="402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29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2122-Sběr a zpracování druhotných surovin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2310-Příjmy z prodeje krátkodobého a drobného dlouhodobého majetku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2229-Ostatní záležitosti v silniční dopravě veřejnými službami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náhrady nákladů řízení – odtah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nemovitých věcí a jejich částí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ZŠ J. z Poděbrad – Love production s.r.o. - uplatnění inflační doložky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nemovitých věcí a jejich částí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nájemné areálu Stovky – uplatnění inflační doložky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ve vlastnictví obce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přeplatek z vyúčtování tepla – objekt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3276, ul. Horní (areál Stovky)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+ 53,00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úroky z prodlení – nájmy bytů, úhrada faktur OSOM po lhůtě splatnosti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- byty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+ 425,00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náhrady škod od firmy BAUS spol. s r.o.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+ 338,00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nemovitých věcí a jejich částí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pronájmy nebytových prostor – uzavření nových nájemních smluv a uplatnění inflační doložky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+ 1 300,00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– nebytové prostory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+ 693,00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3632-Pohřebnictví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nemovitých věcí a jejich částí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obřadní síň na frýdeckém hřbitově – uplatnění inflační doložky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úroky z prodlení – pozemky OSOM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přeplatek z vyúčtování energií – veřejné WC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+ 26,00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3113-Příjmy z prodeje ostatního hmotného dlouhodobého majetku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prodej osobního automobilu Městské policie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+ 82,00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3739-Ostatní ochrana půdy a spodní vody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poplatků za odběr podzemní vody ze zdroje – areál Stovky a baseballové hřiště, ul. 28. října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+ 36,00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arboretum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objekty hasičských zbrojnic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– budovy MMFM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+ 58,00</w:t>
            </w:r>
          </w:p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6320-Pojištění funkčně nespecifikované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příjem z refakturace pojištění majetku a odpovědnosti za škodu obchodním společnostem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+ 138,00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Skalice P-11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+ 29,00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služby nerozúčtovatelné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+ 1 976,00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5909-Ostatní neinvestiční výdaje jinde nezařazené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vyúčtování služeb (přeplatky nájemců) za rok 2018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+ 411,00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– výstavba kanalizace – realizace akce „Frýdek-Místek – odkanalizování místních částí Chlebovice, Skalice, Zelinkovice a Lysůvky“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výkupy pozemků –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Lepíková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opravy a údržba vybavenosti zeleně – opravy 38 ks laviček na ul. 8. pěšího pluku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+ 120,00</w:t>
            </w:r>
          </w:p>
        </w:tc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+ 3 154,00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+ 82,00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+ 2 096,00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+ 711,00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+ 429,00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53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03"/>
        <w:gridCol w:w="1165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3611-Podpora individuální bytové výstavby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5660-Neinvestiční půjčené prostředky obyvatelstvu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poskytování půjček z FRB (neinvestiční půjčky)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3611-Podpora individuální bytové výstavby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6460-Investiční půjčené prostředky obyvatelstvu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poskytování půjček z FRB (investiční půjčky)</w:t>
            </w:r>
          </w:p>
        </w:tc>
        <w:tc>
          <w:tcPr>
            <w:tcW w:w="11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čerpání FRB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- 800,00</w:t>
            </w: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Neinvestiční výdaje hrazené z FRB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výdaje hrazené z FRB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 – Čerpání FRB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- 800,00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19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54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077"/>
        <w:gridCol w:w="1193"/>
        <w:gridCol w:w="1274"/>
      </w:tblGrid>
      <w:tr w:rsidR="00C12B8A" w:rsidRPr="00C12B8A" w:rsidTr="00C12B8A">
        <w:trPr>
          <w:trHeight w:val="402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29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rezerva na investiční akce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14 940,00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3111-Příjmy z prodeje pozemků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prodej zahrádek, pozemků pod stavbami třetích osob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+ 471,00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7, náměstí Svobody – nátěr oken“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akce „Oprava opěrné zdi u obj.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831, ul. Riegrova, k.ú. Místek“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areál TJ Slezan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odkup budovy č. p. 400, ul. Prokopa Holého,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k.ú.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Frýdek 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+ 4 800,00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nákup budovy včetně pozemků č. p. 13, ul. Radniční,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k.ú.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Frýdek (bývalá banka Haná) </w:t>
            </w:r>
          </w:p>
        </w:tc>
        <w:tc>
          <w:tcPr>
            <w:tcW w:w="1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-5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+ 12 900,00</w:t>
            </w:r>
          </w:p>
        </w:tc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  <w:highlight w:val="yellow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20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+ 471,00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Rezerva na investiční akce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14 940,00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939,00</w:t>
            </w:r>
          </w:p>
        </w:tc>
      </w:tr>
      <w:tr w:rsidR="00C12B8A" w:rsidRPr="00C12B8A" w:rsidTr="00C12B8A">
        <w:trPr>
          <w:trHeight w:val="3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1 350,00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Nabytí nemovité věci – nákup budovy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>č.p.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 400, ul. Prokopa Holého, k.ú. Frýdek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+ 4 800,00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12B8A">
              <w:rPr>
                <w:rFonts w:ascii="Times New Roman" w:hAnsi="Times New Roman"/>
                <w:sz w:val="20"/>
                <w:szCs w:val="20"/>
              </w:rPr>
              <w:t xml:space="preserve">Nabytí nemovité věci – nákup budovy včetně pozemků </w:t>
            </w:r>
            <w:proofErr w:type="gramStart"/>
            <w:r w:rsidRPr="00C12B8A">
              <w:rPr>
                <w:rFonts w:ascii="Times New Roman" w:hAnsi="Times New Roman"/>
                <w:sz w:val="20"/>
                <w:szCs w:val="20"/>
              </w:rPr>
              <w:t>č.p.</w:t>
            </w:r>
            <w:proofErr w:type="gramEnd"/>
            <w:r w:rsidRPr="00C12B8A">
              <w:rPr>
                <w:rFonts w:ascii="Times New Roman" w:hAnsi="Times New Roman"/>
                <w:sz w:val="20"/>
                <w:szCs w:val="20"/>
              </w:rPr>
              <w:t xml:space="preserve"> 13, ul. Radniční, k.ú. Frýdek (bývalá banka Haná)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+ 12 900,00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55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409"/>
        <w:gridCol w:w="1134"/>
        <w:gridCol w:w="1134"/>
        <w:gridCol w:w="1279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nemovitých věcí a jejich částí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splátka pohledávky p. Roman Ondra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+ 3,64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rezerva na provoz ZŠ a MŠ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1 445,36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Pohádka – rekonstrukce elektroinstalace pavilónu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MŠ Pohádka – oprava elektroinstalace pavilónu 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6351-Investiční transfery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Pohádka - rekonstrukce elektroinstalace pavilónu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MŠ Pohádka - výměna podlahových krytin dvou tříd (v MŠ na ul. Gogolova)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+ 360,00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6351-Investiční transfery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nár.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um.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Petra Bezruče, F-M, tř. T. G. Masaryka 454 – modernizace sociálního zařízení v přístavbě školy (rozvody teplé vody)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a MŠ F-M, El. Krásnohorské 2254 – na plat a zákonné odvody školního asistenta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+ 206,00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Jiřího z Poděbrad 3109 – na podporu plavání žáků 2. stupně v hodinách TV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Skalice – na nákup sazenic půdo pokryvných keřů na svah nad školním hřištěm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– ZŠ a MŠ Skalice 192 – havarijní oprava fasády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3119-Ostatní záležitosti základního vzdělávání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Spolek rodičů a přátel ZŠ Petra Bezruče ve Frýdku-Místku – letáky, leporela k 130. výročí založení školy „Pod Sovou“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 Základní školy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běžná údržba 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Babylonie,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na Mezinárodní setkání mládeže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503D2" w:rsidRPr="00C12B8A" w:rsidRDefault="00F503D2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+ 3,64 </w:t>
            </w:r>
          </w:p>
        </w:tc>
      </w:tr>
      <w:tr w:rsidR="00C12B8A" w:rsidRPr="00C12B8A" w:rsidTr="00C12B8A">
        <w:trPr>
          <w:trHeight w:val="33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</w:tr>
      <w:tr w:rsidR="00C12B8A" w:rsidRPr="00C12B8A" w:rsidTr="00C12B8A">
        <w:trPr>
          <w:trHeight w:val="4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– výměna podlahových krytin dvou tříd v MŠ Gogolova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+ 360,00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a MŠ F-M, El. Krásnohorské 2254 – plat a zákonné odvody školního asistenta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+ 206,00</w:t>
            </w:r>
          </w:p>
        </w:tc>
      </w:tr>
      <w:tr w:rsidR="00C12B8A" w:rsidRPr="00C12B8A" w:rsidTr="00C12B8A">
        <w:trPr>
          <w:trHeight w:val="39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– na podporu plavání žáků 2. stupně v hodinách TV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Skalice – na nákup sazenic půdo pokryvných keřů na svah nad školním hřištěm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– oprava elektroinstalace pavilónu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národního umělce P. Bezruče, tř. TGM 454 – modernizace sociálního zařízení v přístavbě školy (rozvody teplé vody)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</w:tr>
      <w:tr w:rsidR="00C12B8A" w:rsidRPr="00C12B8A" w:rsidTr="00C12B8A">
        <w:trPr>
          <w:trHeight w:val="3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– rekonstrukce elektroinstalace pavilónu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Spolek rodičů a přátel ZŠ Petra Bezruče ve Frýdku-Místku – letáky, leporela k 130. výročí založení školy „Pod Sovou“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Babylonie,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Mezinárodní setkání mládeže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C12B8A" w:rsidRPr="00C12B8A" w:rsidTr="00C12B8A">
        <w:trPr>
          <w:trHeight w:val="29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1 445,36</w:t>
            </w: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56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075"/>
        <w:gridCol w:w="1193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rezerva do oblasti kultury a památek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Krasomil,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na zajištění uměleckých honorářů, dopravy, propagace, občerstvení, pronájmu, materiál u 8 akcí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5213-Neinvestiční transfery nefinančním podnikatelským subjektům – právnickým osobám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SAM 8 – Investice a Peněžní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Koučink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s.r.o. na Beskydského slavíka 2019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rezerva na sport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TJ Sokol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Skalice,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na provoz TVZ (energie, otop)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TJ Sokol F-M na Mistrovství Evropy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>Holandsko – HIP HOP UNITE 2019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Hokejový club F-M, spolek – navýšení dotace na mládežnický sport z důvodů zvýšených nákladů zavedených ČSLH (nová kategorie žáků 9. tříd)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–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FbC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F-M,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– Mezinárodní florbalový turnaj pro mládež v Praze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Dotace do oblasti kultury a památek – rezerva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90,00</w:t>
            </w:r>
          </w:p>
        </w:tc>
      </w:tr>
      <w:tr w:rsidR="00C12B8A" w:rsidRPr="00C12B8A" w:rsidTr="00C12B8A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Krasomil,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zajištění uměleckých honorářů, dopravy, propagace, občerstvení, pronájmu, materiál u 8 akcí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C12B8A" w:rsidRPr="00C12B8A" w:rsidTr="00C12B8A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SAM 8 – Investice a Peněžní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Koučink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s.r.o. - Beskydský slavík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  <w:tr w:rsidR="00C12B8A" w:rsidRPr="00C12B8A" w:rsidTr="00C12B8A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TJ Sokol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Skalice,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provoz TVZ (energie, otop)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C12B8A" w:rsidRPr="00C12B8A" w:rsidTr="00C12B8A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Frýdek-Místek - Mistrovství Evropy Holandsko – HIP HOP UNITE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12B8A" w:rsidRPr="00C12B8A" w:rsidTr="00C12B8A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Mládežnický sport viz příloha č. 2 k usnesení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+ 380,00</w:t>
            </w:r>
          </w:p>
        </w:tc>
      </w:tr>
      <w:tr w:rsidR="00C12B8A" w:rsidRPr="00C12B8A" w:rsidTr="00C12B8A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FbC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F-M,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Mezinárodní florbalový turnaj pro mládež v Praze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C12B8A" w:rsidRPr="00C12B8A" w:rsidTr="00C12B8A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57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075"/>
        <w:gridCol w:w="1193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Lískovec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 – na opravy (podlahy ve sportovní hale a jiné)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Lískovec – na opravy a nákupy vybavení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3D2" w:rsidRPr="00C12B8A" w:rsidRDefault="00F503D2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20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+ 777,00 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– na opravy (podlahy ve sportovní hale a jiné)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Lískovec – na opravy a nákupy vybavení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+ 377,00</w:t>
            </w: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numPr>
          <w:ilvl w:val="0"/>
          <w:numId w:val="18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58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1"/>
        <w:gridCol w:w="1123"/>
        <w:gridCol w:w="1290"/>
      </w:tblGrid>
      <w:tr w:rsidR="00C12B8A" w:rsidRPr="00C12B8A" w:rsidTr="00C12B8A">
        <w:trPr>
          <w:trHeight w:val="415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9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1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3634-Lokální zásobování teplem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2142-Příjmy z podílu na zisku a dividend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dividendy společnosti DISTEP a.s. za rok 2018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1"/>
        </w:trPr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běžná údržba MŠ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1"/>
        </w:trPr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3231-Základní umělecké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ZUŠ F-M – oprava střechy (celková havarijní oprava střechy poškozené vichřicí v březnu 2019 na ul. Kostikovo nám. 637 – výměna střešní krytiny a částečná výměna bednění)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1"/>
        </w:trPr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6322-Investiční transfery spolkům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Soubor lidových písní a tanců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Ostravica,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– na pořízení nového folklorního hudebního strunného nástroje - cimbál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C12B8A" w:rsidRPr="00C12B8A" w:rsidTr="00C12B8A">
        <w:trPr>
          <w:trHeight w:val="484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242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+ 600,00 </w:t>
            </w:r>
          </w:p>
        </w:tc>
      </w:tr>
      <w:tr w:rsidR="00C12B8A" w:rsidRPr="00C12B8A" w:rsidTr="00C12B8A">
        <w:trPr>
          <w:trHeight w:val="2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  <w:tr w:rsidR="00C12B8A" w:rsidRPr="00C12B8A" w:rsidTr="00C12B8A">
        <w:trPr>
          <w:trHeight w:val="2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Soubor lidových písní a tanců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Ostravica,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pořízení nového folklorního hudebního strunného nástroje - cimbál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59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075"/>
        <w:gridCol w:w="1193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2111-Příjmy z poskytování služeb a výrobků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inzerce ve Zpravodaji RM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3341-Rozhlas a televize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TV vysílání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1 581,17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Zpravodaj RM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707,41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5161-Poštovní služby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Zpravodaj RM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101,07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Zpravodaj RM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monitoring dění ve F-M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ostatní (ozvučení aj.)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717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2111-Příjmy z poskytování služeb a výrobků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inzerce ve Zpravodaji RM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3341-Rozhlas a televize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TV vysílání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+ 1 581,17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jinde nezařazený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Zpravodaj RM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+ 707,41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5161-Poštovní služby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Zpravodaj RM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+ 101,07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Zpravodaj RM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monitoring dění ve F-M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3349-Ostatní záležitosti sdělovacích prostředků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 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ostatní (ozvučení aj.)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20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- 2 842,46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kancelář primátora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+ 2 842,46</w:t>
            </w: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60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34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3634-Lokální zásobování teplem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2142-Příjmy z podílu na zisku a dividend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dividendy společnosti DISTEP a.s. za rok 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2142-Příjmy z podílu na zisku a dividend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dividendy společnosti Frýdecká skládka, a.s. a TS a.s.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+ 4 990,00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03-FO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6901-Rezervy kapitálových výdajů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rezerva na investiční akce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left="12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běžná údržba – opravy místních komunikací a jejich příslušenství (např. ul. Zahradní, Rokycanova, Čajkovského)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běžná údržba – opravy a udržování chodníků (např. ul. V. Nezvala, Těšínská, Jungmanova a Jiráskova)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3631-Veřejné osvětlení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oprava veřejného osvětlení - oprava napájecích míst na náměstí Svobody v Místku (oprava zapuštěných podružných rozvaděčů)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akce „Rekonstrukce prostoru před garážemi na ul. Lubojackého“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2292-Dopravní obslužnost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5193-Výdaje na dopravní územní obslužnost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ČSAD F-M na PAD – převedení finančních prostředků na základě smlouvy o zajištění dopravní obslužnosti na území MSK veřejnou linkovou dopravou – oblast Frýdecko-Místecko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2292-Dopravní obslužnost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5193-Výdaje na dopravní územní obslužnost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ARRIVA Morava a.s. – převedení finančních prostředků na základě smlouvy o zajištění dopravní obslužnosti na území MSK veřejnou linkovou dopravou – oblast Frýdecko-Místecko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2292-Dopravní obslužnost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5323-Neinvestiční transfery krajům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dopravní obslužnost Frýdecko-Místecko na základě smlouvy o zajištění dopravní obslužnosti na území MSK veřejnou linkovou dopravou – oblast Frýdecko-Místecko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3631-Veřejné osvětlení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5154-Elektrická energie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navýšení z důvodu navýšení ceny elektrické energie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503D2" w:rsidRDefault="00F503D2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503D2" w:rsidRDefault="00F503D2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503D2" w:rsidRDefault="00F503D2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503D2" w:rsidRPr="00C12B8A" w:rsidRDefault="00F503D2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20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+ 8 390,00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Rezerva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5 060,00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+ 8 350,00</w:t>
            </w:r>
          </w:p>
        </w:tc>
      </w:tr>
      <w:tr w:rsidR="00C12B8A" w:rsidRPr="00C12B8A" w:rsidTr="00C12B8A">
        <w:trPr>
          <w:trHeight w:val="3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ČSAD Frýdek-Místek, a.s. – provoz PAD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left="-157" w:right="64" w:hanging="21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314,00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ARRIVA Morava a.s. – PAD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MSK – dopravní obslužnost Frýdecko-Místecko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+ 614,00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dopravy a silničního hospodářství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+ 2 000,00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07-ODaSH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+ 3 100,00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61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34"/>
        <w:gridCol w:w="1276"/>
      </w:tblGrid>
      <w:tr w:rsidR="00C12B8A" w:rsidRPr="00C12B8A" w:rsidTr="00C12B8A">
        <w:trPr>
          <w:trHeight w:val="413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  <w:jc w:val="center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  <w:jc w:val="center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2142-Příjmy z podílu na zisku a dividend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dividendy společnosti Frýdecká skládka, a.s. a TS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  <w:jc w:val="center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6 500,00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5213-Krizová opatření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5903-Rezerva na krizová opatření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rezerva na řešení krizových situací a opatření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09-OŽPaZ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3722-Sběr a svoz komunálních odpadů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sběr a svoz komunálního odpadu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09-OŽPaZ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3729-Ostatní nakládání s odpady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havárie – nebezpečné odpady Staré Město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20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18-OBRaPK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bezpečnostních rizik a prevence kriminality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09-OŽPaZ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+ 8 000,00</w:t>
            </w: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503D2" w:rsidRDefault="00F503D2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503D2" w:rsidRDefault="00F503D2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503D2" w:rsidRDefault="00F503D2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503D2" w:rsidRPr="00C12B8A" w:rsidRDefault="00F503D2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62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34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4376-Služby následné péče, terapeutické komunity a kontaktní centra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2229-Ostatní přijaté vratky transferů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Renarkon o.p.s., vratka dotace 2018 po vyúčtování energií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+ 28,86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4375-Nízkoprahová zařízení pro děti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mládež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Klub Prostor, přeplatek z vyúčtování energií za r. 2018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Hospic Frýdek-Místek, navýšení příspěvku z důvodu krácení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z MSK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4351-Osobní asistence, pečovatelská služba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podpora samostatného bydlení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Penzion pro seniory Frýdek-Místek, navýšení příspěvku z důvodu krácení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z MSK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4351-Osobní asistence, pečovatelská služba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podpora samostatného bydlení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Centrum pečovatelské služby Frýdek-Místek, navýšení příspěvku z důvodu krácení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z MSK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4356-Denní stacionáře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centra denních služeb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ŽIRAFA – Integrované centrum Frýdek-Místek, navýšení příspěvku z důvodu krácení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dotace z MSK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rezerva na mzdy + zákonné odvody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4350-Domovy pro seniory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mzdy +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1 060,00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4351-Osobní asistence, pečovatelská služba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podpora samostatného bydlení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mzdy +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4356-Denní stacionáře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centra denních služeb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mzdy +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4312-Odborné sociální poradenství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– Centrum nové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lastRenderedPageBreak/>
              <w:t xml:space="preserve">naděje, z.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ú.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 na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financování psychoterapeutické práce v občanské poradně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4379-Ostatní služby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činnosti v oblasti sociální prevence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Charita Frýdek-Místek -Dobrovolnické centrum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4379-Ostatní služby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činnosti v oblasti sociální prevence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Senioři ČR, MO FM, z.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 – Hry seniorů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4356-Denní stacionáře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centra denních služeb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– Slezská diakonie – BETHEL –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nízkoprah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. denní centrum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4374-Azylové domy, nízkoprahová denní centra a noclehárny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Slezská diakonie – SÁRA – noclehárna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4379-Ostatní služby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činnosti v oblasti sociální prevence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5221-Neinvestiční transfery fundacím, ústavům a obecně prospěšným společnostem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Nadační fond Pavla Novotného - dobrovolníci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4359-Ostatní služby </w:t>
            </w: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činnosti v oblasti sociální péče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244,13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20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+ 30,87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HOSPIC Frýdek-Místek, p. o. (přistoupení ke Smlouvě o závazku veřejné služby a vyrovnávací platbě za jeho výkon uzavřené mezi MSK a organizací HOSPIC Frýdek-Místek, </w:t>
            </w:r>
            <w:proofErr w:type="spellStart"/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č. smlouvy 03146/2015/SOC)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Penzion pro seniory Frýdek-Místek, p. o. (přistoupení ke Smlouvě o závazku veřejné služby a vyrovnávací platbě za jeho výkon uzavřené mezi MSK a Penzionem pro seniory, </w:t>
            </w:r>
            <w:proofErr w:type="spellStart"/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č. smlouvy 03172/2015/SOC)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+ 767,00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Centrum pečovatelské služby Frýdek-Místek, p. o. (přistoupení ke Smlouvě o závazku veřejné služby a vyrovnávací platbě za jeho výkon uzavřené mezi MSK a Centrem pečovatelské služby Frýdek-Místek, </w:t>
            </w:r>
            <w:proofErr w:type="spellStart"/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č. smlouvy 03064/2015/SOC)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+ 850,00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ŽIRAFA - Integrované centrum Frýdek-Místek, p. o. (přistoupení ke Smlouvě o závazku veřejné služby a vyrovnávací platbě za jeho výkon uzavřené mezi MSK a ŽIRAFOU-Integrovaným centrem Frýdek-Místek, </w:t>
            </w:r>
            <w:proofErr w:type="spellStart"/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č. smlouvy 03060/2015/SOC)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Centrum nové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naděje, z.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ú.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financování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psychoterapeutické práce v občanské poradně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Charita Frýdek-Místek – dofinancování Dobrovolnického centra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Senioři ČR, MO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FM,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Hry seniorů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Slezská diakonie – BETHEL – nízkoprahové denní centrum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Slezská diakonie – SÁRA – noclehárna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lastRenderedPageBreak/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Nadační fond Pavla Novotného – činnost dobrovolníků v Nemocnici ve F-M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- 2 861,13</w:t>
            </w:r>
          </w:p>
        </w:tc>
      </w:tr>
    </w:tbl>
    <w:p w:rsidR="00C12B8A" w:rsidRP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12B8A">
        <w:rPr>
          <w:rFonts w:ascii="Times New Roman" w:hAnsi="Times New Roman"/>
          <w:b/>
          <w:sz w:val="20"/>
          <w:szCs w:val="20"/>
        </w:rPr>
        <w:t>Rozpočtové opatření Zastupitelstva města Frýdku-Místku č. 63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134"/>
        <w:gridCol w:w="1134"/>
        <w:gridCol w:w="1276"/>
      </w:tblGrid>
      <w:tr w:rsidR="00C12B8A" w:rsidRPr="00C12B8A" w:rsidTr="00C12B8A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2142-Příjmy z podílu na zisku a dividend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dividendy společnosti Frýdecká skládka, a.s. a TS a.s.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5179-Ostatní nákupy jinde nezařazené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– navýšení členského příspěvku na rok 2019 Svazu měst a obcí ČR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5137-DrHDM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obměna 13 ks PC na přepážkových pracovištích v Místku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zvýšené náklady na tisk a kopírování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F503D2" w:rsidRPr="00C12B8A" w:rsidRDefault="00F503D2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B8A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20"/>
      </w:tblGrid>
      <w:tr w:rsidR="00C12B8A" w:rsidRPr="00C12B8A" w:rsidTr="00C12B8A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+ 410,00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highlight w:val="yellow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Svaz měst a obcí ČR – členský příspěvek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informačních technologií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+ 350,00</w:t>
            </w:r>
          </w:p>
        </w:tc>
      </w:tr>
    </w:tbl>
    <w:p w:rsidR="00C12B8A" w:rsidRDefault="00C12B8A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503D2" w:rsidRPr="00C12B8A" w:rsidRDefault="00F503D2" w:rsidP="00C12B8A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B8A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64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126"/>
        <w:gridCol w:w="2410"/>
        <w:gridCol w:w="1134"/>
        <w:gridCol w:w="1134"/>
        <w:gridCol w:w="1276"/>
      </w:tblGrid>
      <w:tr w:rsidR="00C12B8A" w:rsidRPr="00C12B8A" w:rsidTr="00C12B8A">
        <w:trPr>
          <w:trHeight w:val="413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trHeight w:val="338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5901-Nespecifikované rezervy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TANEČNÍ STUDIO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DANCEPOINT,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 - 9. ročník Závěrečné taneční show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B8A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00"/>
        </w:trPr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F5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Ostatní neinvestiční výdaje odboru kancelář primátora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- 15,00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F5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TANEČNÍ STUDIO </w:t>
            </w:r>
            <w:proofErr w:type="gramStart"/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DANCEPOINT, </w:t>
            </w:r>
            <w:proofErr w:type="spellStart"/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z.s</w:t>
            </w:r>
            <w:proofErr w:type="spellEnd"/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.</w:t>
            </w:r>
            <w:proofErr w:type="gramEnd"/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– 9. ročník Závěrečné taneční show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+ 15,00</w:t>
            </w:r>
          </w:p>
        </w:tc>
      </w:tr>
    </w:tbl>
    <w:p w:rsidR="00C12B8A" w:rsidRPr="00C12B8A" w:rsidRDefault="00C12B8A" w:rsidP="00C12B8A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12B8A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Zastupitelstva města Frýdku-Místku č. 65 spočívající v: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126"/>
        <w:gridCol w:w="2466"/>
        <w:gridCol w:w="1078"/>
        <w:gridCol w:w="1149"/>
        <w:gridCol w:w="1261"/>
        <w:gridCol w:w="6"/>
      </w:tblGrid>
      <w:tr w:rsidR="00C12B8A" w:rsidRPr="00C12B8A" w:rsidTr="00C12B8A">
        <w:trPr>
          <w:trHeight w:val="413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C12B8A" w:rsidRPr="00C12B8A" w:rsidTr="00C12B8A">
        <w:trPr>
          <w:gridAfter w:val="1"/>
          <w:wAfter w:w="6" w:type="dxa"/>
          <w:trHeight w:val="338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Financování</w:t>
            </w:r>
          </w:p>
        </w:tc>
      </w:tr>
      <w:tr w:rsidR="00C12B8A" w:rsidRPr="00C12B8A" w:rsidTr="00C12B8A">
        <w:trPr>
          <w:gridAfter w:val="1"/>
          <w:wAfter w:w="6" w:type="dxa"/>
          <w:trHeight w:val="30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13-ÚRaSŘ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3636-Územní rozvoj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6901-Rezervy kapitálových výdajů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– rezerva na spolufinancování dotací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C12B8A" w:rsidRPr="00C12B8A" w:rsidTr="00C12B8A">
        <w:trPr>
          <w:gridAfter w:val="1"/>
          <w:wAfter w:w="6" w:type="dxa"/>
          <w:trHeight w:val="30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13-ÚRaSŘ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C12B8A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finanční dar na veřejnou sbírku „Oprava evangelického kostela ve Frýdku-Místku a věcí bezprostředně souvisejících“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</w:tbl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B8A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C12B8A" w:rsidRPr="00C12B8A" w:rsidRDefault="00C12B8A" w:rsidP="00C12B8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6804"/>
        <w:gridCol w:w="1276"/>
      </w:tblGrid>
      <w:tr w:rsidR="00C12B8A" w:rsidRPr="00C12B8A" w:rsidTr="00C12B8A">
        <w:trPr>
          <w:trHeight w:val="600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</w:t>
            </w:r>
            <w:r w:rsidRPr="00C12B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C12B8A" w:rsidRPr="00C12B8A" w:rsidTr="00C12B8A">
        <w:trPr>
          <w:trHeight w:val="300"/>
        </w:trPr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13-ÚRaSŘ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Rezerva na spolufinancování dotací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- 200,00</w:t>
            </w:r>
          </w:p>
        </w:tc>
      </w:tr>
      <w:tr w:rsidR="00C12B8A" w:rsidRPr="00C12B8A" w:rsidTr="00C12B8A">
        <w:trPr>
          <w:trHeight w:val="315"/>
        </w:trPr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B8A" w:rsidRPr="00C12B8A" w:rsidRDefault="00C12B8A" w:rsidP="00C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13-ÚRaSŘ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Finanční dar na veřejnou sbírku „Oprava evangelického kostela ve Frýdku-Místku a věcí bezprostředně souvisejících“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2B8A" w:rsidRPr="00C12B8A" w:rsidRDefault="00C12B8A" w:rsidP="00C12B8A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C12B8A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+ 200,00</w:t>
            </w:r>
          </w:p>
        </w:tc>
      </w:tr>
    </w:tbl>
    <w:p w:rsidR="00173D0B" w:rsidRDefault="00173D0B"/>
    <w:sectPr w:rsidR="00173D0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8A" w:rsidRDefault="00C12B8A">
    <w:pPr>
      <w:pStyle w:val="Zhlav"/>
    </w:pPr>
  </w:p>
  <w:p w:rsidR="00C12B8A" w:rsidRDefault="00C12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362"/>
    <w:multiLevelType w:val="hybridMultilevel"/>
    <w:tmpl w:val="0852791E"/>
    <w:lvl w:ilvl="0" w:tplc="83CED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F57"/>
    <w:multiLevelType w:val="hybridMultilevel"/>
    <w:tmpl w:val="EC44A540"/>
    <w:lvl w:ilvl="0" w:tplc="B434AF0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285234F"/>
    <w:multiLevelType w:val="hybridMultilevel"/>
    <w:tmpl w:val="BD10850C"/>
    <w:lvl w:ilvl="0" w:tplc="B6125908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A302F9"/>
    <w:multiLevelType w:val="multilevel"/>
    <w:tmpl w:val="922E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F24225"/>
    <w:multiLevelType w:val="hybridMultilevel"/>
    <w:tmpl w:val="FBFC93A4"/>
    <w:lvl w:ilvl="0" w:tplc="A612AB58">
      <w:start w:val="1111"/>
      <w:numFmt w:val="bullet"/>
      <w:suff w:val="space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2AF6"/>
    <w:multiLevelType w:val="hybridMultilevel"/>
    <w:tmpl w:val="B8E48BB4"/>
    <w:lvl w:ilvl="0" w:tplc="8D1048AE">
      <w:start w:val="1"/>
      <w:numFmt w:val="bullet"/>
      <w:suff w:val="space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7A4507"/>
    <w:multiLevelType w:val="hybridMultilevel"/>
    <w:tmpl w:val="86A008F4"/>
    <w:lvl w:ilvl="0" w:tplc="83CED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34377"/>
    <w:multiLevelType w:val="hybridMultilevel"/>
    <w:tmpl w:val="A7B69A18"/>
    <w:lvl w:ilvl="0" w:tplc="8A346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29EC"/>
    <w:multiLevelType w:val="hybridMultilevel"/>
    <w:tmpl w:val="D996F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62FD"/>
    <w:multiLevelType w:val="hybridMultilevel"/>
    <w:tmpl w:val="C1C2C82A"/>
    <w:lvl w:ilvl="0" w:tplc="8A346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71424"/>
    <w:multiLevelType w:val="hybridMultilevel"/>
    <w:tmpl w:val="5AC00F58"/>
    <w:lvl w:ilvl="0" w:tplc="8A3468D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432CC"/>
    <w:multiLevelType w:val="hybridMultilevel"/>
    <w:tmpl w:val="11F2D94C"/>
    <w:lvl w:ilvl="0" w:tplc="230E2EE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CC6B9A"/>
    <w:multiLevelType w:val="hybridMultilevel"/>
    <w:tmpl w:val="3064EEF6"/>
    <w:lvl w:ilvl="0" w:tplc="E6FA89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D972DC"/>
    <w:multiLevelType w:val="hybridMultilevel"/>
    <w:tmpl w:val="7AD81ED6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36A70E3"/>
    <w:multiLevelType w:val="hybridMultilevel"/>
    <w:tmpl w:val="5E5E9CD0"/>
    <w:lvl w:ilvl="0" w:tplc="96CC833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5F736C"/>
    <w:multiLevelType w:val="hybridMultilevel"/>
    <w:tmpl w:val="3B08324E"/>
    <w:lvl w:ilvl="0" w:tplc="8A346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4"/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19"/>
  </w:num>
  <w:num w:numId="16">
    <w:abstractNumId w:val="9"/>
  </w:num>
  <w:num w:numId="17">
    <w:abstractNumId w:val="11"/>
  </w:num>
  <w:num w:numId="18">
    <w:abstractNumId w:val="17"/>
  </w:num>
  <w:num w:numId="19">
    <w:abstractNumId w:val="7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44lIZ0vnLofQ40DtahQCBrORVI0ZZCGBHkcmUSUUj9a+3oiTtPbK7ftLd7/G9moJhBTEq8QPnATEkBTjYvkBA==" w:salt="42da0cle3FgBYpZvxkHr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7"/>
    <w:rsid w:val="00173D0B"/>
    <w:rsid w:val="003800D7"/>
    <w:rsid w:val="00C12B8A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8767-71E4-4EC0-BA53-462BE6C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C12B8A"/>
  </w:style>
  <w:style w:type="character" w:customStyle="1" w:styleId="BezmezerChar">
    <w:name w:val="Bez mezer Char"/>
    <w:link w:val="Bezmezer"/>
    <w:uiPriority w:val="1"/>
    <w:locked/>
    <w:rsid w:val="00C12B8A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C12B8A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B8A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B8A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12B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12B8A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2B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2B8A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2B8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2B8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2B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B8A"/>
    <w:pPr>
      <w:spacing w:after="0" w:line="240" w:lineRule="auto"/>
    </w:pPr>
    <w:rPr>
      <w:rFonts w:ascii="Arial" w:eastAsia="Times New Roman" w:hAnsi="Arial" w:cs="Times New Roman"/>
      <w:kern w:val="22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B8A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B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B8A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4514</Words>
  <Characters>26638</Characters>
  <Application>Microsoft Office Word</Application>
  <DocSecurity>8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2</cp:revision>
  <dcterms:created xsi:type="dcterms:W3CDTF">2019-06-06T07:44:00Z</dcterms:created>
  <dcterms:modified xsi:type="dcterms:W3CDTF">2019-06-06T08:00:00Z</dcterms:modified>
</cp:coreProperties>
</file>