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AC" w:rsidRPr="00726D2A" w:rsidRDefault="00667BAC" w:rsidP="00667BAC">
      <w:pPr>
        <w:jc w:val="right"/>
        <w:rPr>
          <w:rFonts w:ascii="Times New Roman" w:eastAsia="Calibri" w:hAnsi="Times New Roman"/>
          <w:kern w:val="0"/>
          <w:szCs w:val="20"/>
          <w:lang w:eastAsia="en-US"/>
        </w:rPr>
      </w:pPr>
      <w:bookmarkStart w:id="0" w:name="_GoBack"/>
      <w:bookmarkEnd w:id="0"/>
      <w:r w:rsidRPr="00726D2A">
        <w:rPr>
          <w:rFonts w:ascii="Times New Roman" w:eastAsia="Calibri" w:hAnsi="Times New Roman"/>
          <w:kern w:val="0"/>
          <w:szCs w:val="20"/>
          <w:lang w:eastAsia="en-US"/>
        </w:rPr>
        <w:t xml:space="preserve">Příloha č. </w:t>
      </w:r>
      <w:r>
        <w:rPr>
          <w:rFonts w:ascii="Times New Roman" w:eastAsia="Calibri" w:hAnsi="Times New Roman"/>
          <w:kern w:val="0"/>
          <w:szCs w:val="20"/>
          <w:lang w:eastAsia="en-US"/>
        </w:rPr>
        <w:t>1</w:t>
      </w:r>
      <w:r w:rsidRPr="00726D2A">
        <w:rPr>
          <w:rFonts w:ascii="Times New Roman" w:eastAsia="Calibri" w:hAnsi="Times New Roman"/>
          <w:kern w:val="0"/>
          <w:szCs w:val="20"/>
          <w:lang w:eastAsia="en-US"/>
        </w:rPr>
        <w:t xml:space="preserve"> k usnesení</w:t>
      </w:r>
    </w:p>
    <w:p w:rsidR="00667BAC" w:rsidRDefault="00667BAC" w:rsidP="00667BAC">
      <w:pPr>
        <w:pStyle w:val="Nzev"/>
        <w:rPr>
          <w:rFonts w:ascii="Times New Roman" w:hAnsi="Times New Roman"/>
          <w:sz w:val="24"/>
        </w:rPr>
      </w:pPr>
    </w:p>
    <w:p w:rsidR="00667BAC" w:rsidRDefault="00667BAC" w:rsidP="00667BAC">
      <w:pPr>
        <w:pStyle w:val="Nzev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 A JEDNACÍ ŘÁD FINANČNÍHO VÝBORU</w:t>
      </w:r>
    </w:p>
    <w:p w:rsidR="00667BAC" w:rsidRDefault="00667BAC" w:rsidP="00667BAC">
      <w:pPr>
        <w:pStyle w:val="Nzev"/>
        <w:rPr>
          <w:rFonts w:ascii="Times New Roman" w:hAnsi="Times New Roman"/>
          <w:sz w:val="24"/>
        </w:rPr>
      </w:pPr>
      <w:r w:rsidRPr="00726D2A">
        <w:rPr>
          <w:rFonts w:ascii="Times New Roman" w:hAnsi="Times New Roman"/>
          <w:sz w:val="24"/>
        </w:rPr>
        <w:t>ZASTUPITELSTVA MĚSTA FRÝDKU-MÍSTKU</w:t>
      </w:r>
    </w:p>
    <w:p w:rsidR="00667BAC" w:rsidRDefault="00667BAC" w:rsidP="00667BAC">
      <w:pPr>
        <w:pStyle w:val="Zkladntext"/>
        <w:rPr>
          <w:b/>
          <w:lang w:val="cs-CZ"/>
        </w:rPr>
      </w:pPr>
    </w:p>
    <w:p w:rsidR="00667BAC" w:rsidRDefault="00667BAC" w:rsidP="00667BAC">
      <w:pPr>
        <w:jc w:val="center"/>
        <w:rPr>
          <w:rFonts w:ascii="Times New Roman" w:hAnsi="Times New Roman"/>
          <w:b/>
          <w:sz w:val="24"/>
        </w:rPr>
      </w:pPr>
    </w:p>
    <w:p w:rsidR="00667BAC" w:rsidRDefault="00667BAC" w:rsidP="00667BAC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67BAC" w:rsidRDefault="00667BAC" w:rsidP="00667BAC">
      <w:pPr>
        <w:pStyle w:val="Zkladntext"/>
        <w:jc w:val="center"/>
        <w:rPr>
          <w:b/>
        </w:rPr>
      </w:pPr>
      <w:r>
        <w:rPr>
          <w:b/>
        </w:rPr>
        <w:t>Úvodní ustanovení</w:t>
      </w:r>
    </w:p>
    <w:p w:rsidR="00667BAC" w:rsidRPr="001D06A7" w:rsidRDefault="00667BAC" w:rsidP="00667BAC">
      <w:pPr>
        <w:pStyle w:val="Zkladntext"/>
        <w:numPr>
          <w:ilvl w:val="0"/>
          <w:numId w:val="1"/>
        </w:numPr>
        <w:autoSpaceDN w:val="0"/>
        <w:spacing w:after="0"/>
        <w:ind w:left="357" w:hanging="357"/>
        <w:jc w:val="both"/>
      </w:pPr>
      <w:r w:rsidRPr="001D06A7">
        <w:t>Zastupitelstvo města v souladu s § 117 odst. 2 zákona č. 128/2000 Sb., o obcích (obecní zřízení), ve znění pozdějších předpisů, zřídilo finanční výbor</w:t>
      </w:r>
      <w:r>
        <w:t xml:space="preserve"> na ustavujícím zasedání Zastupitelstva města Frýdku-Místku konaném dne 30. 10. 2018</w:t>
      </w:r>
      <w:r>
        <w:rPr>
          <w:lang w:val="cs-CZ"/>
        </w:rPr>
        <w:t>.</w:t>
      </w:r>
    </w:p>
    <w:p w:rsidR="00667BAC" w:rsidRPr="001D06A7" w:rsidRDefault="00667BAC" w:rsidP="00667BAC">
      <w:pPr>
        <w:ind w:left="357"/>
        <w:jc w:val="both"/>
        <w:rPr>
          <w:rFonts w:ascii="Times New Roman" w:hAnsi="Times New Roman"/>
          <w:sz w:val="24"/>
        </w:rPr>
      </w:pPr>
    </w:p>
    <w:p w:rsidR="00667BAC" w:rsidRDefault="00667BAC" w:rsidP="00667BA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Finanční výbor je iniciativním a kontrolním orgánem zastupitelstva města. Předkládá zastupitelstvu města své doporučení, stanoviska, náměty a kontrolní zjištění. Finanční výbor je ze své činnosti odpovědný zastupitelstvu města.</w:t>
      </w:r>
    </w:p>
    <w:p w:rsidR="00667BAC" w:rsidRDefault="00667BAC" w:rsidP="00667BAC">
      <w:pPr>
        <w:rPr>
          <w:rFonts w:ascii="Times New Roman" w:hAnsi="Times New Roman"/>
          <w:sz w:val="24"/>
        </w:rPr>
      </w:pPr>
    </w:p>
    <w:p w:rsidR="00667BAC" w:rsidRDefault="00667BAC" w:rsidP="00667BA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Členy finančního výboru volí zastupitelstvo města. Počet členů finančního výboru je vždy lichý. </w:t>
      </w:r>
    </w:p>
    <w:p w:rsidR="00667BAC" w:rsidRDefault="00667BAC" w:rsidP="00667BAC">
      <w:pPr>
        <w:rPr>
          <w:rFonts w:ascii="Times New Roman" w:hAnsi="Times New Roman"/>
          <w:sz w:val="24"/>
        </w:rPr>
      </w:pPr>
    </w:p>
    <w:p w:rsidR="00667BAC" w:rsidRDefault="00667BAC" w:rsidP="00667BA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Usnesení finančního výboru je platné, jestliže s ním vyslovila souhlas nadpoloviční většina všech členů výboru. </w:t>
      </w:r>
    </w:p>
    <w:p w:rsidR="00667BAC" w:rsidRDefault="00667BAC" w:rsidP="00667BAC">
      <w:pPr>
        <w:rPr>
          <w:rFonts w:ascii="Times New Roman" w:hAnsi="Times New Roman"/>
          <w:sz w:val="24"/>
        </w:rPr>
      </w:pPr>
    </w:p>
    <w:p w:rsidR="00667BAC" w:rsidRDefault="00667BAC" w:rsidP="00667BA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Činnost finančního výboru řídí předseda, který je volen zastupitelstvem města a je zároveň členem zastupitelstva města, v případě jeho nepřítomnosti místopředseda, který je volen členy finančního výboru. </w:t>
      </w:r>
    </w:p>
    <w:p w:rsidR="00667BAC" w:rsidRDefault="00667BAC" w:rsidP="00667BAC">
      <w:pPr>
        <w:rPr>
          <w:rFonts w:ascii="Times New Roman" w:hAnsi="Times New Roman"/>
          <w:sz w:val="24"/>
        </w:rPr>
      </w:pPr>
    </w:p>
    <w:p w:rsidR="00667BAC" w:rsidRDefault="00667BAC" w:rsidP="00667BA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Finanční výbor se schází dle předem schváleného harmonogramu a dále podle potřeby na základě pozvánky zaslané předsedou finančního výboru.</w:t>
      </w:r>
    </w:p>
    <w:p w:rsidR="00667BAC" w:rsidRDefault="00667BAC" w:rsidP="00667BAC">
      <w:pPr>
        <w:rPr>
          <w:rFonts w:ascii="Times New Roman" w:hAnsi="Times New Roman"/>
          <w:sz w:val="24"/>
        </w:rPr>
      </w:pPr>
    </w:p>
    <w:p w:rsidR="00667BAC" w:rsidRDefault="00667BAC" w:rsidP="00667BAC">
      <w:pPr>
        <w:rPr>
          <w:rFonts w:ascii="Times New Roman" w:hAnsi="Times New Roman"/>
          <w:sz w:val="24"/>
        </w:rPr>
      </w:pPr>
    </w:p>
    <w:p w:rsidR="00667BAC" w:rsidRDefault="00667BAC" w:rsidP="00667BAC">
      <w:pPr>
        <w:pStyle w:val="Zkladntext"/>
        <w:jc w:val="center"/>
        <w:rPr>
          <w:b/>
        </w:rPr>
      </w:pPr>
      <w:r>
        <w:rPr>
          <w:b/>
        </w:rPr>
        <w:t>II.</w:t>
      </w:r>
    </w:p>
    <w:p w:rsidR="00667BAC" w:rsidRDefault="00667BAC" w:rsidP="00667BAC">
      <w:pPr>
        <w:pStyle w:val="Zkladntext"/>
        <w:jc w:val="center"/>
        <w:rPr>
          <w:b/>
        </w:rPr>
      </w:pPr>
      <w:r>
        <w:rPr>
          <w:b/>
        </w:rPr>
        <w:t>Činnost finančního výboru</w:t>
      </w:r>
    </w:p>
    <w:p w:rsidR="00667BAC" w:rsidRDefault="00667BAC" w:rsidP="00667BAC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výbor</w:t>
      </w:r>
    </w:p>
    <w:p w:rsidR="00667BAC" w:rsidRDefault="00667BAC" w:rsidP="00667BAC">
      <w:pPr>
        <w:rPr>
          <w:rFonts w:ascii="Times New Roman" w:hAnsi="Times New Roman"/>
          <w:sz w:val="24"/>
        </w:rPr>
      </w:pPr>
    </w:p>
    <w:p w:rsidR="00667BAC" w:rsidRDefault="00667BAC" w:rsidP="00667BAC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provádí kontrolu hospodaření s majetkem a finančními prostředky města. </w:t>
      </w:r>
    </w:p>
    <w:p w:rsidR="00667BAC" w:rsidRDefault="00667BAC" w:rsidP="00667BAC">
      <w:pPr>
        <w:rPr>
          <w:rFonts w:ascii="Times New Roman" w:hAnsi="Times New Roman"/>
          <w:sz w:val="24"/>
        </w:rPr>
      </w:pPr>
    </w:p>
    <w:p w:rsidR="00667BAC" w:rsidRDefault="00667BAC" w:rsidP="00667BAC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projednává a podává svá doporučení zejména k:</w:t>
      </w:r>
    </w:p>
    <w:p w:rsidR="00667BAC" w:rsidRDefault="00667BAC" w:rsidP="00667BAC">
      <w:pPr>
        <w:pStyle w:val="Odstavecseseznamem"/>
      </w:pPr>
    </w:p>
    <w:p w:rsidR="00667BAC" w:rsidRDefault="00667BAC" w:rsidP="00667BAC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návrhu ročních rozpočtů, změn rozpočtů schvalovaných zastupitelstvem města, rozpočtovému výhledu a pravidlům rozpočtového provizoria</w:t>
      </w:r>
    </w:p>
    <w:p w:rsidR="00667BAC" w:rsidRDefault="00667BAC" w:rsidP="00667BAC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návrhu účetní závěrky města sestavené k rozvahovému dni</w:t>
      </w:r>
    </w:p>
    <w:p w:rsidR="00667BAC" w:rsidRDefault="00667BAC" w:rsidP="00667BAC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závěrečnému účtu města za příslušný kalendářní rok</w:t>
      </w:r>
    </w:p>
    <w:p w:rsidR="00667BAC" w:rsidRDefault="00667BAC" w:rsidP="00667BAC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přijetí úvěrů a půjček pro město</w:t>
      </w:r>
    </w:p>
    <w:p w:rsidR="00667BAC" w:rsidRDefault="00667BAC" w:rsidP="00667BAC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návrhu na emisi komunálních obligací</w:t>
      </w:r>
    </w:p>
    <w:p w:rsidR="00667BAC" w:rsidRDefault="00667BAC" w:rsidP="00667BAC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návrhu na zřízení trvalých nebo dočasných fondů města</w:t>
      </w:r>
    </w:p>
    <w:p w:rsidR="00667BAC" w:rsidRDefault="00667BAC" w:rsidP="00667BAC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návrhu na zastavení movitých věcí nebo práv v hodnotě vyšší než 20 000,- Kč</w:t>
      </w:r>
    </w:p>
    <w:p w:rsidR="00667BAC" w:rsidRDefault="00667BAC" w:rsidP="00667BAC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návrhu smlouvy o přijetí a poskytnutí úvěru nebo půjčky, o přistoupení k závazku a smlouvy o sdružení</w:t>
      </w:r>
    </w:p>
    <w:p w:rsidR="00667BAC" w:rsidRDefault="00667BAC" w:rsidP="00667BAC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návrhů změn a doplnění vyhlášek o místních poplatcích</w:t>
      </w:r>
    </w:p>
    <w:p w:rsidR="00667BAC" w:rsidRDefault="00667BAC" w:rsidP="00667BAC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návrhu cen v odpadovém hospodářství</w:t>
      </w:r>
    </w:p>
    <w:p w:rsidR="00667BAC" w:rsidRDefault="00667BAC" w:rsidP="00667BAC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návrhu cen v městské dopravě</w:t>
      </w:r>
    </w:p>
    <w:p w:rsidR="00667BAC" w:rsidRDefault="00667BAC" w:rsidP="00667BAC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návrhu vkladu v zakladatelských listinách, zakladatelských smlouvách a společenských smlouvách obchodních společností a k návrhu účasti města v již založených právnických osobách. Rovněž projednává zřizovací listiny dalších právnických osob, které město hodlá založit</w:t>
      </w:r>
    </w:p>
    <w:p w:rsidR="00667BAC" w:rsidRDefault="00667BAC" w:rsidP="00667BAC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správě portfolia cenných papírů města.</w:t>
      </w:r>
    </w:p>
    <w:p w:rsidR="00667BAC" w:rsidRDefault="00667BAC" w:rsidP="00667BAC">
      <w:pPr>
        <w:pStyle w:val="Odstavecseseznamem"/>
        <w:ind w:left="0"/>
      </w:pPr>
    </w:p>
    <w:p w:rsidR="00667BAC" w:rsidRDefault="00667BAC" w:rsidP="00667BAC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plní další úkoly, jimiž jej pověřilo zastupitelstvo města.</w:t>
      </w:r>
    </w:p>
    <w:p w:rsidR="00667BAC" w:rsidRDefault="00667BAC" w:rsidP="00667BAC">
      <w:pPr>
        <w:pStyle w:val="Zkladntext"/>
      </w:pPr>
    </w:p>
    <w:p w:rsidR="00667BAC" w:rsidRDefault="00667BAC" w:rsidP="00667BAC">
      <w:pPr>
        <w:pStyle w:val="Zkladntext"/>
      </w:pPr>
    </w:p>
    <w:p w:rsidR="00667BAC" w:rsidRDefault="00667BAC" w:rsidP="00667BAC">
      <w:pPr>
        <w:pStyle w:val="Zkladntext"/>
        <w:jc w:val="center"/>
        <w:rPr>
          <w:b/>
        </w:rPr>
      </w:pPr>
      <w:r>
        <w:rPr>
          <w:b/>
        </w:rPr>
        <w:t>III.</w:t>
      </w:r>
    </w:p>
    <w:p w:rsidR="00667BAC" w:rsidRDefault="00667BAC" w:rsidP="00667BAC">
      <w:pPr>
        <w:pStyle w:val="Zkladntext"/>
        <w:jc w:val="center"/>
        <w:rPr>
          <w:b/>
        </w:rPr>
      </w:pPr>
      <w:r>
        <w:rPr>
          <w:b/>
        </w:rPr>
        <w:t>Ostatní ustanovení</w:t>
      </w:r>
    </w:p>
    <w:p w:rsidR="00667BAC" w:rsidRDefault="00667BAC" w:rsidP="00667BAC">
      <w:pPr>
        <w:pStyle w:val="Zkladntext"/>
        <w:numPr>
          <w:ilvl w:val="0"/>
          <w:numId w:val="4"/>
        </w:numPr>
        <w:autoSpaceDN w:val="0"/>
        <w:spacing w:after="0"/>
        <w:ind w:left="357" w:hanging="357"/>
        <w:jc w:val="both"/>
      </w:pPr>
      <w:r>
        <w:t>S finančním výborem spolupracuje především oddělení rozpočtu finančního odboru Magistrátu města Frýdku-Místku. Jednání výboru se zúčastňuje vedoucí finančního odboru, popř. jeho pověřený zástupce, s hlasem poradním. Finanční výbor má právo požadovat další doplňující údaje k řešeným problémům také od ostatních odborů magistrátu.</w:t>
      </w:r>
    </w:p>
    <w:p w:rsidR="00667BAC" w:rsidRDefault="00667BAC" w:rsidP="00667BAC">
      <w:pPr>
        <w:pStyle w:val="Zkladntext"/>
        <w:ind w:left="357" w:hanging="357"/>
      </w:pPr>
    </w:p>
    <w:p w:rsidR="00667BAC" w:rsidRPr="0085181E" w:rsidRDefault="00667BAC" w:rsidP="00667BAC">
      <w:pPr>
        <w:pStyle w:val="Zkladntext"/>
        <w:numPr>
          <w:ilvl w:val="0"/>
          <w:numId w:val="4"/>
        </w:numPr>
        <w:autoSpaceDN w:val="0"/>
        <w:spacing w:after="0"/>
        <w:ind w:left="357" w:hanging="357"/>
        <w:jc w:val="both"/>
      </w:pPr>
      <w:r w:rsidRPr="0085181E">
        <w:t xml:space="preserve">V případě, že z důvodu závažných organizačních příčin souvisejících s nepříznivým vývojem epidemiologické situace ve výskytu onemocnění COVID-19 způsobené koronavirem v ČR, případně z důvodu jiných mimořádných opatření, v jejichž důsledku nebude možno svolat jednání výboru formou osobní účasti jejich členů, je vedoucí </w:t>
      </w:r>
      <w:r w:rsidRPr="0085181E">
        <w:rPr>
          <w:lang w:val="cs-CZ"/>
        </w:rPr>
        <w:t>finančního odboru</w:t>
      </w:r>
      <w:r w:rsidRPr="0085181E">
        <w:t xml:space="preserve"> nebo jeho pověřený zástupce povinen po předchozí dohodě s předsedou výboru zajistit jednání výboru prostřednictvím tzv. videokonference, tedy takového prostředku elektronické komunikace, který konkrétním členům </w:t>
      </w:r>
      <w:r w:rsidRPr="0085181E">
        <w:lastRenderedPageBreak/>
        <w:t>výboru umožní bezprostřední interakci s ostatními členy výboru. Členové výboru jsou v tomto případě povinni si zajistit svou účast na jednání vlastními telekomunikačními prostředky.</w:t>
      </w:r>
    </w:p>
    <w:p w:rsidR="00667BAC" w:rsidRDefault="00667BAC" w:rsidP="00667BAC">
      <w:pPr>
        <w:pStyle w:val="Zkladntext"/>
        <w:ind w:left="357" w:hanging="357"/>
      </w:pPr>
    </w:p>
    <w:p w:rsidR="00667BAC" w:rsidRDefault="00667BAC" w:rsidP="00667BAC">
      <w:pPr>
        <w:pStyle w:val="Zkladntext"/>
        <w:numPr>
          <w:ilvl w:val="0"/>
          <w:numId w:val="4"/>
        </w:numPr>
        <w:autoSpaceDN w:val="0"/>
        <w:spacing w:after="0"/>
        <w:ind w:left="357" w:hanging="357"/>
        <w:jc w:val="both"/>
      </w:pPr>
      <w:r>
        <w:t xml:space="preserve">Jednání finančního výboru se na základě pozvání předsedy finančního výboru mohou účastnit pozvaní hosté. </w:t>
      </w:r>
    </w:p>
    <w:p w:rsidR="00667BAC" w:rsidRDefault="00667BAC" w:rsidP="00667BAC">
      <w:pPr>
        <w:pStyle w:val="Zkladntext"/>
        <w:ind w:left="357" w:hanging="357"/>
      </w:pPr>
    </w:p>
    <w:p w:rsidR="00667BAC" w:rsidRDefault="00667BAC" w:rsidP="00667BAC">
      <w:pPr>
        <w:pStyle w:val="Zkladntext"/>
        <w:numPr>
          <w:ilvl w:val="0"/>
          <w:numId w:val="4"/>
        </w:numPr>
        <w:autoSpaceDN w:val="0"/>
        <w:spacing w:after="0"/>
        <w:ind w:left="357" w:hanging="357"/>
        <w:jc w:val="both"/>
      </w:pPr>
      <w:r>
        <w:t xml:space="preserve">Zápis z jednání finančního výboru vyhotovuje vedoucí finančního odboru, popř. jeho pověřený zástupce. Zápis ověřuje svým podpisem předseda finančního výboru, v případě jeho nepřítomnosti místopředseda. </w:t>
      </w:r>
    </w:p>
    <w:p w:rsidR="00667BAC" w:rsidRDefault="00667BAC" w:rsidP="00667BAC">
      <w:pPr>
        <w:pStyle w:val="Zkladntext"/>
        <w:ind w:left="357" w:hanging="357"/>
      </w:pPr>
    </w:p>
    <w:p w:rsidR="00667BAC" w:rsidRDefault="00667BAC" w:rsidP="00667BAC">
      <w:pPr>
        <w:pStyle w:val="Zkladntext"/>
        <w:numPr>
          <w:ilvl w:val="0"/>
          <w:numId w:val="4"/>
        </w:numPr>
        <w:autoSpaceDN w:val="0"/>
        <w:spacing w:after="0"/>
        <w:ind w:left="357" w:hanging="357"/>
        <w:jc w:val="both"/>
      </w:pPr>
      <w:r>
        <w:t>Člen finančního výboru je povinen zdržet se zveřejnění informací o určitých skutečnostech, které by mohly znamenat výhodu nebo škodu pro něj samotného nebo osobu blízkou, osobu fyzickou nebo právnickou, kterou zastupuje na základě plné moci.</w:t>
      </w:r>
    </w:p>
    <w:p w:rsidR="00667BAC" w:rsidRDefault="00667BAC" w:rsidP="00667BAC">
      <w:pPr>
        <w:pStyle w:val="Zkladntext"/>
        <w:ind w:left="357" w:hanging="357"/>
      </w:pPr>
    </w:p>
    <w:p w:rsidR="00667BAC" w:rsidRDefault="00667BAC" w:rsidP="00667BAC">
      <w:pPr>
        <w:pStyle w:val="Zkladntext"/>
        <w:numPr>
          <w:ilvl w:val="0"/>
          <w:numId w:val="4"/>
        </w:numPr>
        <w:autoSpaceDN w:val="0"/>
        <w:spacing w:after="0"/>
        <w:ind w:left="357" w:hanging="357"/>
        <w:jc w:val="both"/>
      </w:pPr>
      <w:r>
        <w:t>Pokud se jedná o zveřejnění určitých skutečností o cizích osobách (např. zveřejnění v médiích, tisku nebo na úřední desce apod.) je nutno při výkonu funkce člena finančního výboru postupovat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667BAC" w:rsidRDefault="00667BAC" w:rsidP="00667BAC">
      <w:pPr>
        <w:pStyle w:val="Zkladntext"/>
        <w:ind w:left="357" w:hanging="357"/>
      </w:pPr>
    </w:p>
    <w:p w:rsidR="00667BAC" w:rsidRDefault="00667BAC" w:rsidP="00667BAC">
      <w:pPr>
        <w:pStyle w:val="Zkladntext"/>
        <w:numPr>
          <w:ilvl w:val="0"/>
          <w:numId w:val="4"/>
        </w:numPr>
        <w:autoSpaceDN w:val="0"/>
        <w:spacing w:after="0"/>
        <w:ind w:left="357" w:hanging="357"/>
        <w:jc w:val="both"/>
      </w:pPr>
      <w:r>
        <w:t xml:space="preserve">Kontrolní činnost finančního výboru může být prováděna ve vzájemné spolupráci a koordinaci s kontrolním výborem. </w:t>
      </w:r>
    </w:p>
    <w:p w:rsidR="00667BAC" w:rsidRDefault="00667BAC" w:rsidP="00667BAC">
      <w:pPr>
        <w:pStyle w:val="Zkladntext"/>
        <w:ind w:left="357" w:hanging="357"/>
      </w:pPr>
    </w:p>
    <w:p w:rsidR="00667BAC" w:rsidRDefault="00667BAC" w:rsidP="00667BAC">
      <w:pPr>
        <w:pStyle w:val="Zkladntext"/>
        <w:numPr>
          <w:ilvl w:val="0"/>
          <w:numId w:val="4"/>
        </w:numPr>
        <w:autoSpaceDN w:val="0"/>
        <w:spacing w:after="0"/>
        <w:ind w:left="357" w:hanging="357"/>
        <w:jc w:val="both"/>
      </w:pPr>
      <w:r>
        <w:t>Tímto statutem se ruší Statut a jednací řád finančního výboru Zastupitelstva města Frýdku-Místku schválený na ustavujícím zasedání Zastupitelstva města Frýdku-Místku konaném dne 30. 10. 2018.</w:t>
      </w:r>
    </w:p>
    <w:p w:rsidR="00667BAC" w:rsidRDefault="00667BAC" w:rsidP="00667BAC">
      <w:pPr>
        <w:pStyle w:val="Odstavecseseznamem"/>
      </w:pPr>
    </w:p>
    <w:p w:rsidR="00667BAC" w:rsidRPr="00726D2A" w:rsidRDefault="00667BAC" w:rsidP="00667BAC">
      <w:pPr>
        <w:pStyle w:val="Zkladntext"/>
        <w:numPr>
          <w:ilvl w:val="0"/>
          <w:numId w:val="4"/>
        </w:numPr>
        <w:autoSpaceDN w:val="0"/>
        <w:spacing w:after="0"/>
        <w:ind w:left="357" w:hanging="357"/>
        <w:jc w:val="both"/>
      </w:pPr>
      <w:r>
        <w:t xml:space="preserve">Tento statut byl schválen na </w:t>
      </w:r>
      <w:r w:rsidRPr="00726D2A">
        <w:t>13. zasedání Zastupitelstva města Frýdku-Místku konaném dne 16.</w:t>
      </w:r>
      <w:r>
        <w:rPr>
          <w:lang w:val="cs-CZ"/>
        </w:rPr>
        <w:t> </w:t>
      </w:r>
      <w:r w:rsidRPr="00726D2A">
        <w:t>12.</w:t>
      </w:r>
      <w:r>
        <w:rPr>
          <w:lang w:val="cs-CZ"/>
        </w:rPr>
        <w:t> </w:t>
      </w:r>
      <w:r w:rsidRPr="00726D2A">
        <w:t>2020 a nabývá účinnosti okamžikem schválení.</w:t>
      </w:r>
    </w:p>
    <w:p w:rsidR="00667BAC" w:rsidRPr="00726D2A" w:rsidRDefault="00667BAC" w:rsidP="00667BAC">
      <w:pPr>
        <w:pStyle w:val="Zkladntext"/>
        <w:tabs>
          <w:tab w:val="left" w:pos="426"/>
        </w:tabs>
        <w:autoSpaceDN w:val="0"/>
        <w:spacing w:after="0"/>
        <w:ind w:left="426"/>
        <w:jc w:val="both"/>
        <w:rPr>
          <w:szCs w:val="20"/>
        </w:rPr>
      </w:pPr>
    </w:p>
    <w:p w:rsidR="00A3701D" w:rsidRDefault="00A3701D"/>
    <w:sectPr w:rsidR="00A3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B03"/>
    <w:multiLevelType w:val="hybridMultilevel"/>
    <w:tmpl w:val="F88E2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218F"/>
    <w:multiLevelType w:val="singleLevel"/>
    <w:tmpl w:val="561AB77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</w:lvl>
  </w:abstractNum>
  <w:abstractNum w:abstractNumId="2" w15:restartNumberingAfterBreak="0">
    <w:nsid w:val="6612205F"/>
    <w:multiLevelType w:val="hybridMultilevel"/>
    <w:tmpl w:val="147C3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917BA"/>
    <w:multiLevelType w:val="hybridMultilevel"/>
    <w:tmpl w:val="FA9A7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AC"/>
    <w:rsid w:val="00667BAC"/>
    <w:rsid w:val="007F3886"/>
    <w:rsid w:val="0085181E"/>
    <w:rsid w:val="0086784E"/>
    <w:rsid w:val="00A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2AE04-8999-45EF-A85F-C94E5B4A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BAC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67BA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7BA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667BAC"/>
    <w:pPr>
      <w:spacing w:after="120"/>
    </w:pPr>
    <w:rPr>
      <w:rFonts w:ascii="Times New Roman" w:hAnsi="Times New Roman"/>
      <w:kern w:val="0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67B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667BAC"/>
    <w:pPr>
      <w:jc w:val="center"/>
    </w:pPr>
    <w:rPr>
      <w:rFonts w:ascii="Clarendon Condensed" w:hAnsi="Clarendon Condensed"/>
      <w:b/>
      <w:kern w:val="0"/>
      <w:sz w:val="4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67BAC"/>
    <w:rPr>
      <w:rFonts w:ascii="Clarendon Condensed" w:eastAsia="Times New Roman" w:hAnsi="Clarendon Condensed" w:cs="Times New Roman"/>
      <w:b/>
      <w:sz w:val="40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67BAC"/>
    <w:pPr>
      <w:ind w:left="708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KLÍMEK</dc:creator>
  <cp:keywords/>
  <dc:description/>
  <cp:lastModifiedBy>Šárka MENŠÍKOVÁ </cp:lastModifiedBy>
  <cp:revision>2</cp:revision>
  <dcterms:created xsi:type="dcterms:W3CDTF">2021-01-14T11:24:00Z</dcterms:created>
  <dcterms:modified xsi:type="dcterms:W3CDTF">2021-01-14T11:24:00Z</dcterms:modified>
</cp:coreProperties>
</file>