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85" w:rsidRDefault="001B5AEE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>Zápis z pracovní skupiny Děti, mládež a rodina</w:t>
      </w:r>
      <w:r w:rsidR="00CD3003" w:rsidRPr="005F2885">
        <w:rPr>
          <w:rFonts w:ascii="Palatino Linotype" w:hAnsi="Palatino Linotype"/>
          <w:color w:val="auto"/>
        </w:rPr>
        <w:t xml:space="preserve"> </w:t>
      </w:r>
    </w:p>
    <w:p w:rsidR="001B5AEE" w:rsidRPr="005F2885" w:rsidRDefault="00CD3003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 xml:space="preserve">č. </w:t>
      </w:r>
      <w:r w:rsidR="005F2885">
        <w:rPr>
          <w:rFonts w:ascii="Palatino Linotype" w:hAnsi="Palatino Linotype"/>
          <w:color w:val="auto"/>
        </w:rPr>
        <w:t>0</w:t>
      </w:r>
      <w:r w:rsidR="000524A3">
        <w:rPr>
          <w:rFonts w:ascii="Palatino Linotype" w:hAnsi="Palatino Linotype"/>
          <w:color w:val="auto"/>
        </w:rPr>
        <w:t>1</w:t>
      </w:r>
      <w:r w:rsidRPr="005F2885">
        <w:rPr>
          <w:rFonts w:ascii="Palatino Linotype" w:hAnsi="Palatino Linotype"/>
          <w:color w:val="auto"/>
        </w:rPr>
        <w:t>/</w:t>
      </w:r>
      <w:r w:rsidR="003F1A1C">
        <w:rPr>
          <w:rFonts w:ascii="Palatino Linotype" w:hAnsi="Palatino Linotype"/>
          <w:color w:val="auto"/>
        </w:rPr>
        <w:t>202</w:t>
      </w:r>
      <w:r w:rsidR="00CC209E">
        <w:rPr>
          <w:rFonts w:ascii="Palatino Linotype" w:hAnsi="Palatino Linotype"/>
          <w:color w:val="auto"/>
        </w:rPr>
        <w:t>1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Datum jednání:</w:t>
            </w:r>
          </w:p>
        </w:tc>
        <w:tc>
          <w:tcPr>
            <w:tcW w:w="4606" w:type="dxa"/>
          </w:tcPr>
          <w:p w:rsidR="001B5AEE" w:rsidRDefault="00242A5E" w:rsidP="00242A5E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27.dubna</w:t>
            </w:r>
            <w:proofErr w:type="gramEnd"/>
            <w:r>
              <w:rPr>
                <w:rFonts w:ascii="Palatino Linotype" w:hAnsi="Palatino Linotype"/>
              </w:rPr>
              <w:t xml:space="preserve"> 2021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Místo jednání:</w:t>
            </w:r>
          </w:p>
        </w:tc>
        <w:tc>
          <w:tcPr>
            <w:tcW w:w="4606" w:type="dxa"/>
          </w:tcPr>
          <w:p w:rsidR="001B5AEE" w:rsidRDefault="00242A5E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online</w:t>
            </w:r>
            <w:r w:rsidR="003F1A1C">
              <w:rPr>
                <w:rFonts w:ascii="Palatino Linotype" w:hAnsi="Palatino Linotype"/>
              </w:rPr>
              <w:t xml:space="preserve"> 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Účastníci jednání:</w:t>
            </w:r>
          </w:p>
        </w:tc>
        <w:tc>
          <w:tcPr>
            <w:tcW w:w="4606" w:type="dxa"/>
          </w:tcPr>
          <w:p w:rsidR="001B5AEE" w:rsidRDefault="003F1A1C" w:rsidP="00242A5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Dle prezenční listiny, </w:t>
            </w:r>
            <w:r w:rsidR="00300BF8">
              <w:rPr>
                <w:rFonts w:ascii="Palatino Linotype" w:hAnsi="Palatino Linotype"/>
              </w:rPr>
              <w:t>h</w:t>
            </w:r>
            <w:r w:rsidR="003E6A6D">
              <w:rPr>
                <w:rFonts w:ascii="Palatino Linotype" w:hAnsi="Palatino Linotype"/>
              </w:rPr>
              <w:t xml:space="preserve">ost – </w:t>
            </w:r>
            <w:r w:rsidR="00242A5E">
              <w:rPr>
                <w:rFonts w:ascii="Palatino Linotype" w:hAnsi="Palatino Linotype"/>
              </w:rPr>
              <w:t xml:space="preserve">náměstek Mgr. Igor </w:t>
            </w:r>
            <w:proofErr w:type="spellStart"/>
            <w:r w:rsidR="00242A5E">
              <w:rPr>
                <w:rFonts w:ascii="Palatino Linotype" w:hAnsi="Palatino Linotype"/>
              </w:rPr>
              <w:t>Juriček</w:t>
            </w:r>
            <w:proofErr w:type="spellEnd"/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Omluveni:</w:t>
            </w:r>
          </w:p>
        </w:tc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</w:rPr>
            </w:pP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AEE" w:rsidTr="001B5AEE"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Jednání řídil:</w:t>
            </w:r>
          </w:p>
        </w:tc>
        <w:tc>
          <w:tcPr>
            <w:tcW w:w="4606" w:type="dxa"/>
          </w:tcPr>
          <w:p w:rsidR="001B5AEE" w:rsidRPr="005F2885" w:rsidRDefault="005F2885" w:rsidP="00300BF8">
            <w:pPr>
              <w:rPr>
                <w:rFonts w:ascii="Palatino Linotype" w:hAnsi="Palatino Linotype"/>
              </w:rPr>
            </w:pPr>
            <w:r w:rsidRPr="005F2885">
              <w:rPr>
                <w:rFonts w:ascii="Palatino Linotype" w:hAnsi="Palatino Linotype"/>
              </w:rPr>
              <w:t>Lenka Vaňková</w:t>
            </w:r>
            <w:r w:rsidR="00242A5E">
              <w:rPr>
                <w:rFonts w:ascii="Palatino Linotype" w:hAnsi="Palatino Linotype"/>
              </w:rPr>
              <w:t>, Vendula Slívová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p w:rsidR="001B5AEE" w:rsidRDefault="001B5AEE" w:rsidP="001B5AEE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</w:rPr>
      </w:pPr>
      <w:r w:rsidRPr="001B5AEE">
        <w:rPr>
          <w:rFonts w:ascii="Palatino Linotype" w:hAnsi="Palatino Linotype"/>
          <w:b/>
        </w:rPr>
        <w:t>Průběh jednání: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AEE" w:rsidTr="001B5AEE">
        <w:tc>
          <w:tcPr>
            <w:tcW w:w="9212" w:type="dxa"/>
          </w:tcPr>
          <w:p w:rsidR="00AF71DB" w:rsidRPr="003F1A1C" w:rsidRDefault="003F1A1C" w:rsidP="00975316">
            <w:pPr>
              <w:pStyle w:val="Normlnweb"/>
              <w:numPr>
                <w:ilvl w:val="0"/>
                <w:numId w:val="18"/>
              </w:numPr>
              <w:rPr>
                <w:rFonts w:ascii="Palatino Linotype" w:hAnsi="Palatino Linotype"/>
                <w:b/>
              </w:rPr>
            </w:pPr>
            <w:r w:rsidRPr="003F1A1C">
              <w:rPr>
                <w:rFonts w:ascii="Palatino Linotype" w:hAnsi="Palatino Linotype"/>
                <w:b/>
              </w:rPr>
              <w:t xml:space="preserve"> Představení hosta –</w:t>
            </w:r>
            <w:r w:rsidR="00242A5E">
              <w:rPr>
                <w:rFonts w:ascii="Palatino Linotype" w:hAnsi="Palatino Linotype"/>
                <w:b/>
              </w:rPr>
              <w:t xml:space="preserve"> Mgr. Igor </w:t>
            </w:r>
            <w:proofErr w:type="spellStart"/>
            <w:r w:rsidR="00242A5E">
              <w:rPr>
                <w:rFonts w:ascii="Palatino Linotype" w:hAnsi="Palatino Linotype"/>
                <w:b/>
              </w:rPr>
              <w:t>Juriček</w:t>
            </w:r>
            <w:proofErr w:type="spellEnd"/>
          </w:p>
          <w:p w:rsidR="00975316" w:rsidRDefault="00242A5E" w:rsidP="00242A5E">
            <w:pPr>
              <w:pStyle w:val="Normlnweb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úvod setkání byl představen nový náměstek MMFM pan Mgr. Igor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Juriček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 Vzájemně byl představeny jednotlivé služby, jejich cílová skupina a konkrétní činnosti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hAnsi="Palatino Linotype"/>
                <w:sz w:val="22"/>
                <w:szCs w:val="22"/>
              </w:rPr>
              <w:t>které vykonávají</w:t>
            </w:r>
          </w:p>
          <w:p w:rsidR="00242A5E" w:rsidRDefault="00242A5E" w:rsidP="00242A5E">
            <w:pPr>
              <w:pStyle w:val="Normlnweb"/>
              <w:numPr>
                <w:ilvl w:val="0"/>
                <w:numId w:val="1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77BD5">
              <w:rPr>
                <w:rFonts w:ascii="Palatino Linotype" w:hAnsi="Palatino Linotype"/>
                <w:b/>
                <w:sz w:val="22"/>
                <w:szCs w:val="22"/>
              </w:rPr>
              <w:t>Zhodnocení akčních plánů za rok 2019,</w:t>
            </w:r>
            <w:r w:rsidR="00B030B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A77BD5">
              <w:rPr>
                <w:rFonts w:ascii="Palatino Linotype" w:hAnsi="Palatino Linotype"/>
                <w:b/>
                <w:sz w:val="22"/>
                <w:szCs w:val="22"/>
              </w:rPr>
              <w:t>2020 -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z důvodu korona krize a omezenému setkávání bylo shrnuto plnění akčních plánů za roky 2019 a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2020 které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jsou součástí střednědobého plánu. Zhodnocení proběhlo následovně:</w:t>
            </w:r>
          </w:p>
          <w:p w:rsidR="00242A5E" w:rsidRPr="004E0875" w:rsidRDefault="00A77BD5" w:rsidP="00242A5E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Rok </w:t>
            </w:r>
            <w:r w:rsidR="00242A5E" w:rsidRPr="004E0875">
              <w:rPr>
                <w:rFonts w:ascii="Palatino Linotype" w:hAnsi="Palatino Linotype"/>
                <w:b/>
                <w:sz w:val="22"/>
                <w:szCs w:val="22"/>
              </w:rPr>
              <w:t>2019</w:t>
            </w:r>
          </w:p>
          <w:p w:rsidR="00824011" w:rsidRPr="004E0875" w:rsidRDefault="00824011" w:rsidP="0082401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1.1 Navýšit kapacitu terénní formy stávající služby nízkoprahové zařízení pro děti a mládež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824011" w:rsidTr="00824011">
              <w:tc>
                <w:tcPr>
                  <w:tcW w:w="4490" w:type="dxa"/>
                </w:tcPr>
                <w:p w:rsidR="00824011" w:rsidRDefault="00824011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Nízkoprahový klub Ú-kryt</w:t>
                  </w:r>
                </w:p>
              </w:tc>
              <w:tc>
                <w:tcPr>
                  <w:tcW w:w="4491" w:type="dxa"/>
                </w:tcPr>
                <w:p w:rsidR="00824011" w:rsidRDefault="00824011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824011" w:rsidRDefault="00824011" w:rsidP="0082401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4011" w:rsidRPr="004E0875" w:rsidRDefault="00824011" w:rsidP="0082401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2.1. Podporovat sociálně preventivní volnočasové a vzdělávací aktivity pro děti a mládež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824011" w:rsidTr="00824011">
              <w:tc>
                <w:tcPr>
                  <w:tcW w:w="4490" w:type="dxa"/>
                </w:tcPr>
                <w:p w:rsidR="00824011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SAS slezská diakonie</w:t>
                  </w:r>
                </w:p>
              </w:tc>
              <w:tc>
                <w:tcPr>
                  <w:tcW w:w="4491" w:type="dxa"/>
                </w:tcPr>
                <w:p w:rsidR="00824011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4E0875" w:rsidRDefault="004E0875" w:rsidP="004E08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E0875" w:rsidRPr="004E0875" w:rsidRDefault="004E0875" w:rsidP="004E087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2.2. Realizovat pobytové a příměstské tábory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SAS Slezská diakonie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OSPOD Frýdek-Místek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4E0875" w:rsidRDefault="004E0875" w:rsidP="004E08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E0875" w:rsidRDefault="004E0875" w:rsidP="004E087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3.1. Realizovat vznik svépomocných skupin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</w:tbl>
          <w:p w:rsidR="004E0875" w:rsidRDefault="004E0875" w:rsidP="004E08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E0875" w:rsidRPr="004E0875" w:rsidRDefault="004E0875" w:rsidP="004E087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3.2. Podporovat preventivní aktivity na podporu rodiny, partnerství a rodičovství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4E0875" w:rsidRDefault="004E0875" w:rsidP="004E08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E0875" w:rsidRPr="004E0875" w:rsidRDefault="004E0875" w:rsidP="004E087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4.1.  Prezentovat činnost sociálních služeb na základních školách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Klub Nezbeda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Splněno </w:t>
                  </w:r>
                </w:p>
              </w:tc>
            </w:tr>
          </w:tbl>
          <w:p w:rsidR="00242A5E" w:rsidRDefault="00242A5E" w:rsidP="00242A5E">
            <w:pPr>
              <w:pStyle w:val="Normlnweb"/>
              <w:rPr>
                <w:rFonts w:ascii="Palatino Linotype" w:hAnsi="Palatino Linotype"/>
                <w:sz w:val="22"/>
                <w:szCs w:val="22"/>
              </w:rPr>
            </w:pPr>
          </w:p>
          <w:p w:rsidR="004E0875" w:rsidRPr="004E0875" w:rsidRDefault="004E0875" w:rsidP="004E087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lastRenderedPageBreak/>
              <w:t xml:space="preserve">Opatření 4.2. Zajistit realizaci preventivních programů pro školy v oblasti nástrah internetu, </w:t>
            </w:r>
            <w:proofErr w:type="spellStart"/>
            <w:r w:rsidRPr="004E0875">
              <w:rPr>
                <w:rFonts w:ascii="Calibri" w:hAnsi="Calibri" w:cs="Calibri"/>
                <w:b/>
                <w:bCs/>
                <w:color w:val="FF0000"/>
              </w:rPr>
              <w:t>kyberšikany</w:t>
            </w:r>
            <w:proofErr w:type="spellEnd"/>
            <w:r w:rsidRPr="004E0875">
              <w:rPr>
                <w:rFonts w:ascii="Calibri" w:hAnsi="Calibri" w:cs="Calibri"/>
                <w:b/>
                <w:bCs/>
                <w:color w:val="FF0000"/>
              </w:rPr>
              <w:t xml:space="preserve"> a </w:t>
            </w:r>
            <w:proofErr w:type="spellStart"/>
            <w:r w:rsidRPr="004E0875">
              <w:rPr>
                <w:rFonts w:ascii="Calibri" w:hAnsi="Calibri" w:cs="Calibri"/>
                <w:b/>
                <w:bCs/>
                <w:color w:val="FF0000"/>
              </w:rPr>
              <w:t>kyberkriminality</w:t>
            </w:r>
            <w:proofErr w:type="spellEnd"/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  <w:tr w:rsidR="004E0875" w:rsidTr="004E0875">
              <w:tc>
                <w:tcPr>
                  <w:tcW w:w="4490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Terénní služba REBEL</w:t>
                  </w:r>
                </w:p>
              </w:tc>
              <w:tc>
                <w:tcPr>
                  <w:tcW w:w="4491" w:type="dxa"/>
                </w:tcPr>
                <w:p w:rsidR="004E0875" w:rsidRDefault="004E0875" w:rsidP="00242A5E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4E0875" w:rsidRPr="00A77BD5" w:rsidRDefault="004E0875" w:rsidP="00242A5E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77BD5">
              <w:rPr>
                <w:rFonts w:ascii="Palatino Linotype" w:hAnsi="Palatino Linotype"/>
                <w:b/>
                <w:sz w:val="22"/>
                <w:szCs w:val="22"/>
              </w:rPr>
              <w:t>Rok 2020</w:t>
            </w: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1.1 Navýšit kapacitu terénní formy stávající služby nízkoprahové zařízení pro děti a mládež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Nízkoprahový klub Ú-kryt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2.1. Podporovat sociálně preventivní volnočasové a vzdělávací aktivity pro děti a mládež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SAS slezská diakonie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2.2. Realizovat pobytové a příměstské tábory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SAS Slezská diakonie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OSPOD Frýdek-Místek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SD pěstouni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3.1. Realizovat vznik svépomocných skupin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3.2. Podporovat preventivní aktivity na podporu rodiny, partnerství a rodičovství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Splněno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>Opatření 4.1.  Prezentovat činnost sociálních služeb na základních školách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Klub Nezbeda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Splněno </w:t>
                  </w:r>
                </w:p>
              </w:tc>
            </w:tr>
          </w:tbl>
          <w:p w:rsidR="00A77BD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77BD5" w:rsidRPr="004E0875" w:rsidRDefault="00A77BD5" w:rsidP="00A77BD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E0875">
              <w:rPr>
                <w:rFonts w:ascii="Calibri" w:hAnsi="Calibri" w:cs="Calibri"/>
                <w:b/>
                <w:bCs/>
                <w:color w:val="FF0000"/>
              </w:rPr>
              <w:t xml:space="preserve">Opatření 4.2. Zajistit realizaci preventivních programů pro školy v oblasti nástrah internetu, </w:t>
            </w:r>
            <w:proofErr w:type="spellStart"/>
            <w:r w:rsidRPr="004E0875">
              <w:rPr>
                <w:rFonts w:ascii="Calibri" w:hAnsi="Calibri" w:cs="Calibri"/>
                <w:b/>
                <w:bCs/>
                <w:color w:val="FF0000"/>
              </w:rPr>
              <w:t>kyberšikany</w:t>
            </w:r>
            <w:proofErr w:type="spellEnd"/>
            <w:r w:rsidRPr="004E0875">
              <w:rPr>
                <w:rFonts w:ascii="Calibri" w:hAnsi="Calibri" w:cs="Calibri"/>
                <w:b/>
                <w:bCs/>
                <w:color w:val="FF0000"/>
              </w:rPr>
              <w:t xml:space="preserve"> a </w:t>
            </w:r>
            <w:proofErr w:type="spellStart"/>
            <w:r w:rsidRPr="004E0875">
              <w:rPr>
                <w:rFonts w:ascii="Calibri" w:hAnsi="Calibri" w:cs="Calibri"/>
                <w:b/>
                <w:bCs/>
                <w:color w:val="FF0000"/>
              </w:rPr>
              <w:t>kyberkriminality</w:t>
            </w:r>
            <w:proofErr w:type="spellEnd"/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Centrum Nové naděje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Nesplněno</w:t>
                  </w:r>
                </w:p>
              </w:tc>
            </w:tr>
            <w:tr w:rsidR="00A77BD5" w:rsidTr="00F53969">
              <w:tc>
                <w:tcPr>
                  <w:tcW w:w="4490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Terénní služba REBEL</w:t>
                  </w:r>
                </w:p>
              </w:tc>
              <w:tc>
                <w:tcPr>
                  <w:tcW w:w="4491" w:type="dxa"/>
                </w:tcPr>
                <w:p w:rsidR="00A77BD5" w:rsidRDefault="00A77BD5" w:rsidP="00F53969">
                  <w:pPr>
                    <w:pStyle w:val="Normlnweb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Nespl</w:t>
                  </w:r>
                  <w:r w:rsidR="00B030B6">
                    <w:rPr>
                      <w:rFonts w:ascii="Palatino Linotype" w:hAnsi="Palatino Linotype"/>
                      <w:sz w:val="22"/>
                      <w:szCs w:val="22"/>
                    </w:rPr>
                    <w:t>n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ěno</w:t>
                  </w:r>
                </w:p>
              </w:tc>
            </w:tr>
          </w:tbl>
          <w:p w:rsidR="00A77BD5" w:rsidRDefault="00A77BD5" w:rsidP="00A77BD5">
            <w:pPr>
              <w:pStyle w:val="Normln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E0875" w:rsidRDefault="00A77BD5" w:rsidP="00A77BD5">
            <w:pPr>
              <w:pStyle w:val="Normln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 Dalším bodem byly informace k tvorbě nového SPRSS. Naším cílem je aktuálně zjišťovat potřeby naších klientů. Není v naš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sz w:val="22"/>
                <w:szCs w:val="22"/>
              </w:rPr>
              <w:t>ch silách zjiš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ťo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vání potřeb jako při tvorbě posledního plánu – tzn. 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f</w:t>
            </w:r>
            <w:r>
              <w:rPr>
                <w:rFonts w:ascii="Palatino Linotype" w:hAnsi="Palatino Linotype"/>
                <w:sz w:val="22"/>
                <w:szCs w:val="22"/>
              </w:rPr>
              <w:t>ormou kulatých stolů. Zástupci služeb se zamyslí nad novými potřebami svých klientů, které by byly vhodné zahrnout do nového plánu. Zamyslet se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zda-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li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covidovým</w:t>
            </w:r>
            <w:proofErr w:type="spellEnd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obdobím vznikly nové potřeby, které by jinak nevyplynuly na povrch. </w:t>
            </w:r>
          </w:p>
          <w:p w:rsidR="00A77BD5" w:rsidRDefault="00A77BD5" w:rsidP="00A77BD5">
            <w:pPr>
              <w:pStyle w:val="Normln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77BD5" w:rsidRDefault="00B030B6" w:rsidP="00B030B6">
            <w:pPr>
              <w:pStyle w:val="Normlnweb"/>
              <w:tabs>
                <w:tab w:val="right" w:pos="8996"/>
              </w:tabs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ab/>
            </w:r>
            <w:r w:rsidR="00A77BD5" w:rsidRPr="00A77BD5">
              <w:rPr>
                <w:rFonts w:ascii="Palatino Linotype" w:hAnsi="Palatino Linotype"/>
                <w:b/>
                <w:sz w:val="22"/>
                <w:szCs w:val="22"/>
              </w:rPr>
              <w:t>Úkol:</w:t>
            </w:r>
            <w:r w:rsidR="00A77BD5">
              <w:rPr>
                <w:rFonts w:ascii="Palatino Linotype" w:hAnsi="Palatino Linotype"/>
                <w:sz w:val="22"/>
                <w:szCs w:val="22"/>
              </w:rPr>
              <w:t xml:space="preserve"> definovat potřeby klientů za svou službu</w:t>
            </w:r>
          </w:p>
          <w:p w:rsidR="00A77BD5" w:rsidRDefault="00A77BD5" w:rsidP="00A77BD5">
            <w:pPr>
              <w:pStyle w:val="Normlnweb"/>
              <w:spacing w:before="0" w:beforeAutospacing="0" w:after="0" w:afterAutospacing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Termín: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Další pracovní skupina</w:t>
            </w:r>
          </w:p>
          <w:p w:rsidR="00A77BD5" w:rsidRDefault="00A77BD5" w:rsidP="00A77BD5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Přílohou zápisu budou zaslány zápisy z kulatých stolů, kde se zjiš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ť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ovaly potřeby za minulá období. </w:t>
            </w:r>
          </w:p>
          <w:p w:rsidR="00A77BD5" w:rsidRDefault="00A77BD5" w:rsidP="00A77BD5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DD70A4" w:rsidRDefault="00A77BD5" w:rsidP="00A77BD5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Náměstek pan Mgr.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Juriček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informoval, že je v jednání možnost prodloužení stávajícího střednědobého plánu o 6 měsíců. Dotazoval se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zda-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li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skupina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s tímto návrhem souhlasí. Všichni vyjádřili souhlas. Tato informace bude projednáv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á</w:t>
            </w:r>
            <w:r>
              <w:rPr>
                <w:rFonts w:ascii="Palatino Linotype" w:hAnsi="Palatino Linotype"/>
                <w:sz w:val="22"/>
                <w:szCs w:val="22"/>
              </w:rPr>
              <w:t>n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a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v nejbližším období 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>s vedením odboru sociálních služeb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  <w:p w:rsidR="00DD70A4" w:rsidRDefault="00DD70A4" w:rsidP="00A77BD5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     4. V</w:t>
            </w:r>
            <w:r w:rsidR="00B030B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/>
                <w:sz w:val="22"/>
                <w:szCs w:val="22"/>
              </w:rPr>
              <w:t>Slívová informovala členy pracovní skupiny, že se plánuje online konference.</w:t>
            </w:r>
          </w:p>
          <w:p w:rsidR="00DD70A4" w:rsidRDefault="00DD70A4" w:rsidP="00DD70A4">
            <w:pPr>
              <w:pStyle w:val="Normlnweb"/>
              <w:spacing w:before="0" w:beforeAutospacing="0" w:after="0" w:afterAutospacing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DD70A4">
              <w:rPr>
                <w:rFonts w:ascii="Palatino Linotype" w:hAnsi="Palatino Linotype"/>
                <w:b/>
                <w:sz w:val="22"/>
                <w:szCs w:val="22"/>
              </w:rPr>
              <w:t>Úkol: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zaslat návrhy na témata konference</w:t>
            </w:r>
          </w:p>
          <w:p w:rsidR="00DD70A4" w:rsidRPr="00DD70A4" w:rsidRDefault="00DD70A4" w:rsidP="00DD70A4">
            <w:pPr>
              <w:pStyle w:val="Normlnweb"/>
              <w:spacing w:before="0" w:beforeAutospacing="0" w:after="0" w:afterAutospacing="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77BD5" w:rsidRDefault="00DD70A4" w:rsidP="00DD70A4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DD70A4">
              <w:rPr>
                <w:rFonts w:ascii="Palatino Linotype" w:hAnsi="Palatino Linotype"/>
                <w:b/>
                <w:sz w:val="22"/>
                <w:szCs w:val="22"/>
              </w:rPr>
              <w:t>Informace paní Barbory Macurové  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představení projektu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Adiktologický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konzultant… Více informací v přiloženém letáčku, který je součástí zápisu.  </w:t>
            </w:r>
            <w:r w:rsidR="00A77BD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DD70A4" w:rsidRDefault="00DD70A4" w:rsidP="00DD70A4">
            <w:pPr>
              <w:pStyle w:val="Normlnweb"/>
              <w:spacing w:before="0" w:beforeAutospacing="0" w:after="0" w:afterAutospacing="0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DD70A4" w:rsidRDefault="00DD70A4" w:rsidP="00DD70A4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Informace ze služeb:</w:t>
            </w:r>
          </w:p>
          <w:p w:rsidR="00DD70A4" w:rsidRDefault="00DD70A4" w:rsidP="00DD70A4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DD70A4" w:rsidRPr="0058626F" w:rsidRDefault="00DD70A4" w:rsidP="00DD70A4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8626F">
              <w:rPr>
                <w:rFonts w:ascii="Palatino Linotype" w:hAnsi="Palatino Linotype"/>
                <w:b/>
                <w:sz w:val="22"/>
                <w:szCs w:val="22"/>
              </w:rPr>
              <w:t>Poradna pro ženy a dívky:</w:t>
            </w:r>
          </w:p>
          <w:p w:rsidR="00DD70A4" w:rsidRDefault="00DD70A4" w:rsidP="00DD70A4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DD70A4" w:rsidRPr="0058626F" w:rsidRDefault="0058626F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Služba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v roce 2020-2021 nepřerušena, v době opatření probíhala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bezkontaktní práce s klienty prostřednictvím telefonu nebo elektronicky</w:t>
            </w:r>
            <w:r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P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očty klientů v minulém roce a letos výrazně vyšší díky negativním dopadům </w:t>
            </w:r>
            <w:proofErr w:type="spellStart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covidu</w:t>
            </w:r>
            <w:proofErr w:type="spellEnd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K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personálním změnám v </w:t>
            </w:r>
            <w:r w:rsidR="00B030B6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p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oradně nedošlo, avšak vedení organizace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utrpělo těžkou ztrátu - úmrtí výkonné ředitelky Sylvie </w:t>
            </w:r>
            <w:proofErr w:type="spellStart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Feglerové</w:t>
            </w:r>
            <w:proofErr w:type="spellEnd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, v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současné době nastupuje do funkce nová výkonná ředitelka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. M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ateriální výpomoc probíhá i nadále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. P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reventivní přednášky přerušeny v drtivé většině bez náhrady,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přednášet se bude od </w:t>
            </w:r>
            <w:proofErr w:type="gramStart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20.5.2021</w:t>
            </w:r>
            <w:proofErr w:type="gramEnd"/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. D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oplnění: v rámci služby OSP při zakázce </w:t>
            </w:r>
            <w:proofErr w:type="gramStart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rozvodu 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i  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rozchodu</w:t>
            </w:r>
            <w:proofErr w:type="gramEnd"/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rodičů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poskytujeme zcela přirozeně provázení a poradenství dospělým klientům</w:t>
            </w:r>
            <w:r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v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e</w:t>
            </w:r>
            <w:r w:rsidR="00B030B6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 xml:space="preserve"> 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formě edukace sociálně-právní, rodinné i vztahové tak, aby byl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minimalizován negativní dopad této krizové situace na klienty a jejich</w:t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</w:rPr>
              <w:br/>
            </w:r>
            <w:r w:rsidR="00DD70A4" w:rsidRPr="0058626F"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  <w:t>děti (neděláme terapie, mediace apod.)</w:t>
            </w:r>
          </w:p>
          <w:p w:rsidR="00DD70A4" w:rsidRDefault="00DD70A4" w:rsidP="00DD70A4">
            <w:pPr>
              <w:pStyle w:val="Normlnweb"/>
              <w:widowControl w:val="0"/>
              <w:spacing w:before="0" w:beforeAutospacing="0" w:after="0" w:afterAutospacing="0"/>
              <w:ind w:left="709" w:firstLine="11"/>
              <w:jc w:val="both"/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</w:pPr>
          </w:p>
          <w:p w:rsidR="00DD70A4" w:rsidRPr="0058626F" w:rsidRDefault="006321C1" w:rsidP="0058626F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Segoe UI"/>
                <w:b/>
                <w:sz w:val="22"/>
                <w:szCs w:val="22"/>
                <w:shd w:val="clear" w:color="auto" w:fill="FFFFFF"/>
              </w:rPr>
            </w:pPr>
            <w:r w:rsidRPr="0058626F">
              <w:rPr>
                <w:rFonts w:ascii="Palatino Linotype" w:hAnsi="Palatino Linotype" w:cs="Segoe UI"/>
                <w:b/>
                <w:sz w:val="22"/>
                <w:szCs w:val="22"/>
                <w:shd w:val="clear" w:color="auto" w:fill="FFFFFF"/>
              </w:rPr>
              <w:t>Klub Nezbeda</w:t>
            </w:r>
          </w:p>
          <w:p w:rsidR="006321C1" w:rsidRPr="0058626F" w:rsidRDefault="006321C1" w:rsidP="0058626F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</w:pPr>
          </w:p>
          <w:p w:rsidR="006321C1" w:rsidRPr="006321C1" w:rsidRDefault="006321C1" w:rsidP="0058626F">
            <w:pPr>
              <w:shd w:val="clear" w:color="auto" w:fill="FFFFFF"/>
              <w:spacing w:line="276" w:lineRule="auto"/>
              <w:jc w:val="both"/>
              <w:rPr>
                <w:rFonts w:ascii="Palatino Linotype" w:eastAsia="Times New Roman" w:hAnsi="Palatino Linotype" w:cs="Calibri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Po celou dobu 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byla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změněn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a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provozní dob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a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pro klienty od 8-14 hodin. Dopoledne probíhala v obou částech kluboven ve Frýdku i Místku online distanční výuka a pomoc při plnění zadaných úkolů. Odpolední hodiny pak využívali starší klienti k individuálním konzultacím.</w:t>
            </w:r>
            <w:r w:rsidR="0058626F" w:rsidRPr="0058626F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Přes </w:t>
            </w:r>
            <w:proofErr w:type="spellStart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Instagram</w:t>
            </w:r>
            <w:proofErr w:type="spellEnd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probíhala komunikace s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 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klienty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- podávání základních informací, objednávání na konzultace, tvoření otázek a kvízů, příspěvků</w:t>
            </w:r>
            <w:r w:rsidR="0058626F" w:rsidRPr="0058626F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. 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Došlo k vyšší spolupráci se základními školami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 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- komunikace,  přeposílání zájemců</w:t>
            </w:r>
            <w:r w:rsidR="0058626F" w:rsidRPr="0058626F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. </w:t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Od února 2021 se změnil tým pracovnic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58626F" w:rsidRDefault="006321C1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8626F">
              <w:rPr>
                <w:rFonts w:ascii="Palatino Linotype" w:hAnsi="Palatino Linotype"/>
                <w:b/>
                <w:sz w:val="22"/>
                <w:szCs w:val="22"/>
              </w:rPr>
              <w:t>Protidrogový koordinátor</w:t>
            </w:r>
          </w:p>
          <w:p w:rsidR="006321C1" w:rsidRPr="0058626F" w:rsidRDefault="006321C1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58626F" w:rsidRDefault="00B030B6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  <w:t>V</w:t>
            </w:r>
            <w:r w:rsidR="006321C1" w:rsidRPr="0058626F"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  <w:t>e spolupráci se subjekty participujícími v oblasti drogové problematiky vytvořen návrh Strategie prevence a snižování škod spojených se závislostním chováním ve městě Frýdku-Místku na období 2021-2027. Dokument byl zveřejněn na stránkách města a v katalogu sociálních služeb a laická i odborná veřejnost ho mohla připomínkovat do 12. 05. 2021.</w:t>
            </w:r>
          </w:p>
          <w:p w:rsidR="006321C1" w:rsidRDefault="006321C1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</w:pPr>
          </w:p>
          <w:p w:rsidR="0058626F" w:rsidRDefault="0058626F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</w:pPr>
          </w:p>
          <w:p w:rsidR="0058626F" w:rsidRPr="0058626F" w:rsidRDefault="0058626F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</w:pPr>
          </w:p>
          <w:p w:rsidR="006321C1" w:rsidRPr="0058626F" w:rsidRDefault="006321C1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b/>
                <w:sz w:val="22"/>
                <w:szCs w:val="22"/>
                <w:shd w:val="clear" w:color="auto" w:fill="FFFFFF"/>
              </w:rPr>
            </w:pPr>
            <w:r w:rsidRPr="0058626F">
              <w:rPr>
                <w:rFonts w:ascii="Palatino Linotype" w:hAnsi="Palatino Linotype" w:cs="Tahoma"/>
                <w:b/>
                <w:sz w:val="22"/>
                <w:szCs w:val="22"/>
                <w:shd w:val="clear" w:color="auto" w:fill="FFFFFF"/>
              </w:rPr>
              <w:lastRenderedPageBreak/>
              <w:t>Klub Semafor</w:t>
            </w:r>
          </w:p>
          <w:p w:rsidR="006321C1" w:rsidRPr="0058626F" w:rsidRDefault="006321C1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</w:pPr>
          </w:p>
          <w:p w:rsidR="006321C1" w:rsidRDefault="00B030B6" w:rsidP="0058626F">
            <w:pPr>
              <w:pStyle w:val="Normlnweb"/>
              <w:widowControl w:val="0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01F1E"/>
                <w:sz w:val="21"/>
                <w:szCs w:val="21"/>
                <w:shd w:val="clear" w:color="auto" w:fill="FFFFFF"/>
              </w:rPr>
            </w:pPr>
            <w:r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  <w:t>S</w:t>
            </w:r>
            <w:r w:rsidR="006321C1" w:rsidRPr="0058626F">
              <w:rPr>
                <w:rFonts w:ascii="Palatino Linotype" w:hAnsi="Palatino Linotype" w:cs="Tahoma"/>
                <w:sz w:val="22"/>
                <w:szCs w:val="22"/>
                <w:shd w:val="clear" w:color="auto" w:fill="FFFFFF"/>
              </w:rPr>
              <w:t>lužba je poskytována v ambulantní i terénní formě, avšak z důvodu přijatých vládních opatření nejsou poskytovány volnočasové a aktivizační činnosti</w:t>
            </w:r>
            <w:r w:rsidR="006321C1">
              <w:rPr>
                <w:rFonts w:ascii="Tahoma" w:hAnsi="Tahoma" w:cs="Tahoma"/>
                <w:color w:val="201F1E"/>
                <w:sz w:val="21"/>
                <w:szCs w:val="21"/>
                <w:shd w:val="clear" w:color="auto" w:fill="FFFFFF"/>
              </w:rPr>
              <w:t>.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Tahoma" w:hAnsi="Tahoma" w:cs="Tahoma"/>
                <w:color w:val="201F1E"/>
                <w:sz w:val="21"/>
                <w:szCs w:val="21"/>
                <w:shd w:val="clear" w:color="auto" w:fill="FFFFFF"/>
              </w:rPr>
            </w:pPr>
          </w:p>
          <w:p w:rsidR="006321C1" w:rsidRPr="0058626F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Tahoma"/>
                <w:b/>
                <w:color w:val="201F1E"/>
                <w:sz w:val="22"/>
                <w:szCs w:val="22"/>
                <w:shd w:val="clear" w:color="auto" w:fill="FFFFFF"/>
              </w:rPr>
            </w:pPr>
            <w:r w:rsidRPr="0058626F">
              <w:rPr>
                <w:rFonts w:ascii="Palatino Linotype" w:hAnsi="Palatino Linotype" w:cs="Tahoma"/>
                <w:b/>
                <w:color w:val="201F1E"/>
                <w:sz w:val="22"/>
                <w:szCs w:val="22"/>
                <w:shd w:val="clear" w:color="auto" w:fill="FFFFFF"/>
              </w:rPr>
              <w:t>Rodinná a manželská poradna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Tahoma" w:hAnsi="Tahoma" w:cs="Tahoma"/>
                <w:color w:val="201F1E"/>
                <w:sz w:val="21"/>
                <w:szCs w:val="21"/>
                <w:shd w:val="clear" w:color="auto" w:fill="FFFFFF"/>
              </w:rPr>
            </w:pPr>
          </w:p>
          <w:p w:rsidR="006321C1" w:rsidRPr="006321C1" w:rsidRDefault="006321C1" w:rsidP="0058626F">
            <w:pPr>
              <w:shd w:val="clear" w:color="auto" w:fill="FFFFFF"/>
              <w:spacing w:line="276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V době trvání nouzového stavu a  nařízených vládních opatření  Rodinná a manželská poradna poskytovala služby v omezeném režimu. Konzultace v rámci odborného sociálního poradenství byly poskytovány telefonicky nebo on-line formou a rovněž i činnosti týkající se náhradní rodinné péče.  Pěstounům byla v tomto období  nabízena možnost </w:t>
            </w:r>
            <w:r w:rsidR="00B030B6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br/>
            </w: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e-</w:t>
            </w:r>
            <w:proofErr w:type="spellStart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learningového</w:t>
            </w:r>
            <w:proofErr w:type="spellEnd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  vzdělávání (např. na téma  Kniha života, Terapeutické rodičovství,  Identita dítěte v NRP, Digitální technologie v rukou rodičů a dětí, Dítě se syndromem CAN, Tranzitní péče). Uvedená témata zpracoval tým odborných pracovníků poradny a dalších pracovišť CPP.</w:t>
            </w:r>
          </w:p>
          <w:p w:rsidR="006321C1" w:rsidRPr="006321C1" w:rsidRDefault="006321C1" w:rsidP="0058626F">
            <w:pPr>
              <w:shd w:val="clear" w:color="auto" w:fill="FFFFFF"/>
              <w:spacing w:line="276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 xml:space="preserve">S postupným uvolňováním stanovených opatření  začaly probíhat osobní konzultace s klienty a další činnosti v rámci služeb NRP (asistované kontakty, přípravy žadatelů o NRP </w:t>
            </w:r>
            <w:proofErr w:type="spellStart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atd</w:t>
            </w:r>
            <w:proofErr w:type="spellEnd"/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).</w:t>
            </w:r>
          </w:p>
          <w:p w:rsidR="006321C1" w:rsidRPr="006321C1" w:rsidRDefault="006321C1" w:rsidP="0058626F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bdr w:val="none" w:sz="0" w:space="0" w:color="auto" w:frame="1"/>
                <w:lang w:eastAsia="cs-CZ"/>
              </w:rPr>
              <w:t> </w:t>
            </w:r>
          </w:p>
          <w:p w:rsidR="006321C1" w:rsidRPr="0058626F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Tahoma"/>
                <w:b/>
                <w:color w:val="201F1E"/>
                <w:sz w:val="21"/>
                <w:szCs w:val="21"/>
                <w:shd w:val="clear" w:color="auto" w:fill="FFFFFF"/>
              </w:rPr>
            </w:pPr>
            <w:r w:rsidRPr="0058626F">
              <w:rPr>
                <w:rFonts w:ascii="Palatino Linotype" w:hAnsi="Palatino Linotype" w:cs="Tahoma"/>
                <w:b/>
                <w:color w:val="201F1E"/>
                <w:sz w:val="21"/>
                <w:szCs w:val="21"/>
                <w:shd w:val="clear" w:color="auto" w:fill="FFFFFF"/>
              </w:rPr>
              <w:t xml:space="preserve">Modrý </w:t>
            </w:r>
            <w:r w:rsidRPr="0058626F">
              <w:rPr>
                <w:rFonts w:ascii="Palatino Linotype" w:hAnsi="Palatino Linotype" w:cs="Tahoma"/>
                <w:b/>
                <w:color w:val="201F1E"/>
                <w:sz w:val="22"/>
                <w:szCs w:val="22"/>
                <w:shd w:val="clear" w:color="auto" w:fill="FFFFFF"/>
              </w:rPr>
              <w:t>Kříž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Tahoma" w:hAnsi="Tahoma" w:cs="Tahoma"/>
                <w:color w:val="201F1E"/>
                <w:sz w:val="21"/>
                <w:szCs w:val="21"/>
                <w:shd w:val="clear" w:color="auto" w:fill="FFFFFF"/>
              </w:rPr>
            </w:pPr>
          </w:p>
          <w:p w:rsidR="006321C1" w:rsidRPr="006321C1" w:rsidRDefault="0058626F" w:rsidP="0058626F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polupráce s klienty již probíhá bez omezení osobní formou, včetně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terapeutické skupiny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N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adále nabízíme i on-line a telefonické formy spolupráce - využíváno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především klienty nemocnými, v karanténě, dojíždějícími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Od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července bude mírné navýšení úvazků na poradně - chceme předejít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pořadníku, nabídnout zájemcům službu bez dlouhých prodlení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P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robíhá program "Zkus to </w:t>
            </w:r>
            <w:r w:rsidR="00021502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s námi"- pro klienty kurátorů pro mládež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O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ceňujeme změnu v podmínkách financování - program od letošního roku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běží již od ledna, bez prodlev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R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ozšíření práce s rodinou </w:t>
            </w:r>
            <w:r w:rsidR="00021502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(v souvislosti s nárůstem problémů především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s alkoholem v rodinách)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  N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árůst zájemců z řad dospívajících v roli rodinných příslušníků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závislého (návykové látky u rodičů, na děti na základě dlouhotrvajících</w:t>
            </w:r>
            <w:r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omezení situace v rodině více dopadá)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</w:rPr>
              <w:br/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- od září s námi pracuje nový kolega Bc.</w:t>
            </w:r>
            <w:r w:rsidR="00021502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Radovan </w:t>
            </w:r>
            <w:proofErr w:type="spellStart"/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Bista</w:t>
            </w:r>
            <w:proofErr w:type="spellEnd"/>
            <w:r w:rsidR="006321C1"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na pozici poradce</w:t>
            </w:r>
            <w:r w:rsidR="00021502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</w:pPr>
          </w:p>
          <w:p w:rsidR="006321C1" w:rsidRP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Segoe UI"/>
                <w:b/>
                <w:color w:val="201F1E"/>
                <w:sz w:val="22"/>
                <w:szCs w:val="22"/>
                <w:shd w:val="clear" w:color="auto" w:fill="FFFFFF"/>
              </w:rPr>
            </w:pPr>
            <w:r w:rsidRPr="006321C1">
              <w:rPr>
                <w:rFonts w:ascii="Palatino Linotype" w:hAnsi="Palatino Linotype" w:cs="Segoe UI"/>
                <w:b/>
                <w:color w:val="201F1E"/>
                <w:sz w:val="22"/>
                <w:szCs w:val="22"/>
                <w:shd w:val="clear" w:color="auto" w:fill="FFFFFF"/>
              </w:rPr>
              <w:t>Program pro pěstounské rodiny</w:t>
            </w:r>
          </w:p>
          <w:p w:rsidR="006321C1" w:rsidRP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</w:pPr>
          </w:p>
          <w:p w:rsidR="006321C1" w:rsidRPr="0058626F" w:rsidRDefault="0058626F" w:rsidP="006321C1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Segoe UI"/>
                <w:sz w:val="22"/>
                <w:szCs w:val="22"/>
                <w:shd w:val="clear" w:color="auto" w:fill="FFFFFF"/>
              </w:rPr>
            </w:pP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Fung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ování 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bez omezení, pře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chod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 ve vysoké míře k online vzdělávání pěstounů. Nyní při rozvolnění se opět plánují kurzy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,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 prezenční i víkendové pobyty. V létě opět plánujeme týdenní příměstský tábor pro děti z PP. Vymalov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aná 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hern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a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 a konzultační místnost. 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Mají n</w:t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ového pracovníka. Probíhá doučování, terapeutická péče, spolupr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 xml:space="preserve">áce </w:t>
            </w:r>
            <w:r w:rsidR="00021502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br/>
            </w:r>
            <w:r w:rsidRPr="0058626F">
              <w:rPr>
                <w:rFonts w:ascii="Palatino Linotype" w:hAnsi="Palatino Linotype" w:cs="Segoe UI"/>
                <w:sz w:val="23"/>
                <w:szCs w:val="23"/>
                <w:shd w:val="clear" w:color="auto" w:fill="FFFFFF"/>
              </w:rPr>
              <w:t>s nadacemi.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</w:pP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Segoe UI"/>
                <w:b/>
                <w:color w:val="201F1E"/>
                <w:sz w:val="22"/>
                <w:szCs w:val="22"/>
                <w:shd w:val="clear" w:color="auto" w:fill="FFFFFF"/>
              </w:rPr>
            </w:pPr>
            <w:r w:rsidRPr="006321C1">
              <w:rPr>
                <w:rFonts w:ascii="Palatino Linotype" w:hAnsi="Palatino Linotype" w:cs="Segoe UI"/>
                <w:b/>
                <w:color w:val="201F1E"/>
                <w:sz w:val="22"/>
                <w:szCs w:val="22"/>
                <w:shd w:val="clear" w:color="auto" w:fill="FFFFFF"/>
              </w:rPr>
              <w:t>Centrum Pramínek</w:t>
            </w:r>
          </w:p>
          <w:p w:rsidR="006321C1" w:rsidRP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 w:cs="Segoe U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:rsidR="006321C1" w:rsidRPr="006321C1" w:rsidRDefault="006321C1" w:rsidP="006321C1">
            <w:pPr>
              <w:pStyle w:val="Normlnweb"/>
              <w:widowControl w:val="0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 w:cs="Tahoma"/>
                <w:color w:val="201F1E"/>
                <w:sz w:val="21"/>
                <w:szCs w:val="21"/>
                <w:shd w:val="clear" w:color="auto" w:fill="FFFFFF"/>
              </w:rPr>
            </w:pPr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Došlo k personálním změnám. Od </w:t>
            </w:r>
            <w:proofErr w:type="gramStart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1.1.2021</w:t>
            </w:r>
            <w:proofErr w:type="gramEnd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na pozici sociálního pracovníka Martin </w:t>
            </w:r>
            <w:proofErr w:type="spellStart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lastRenderedPageBreak/>
              <w:t>Palov</w:t>
            </w:r>
            <w:proofErr w:type="spellEnd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, jako zástup za mateřskou dovolenou.</w:t>
            </w:r>
          </w:p>
          <w:p w:rsidR="006321C1" w:rsidRPr="006321C1" w:rsidRDefault="006321C1" w:rsidP="006321C1">
            <w:pPr>
              <w:pStyle w:val="Normlnweb"/>
              <w:widowControl w:val="0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 w:cs="Tahoma"/>
                <w:color w:val="201F1E"/>
                <w:sz w:val="21"/>
                <w:szCs w:val="21"/>
                <w:shd w:val="clear" w:color="auto" w:fill="FFFFFF"/>
              </w:rPr>
            </w:pPr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Od </w:t>
            </w:r>
            <w:proofErr w:type="gramStart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>1.1.2021</w:t>
            </w:r>
            <w:proofErr w:type="gramEnd"/>
            <w:r w:rsidRPr="006321C1">
              <w:rPr>
                <w:rFonts w:ascii="Palatino Linotype" w:hAnsi="Palatino Linotype" w:cs="Segoe UI"/>
                <w:color w:val="201F1E"/>
                <w:sz w:val="22"/>
                <w:szCs w:val="22"/>
                <w:shd w:val="clear" w:color="auto" w:fill="FFFFFF"/>
              </w:rPr>
              <w:t xml:space="preserve"> je služba rozšířená do celého města Frýdek-Místek 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321C1">
              <w:rPr>
                <w:rFonts w:ascii="Palatino Linotype" w:hAnsi="Palatino Linotype"/>
                <w:b/>
                <w:sz w:val="22"/>
                <w:szCs w:val="22"/>
              </w:rPr>
              <w:t xml:space="preserve">Terénní služba REBEL 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pot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ř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eby klient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ů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po n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vratu do terénu z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ů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st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vaj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í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b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ěž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n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é</w:t>
            </w:r>
            <w:r w:rsidR="00021502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; klienti c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ht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ě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j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í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zap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ů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j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č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it pom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ů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cky, za pomoci</w:t>
            </w:r>
            <w:r w:rsidR="00021502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pracovníků služby 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vych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zet ven z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 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lokality a nav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t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ě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vovat m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ě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stsk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é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akce, na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e projektov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é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aktivity, nav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t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ě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vovat za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ř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í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zen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í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–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kluby pro ml</w:t>
            </w:r>
            <w:r w:rsidRPr="006321C1">
              <w:rPr>
                <w:rFonts w:ascii="Palatino Linotype" w:hAnsi="Palatino Linotype" w:cs="Bauhaus 93"/>
                <w:color w:val="201F1E"/>
                <w:shd w:val="clear" w:color="auto" w:fill="FFFFFF"/>
              </w:rPr>
              <w:t>á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de</w:t>
            </w:r>
            <w:r w:rsidRPr="006321C1">
              <w:rPr>
                <w:rFonts w:ascii="Palatino Linotype" w:hAnsi="Palatino Linotype" w:cs="Times New Roman"/>
                <w:color w:val="201F1E"/>
                <w:shd w:val="clear" w:color="auto" w:fill="FFFFFF"/>
              </w:rPr>
              <w:t>ž</w:t>
            </w:r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, kino, </w:t>
            </w:r>
            <w:proofErr w:type="spellStart"/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>jump</w:t>
            </w:r>
            <w:proofErr w:type="spellEnd"/>
            <w:r w:rsidRPr="006321C1">
              <w:rPr>
                <w:rFonts w:ascii="Palatino Linotype" w:hAnsi="Palatino Linotype" w:cs="Calibri"/>
                <w:color w:val="201F1E"/>
                <w:shd w:val="clear" w:color="auto" w:fill="FFFFFF"/>
              </w:rPr>
              <w:t xml:space="preserve"> centrum, apod. 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kompletní tým od dubna</w:t>
            </w:r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obnovení klasického terénu ihned po rozvoln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ě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opat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en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–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za dodr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ž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en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opat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en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, rou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š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ky/respir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á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tory, dezinfekce</w:t>
            </w:r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postupné 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ů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j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č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ov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á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pom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ů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cek, 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edev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ší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m t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ě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ch, kter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é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jdou pot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é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vydezinfikovat</w:t>
            </w:r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monitoring terénu probíhá po celou dobu opat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en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zvýšení online aktivity jak 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i komunikaci s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 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klienty tak na s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t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ch FB, IG, </w:t>
            </w:r>
            <w:proofErr w:type="spellStart"/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TikTok</w:t>
            </w:r>
            <w:proofErr w:type="spellEnd"/>
          </w:p>
          <w:p w:rsidR="006321C1" w:rsidRPr="006321C1" w:rsidRDefault="006321C1" w:rsidP="006321C1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alatino Linotype" w:eastAsia="Times New Roman" w:hAnsi="Palatino Linotype" w:cs="Calibri"/>
                <w:color w:val="201F1E"/>
                <w:lang w:eastAsia="cs-CZ"/>
              </w:rPr>
            </w:pP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b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ě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hy a 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ř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sp</w:t>
            </w:r>
            <w:r w:rsidRPr="006321C1">
              <w:rPr>
                <w:rFonts w:ascii="Palatino Linotype" w:eastAsia="Times New Roman" w:hAnsi="Palatino Linotype" w:cs="Times New Roman"/>
                <w:color w:val="201F1E"/>
                <w:bdr w:val="none" w:sz="0" w:space="0" w:color="auto" w:frame="1"/>
                <w:lang w:eastAsia="cs-CZ"/>
              </w:rPr>
              <w:t>ě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vky tak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é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s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 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preventivn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m a informativn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m charakterem 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–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propojen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s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 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>protidrogovou strategi</w:t>
            </w:r>
            <w:r w:rsidRPr="006321C1">
              <w:rPr>
                <w:rFonts w:ascii="Palatino Linotype" w:eastAsia="Times New Roman" w:hAnsi="Palatino Linotype" w:cs="Bauhaus 93"/>
                <w:color w:val="201F1E"/>
                <w:bdr w:val="none" w:sz="0" w:space="0" w:color="auto" w:frame="1"/>
                <w:lang w:eastAsia="cs-CZ"/>
              </w:rPr>
              <w:t>í</w:t>
            </w:r>
            <w:r w:rsidRPr="006321C1">
              <w:rPr>
                <w:rFonts w:ascii="Palatino Linotype" w:eastAsia="Times New Roman" w:hAnsi="Palatino Linotype" w:cs="Calibri"/>
                <w:color w:val="201F1E"/>
                <w:bdr w:val="none" w:sz="0" w:space="0" w:color="auto" w:frame="1"/>
                <w:lang w:eastAsia="cs-CZ"/>
              </w:rPr>
              <w:t xml:space="preserve"> FM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321C1">
              <w:rPr>
                <w:rFonts w:ascii="Palatino Linotype" w:hAnsi="Palatino Linotype"/>
                <w:b/>
                <w:sz w:val="22"/>
                <w:szCs w:val="22"/>
              </w:rPr>
              <w:t>Pedagogicko-psychologická poradna</w:t>
            </w:r>
          </w:p>
          <w:p w:rsidR="006321C1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:rsidR="006321C1" w:rsidRPr="00DD70A4" w:rsidRDefault="006321C1" w:rsidP="006321C1">
            <w:pPr>
              <w:pStyle w:val="Normlnweb"/>
              <w:widowControl w:val="0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Dochází k personálním změnám. Paní Neničková na pozici metod</w:t>
            </w:r>
            <w:r w:rsidR="00021502">
              <w:rPr>
                <w:rFonts w:ascii="Palatino Linotype" w:hAnsi="Palatino Linotype"/>
                <w:sz w:val="22"/>
                <w:szCs w:val="22"/>
              </w:rPr>
              <w:t>ik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 v poradně končí a nahradí jí paní Mgr.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Kristína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Babincová Jurková. Kontaktní údaje zůst</w:t>
            </w:r>
            <w:r w:rsidR="00021502">
              <w:rPr>
                <w:rFonts w:ascii="Palatino Linotype" w:hAnsi="Palatino Linotype"/>
                <w:sz w:val="22"/>
                <w:szCs w:val="22"/>
              </w:rPr>
              <w:t>á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vají stejné. </w:t>
            </w:r>
          </w:p>
          <w:p w:rsidR="00CC209E" w:rsidRPr="00CC209E" w:rsidRDefault="00CC209E" w:rsidP="002205EF">
            <w:pPr>
              <w:pStyle w:val="Normlnweb"/>
              <w:rPr>
                <w:rFonts w:ascii="Palatino Linotype" w:hAnsi="Palatino Linotype"/>
                <w:sz w:val="22"/>
                <w:szCs w:val="22"/>
              </w:rPr>
            </w:pPr>
            <w:r w:rsidRPr="00CC209E">
              <w:rPr>
                <w:rFonts w:ascii="Palatino Linotype" w:hAnsi="Palatino Linotype"/>
                <w:sz w:val="22"/>
                <w:szCs w:val="22"/>
              </w:rPr>
              <w:t>Lenka Vaňková poděkovala za spolupráci při vyhodnocování akčních plánů. Sdělila také, že u ní došlo ke změnám v kontaktních údajích. Již nepracuje v Centru Pramínek, proto jsou kontaktní údaje následující:</w:t>
            </w:r>
          </w:p>
          <w:p w:rsidR="00CC209E" w:rsidRPr="00CC209E" w:rsidRDefault="00CC209E" w:rsidP="00CC209E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Tel</w:t>
            </w:r>
            <w:r w:rsidRPr="00CC209E">
              <w:rPr>
                <w:rFonts w:ascii="Palatino Linotype" w:hAnsi="Palatino Linotype"/>
                <w:sz w:val="22"/>
                <w:szCs w:val="22"/>
              </w:rPr>
              <w:t>: +420 777 048 770</w:t>
            </w:r>
          </w:p>
          <w:p w:rsidR="00CC209E" w:rsidRDefault="00CC209E" w:rsidP="00CC209E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Email: </w:t>
            </w:r>
            <w:r w:rsidRPr="00CC209E">
              <w:rPr>
                <w:rFonts w:ascii="Palatino Linotype" w:hAnsi="Palatino Linotype"/>
                <w:sz w:val="22"/>
                <w:szCs w:val="22"/>
              </w:rPr>
              <w:t>lenka.vankova@charitafm.cz</w:t>
            </w:r>
          </w:p>
          <w:p w:rsidR="003F1A1C" w:rsidRPr="002205EF" w:rsidRDefault="002205EF" w:rsidP="002205EF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205EF">
              <w:rPr>
                <w:rFonts w:ascii="Palatino Linotype" w:hAnsi="Palatino Linotype"/>
                <w:b/>
                <w:sz w:val="22"/>
                <w:szCs w:val="22"/>
              </w:rPr>
              <w:t>Přílohy k zápisu:</w:t>
            </w:r>
          </w:p>
          <w:p w:rsidR="002205EF" w:rsidRDefault="00CC209E" w:rsidP="002205EF">
            <w:pPr>
              <w:pStyle w:val="Normlnweb"/>
              <w:numPr>
                <w:ilvl w:val="0"/>
                <w:numId w:val="2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Informační materiály k projektu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Adiktologický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konzultant</w:t>
            </w:r>
          </w:p>
          <w:p w:rsidR="002205EF" w:rsidRDefault="002205EF" w:rsidP="002205EF">
            <w:pPr>
              <w:pStyle w:val="Normlnweb"/>
              <w:numPr>
                <w:ilvl w:val="0"/>
                <w:numId w:val="2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Aktualizovaný seznam kontaktů PS</w:t>
            </w:r>
          </w:p>
          <w:p w:rsidR="002205EF" w:rsidRDefault="00CC209E" w:rsidP="002205EF">
            <w:pPr>
              <w:pStyle w:val="Normlnweb"/>
              <w:numPr>
                <w:ilvl w:val="0"/>
                <w:numId w:val="2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Zápisy z kulatých stolů</w:t>
            </w:r>
          </w:p>
          <w:p w:rsidR="002205EF" w:rsidRPr="003F1A1C" w:rsidRDefault="002205EF" w:rsidP="00CC209E">
            <w:pPr>
              <w:pStyle w:val="Normlnweb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F71DB" w:rsidRDefault="00AF71DB" w:rsidP="001B5AEE">
      <w:pPr>
        <w:spacing w:after="0" w:line="240" w:lineRule="auto"/>
        <w:rPr>
          <w:rFonts w:ascii="Palatino Linotype" w:hAnsi="Palatino Linotype"/>
          <w:b/>
        </w:rPr>
      </w:pP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</w:rPr>
        <w:t>B. Nové úkoly – včetně termínu plnění a zodpovědné osoby za daný úkol</w:t>
      </w:r>
      <w:r>
        <w:rPr>
          <w:rStyle w:val="eop"/>
          <w:rFonts w:ascii="Palatino Linotype" w:hAnsi="Palatino Linotype" w:cs="Segoe UI"/>
        </w:rPr>
        <w:t> </w:t>
      </w:r>
    </w:p>
    <w:p w:rsid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</w:rPr>
        <w:t> 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</w:rPr>
        <w:t>1.</w:t>
      </w:r>
      <w:r w:rsidRPr="006A0A93">
        <w:rPr>
          <w:rStyle w:val="normaltextrun"/>
          <w:rFonts w:ascii="Palatino Linotype" w:hAnsi="Palatino Linotype" w:cs="Segoe UI"/>
          <w:b/>
          <w:bCs/>
        </w:rPr>
        <w:t> </w:t>
      </w:r>
      <w:r w:rsidR="00CC209E">
        <w:rPr>
          <w:rStyle w:val="normaltextrun"/>
          <w:rFonts w:ascii="Palatino Linotype" w:hAnsi="Palatino Linotype" w:cs="Segoe UI"/>
          <w:b/>
          <w:bCs/>
        </w:rPr>
        <w:t>Promyšlení potřeb klientů do nového SPRSS</w:t>
      </w:r>
    </w:p>
    <w:p w:rsidR="006A0A93" w:rsidRPr="006A0A93" w:rsidRDefault="006A0A93" w:rsidP="006A0A9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Zodpovědnost</w:t>
      </w:r>
      <w:r w:rsidRPr="006A0A93">
        <w:rPr>
          <w:rStyle w:val="normaltextrun"/>
          <w:rFonts w:ascii="Palatino Linotype" w:hAnsi="Palatino Linotype" w:cs="Segoe UI"/>
        </w:rPr>
        <w:t>:  všichni členové</w:t>
      </w:r>
      <w:r w:rsidRPr="006A0A93">
        <w:rPr>
          <w:rStyle w:val="eop"/>
          <w:rFonts w:ascii="Palatino Linotype" w:hAnsi="Palatino Linotype" w:cs="Segoe UI"/>
        </w:rPr>
        <w:t> </w:t>
      </w:r>
    </w:p>
    <w:p w:rsidR="006A0A93" w:rsidRDefault="006A0A93" w:rsidP="00CC20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  <w:r w:rsidRPr="006A0A93">
        <w:rPr>
          <w:rStyle w:val="normaltextrun"/>
          <w:rFonts w:ascii="Palatino Linotype" w:hAnsi="Palatino Linotype" w:cs="Segoe UI"/>
          <w:b/>
          <w:bCs/>
        </w:rPr>
        <w:t>Termín:</w:t>
      </w:r>
      <w:r w:rsidRPr="006A0A93">
        <w:rPr>
          <w:rStyle w:val="normaltextrun"/>
          <w:rFonts w:ascii="Palatino Linotype" w:hAnsi="Palatino Linotype" w:cs="Segoe UI"/>
        </w:rPr>
        <w:t> </w:t>
      </w:r>
      <w:r w:rsidR="002205EF">
        <w:rPr>
          <w:rStyle w:val="normaltextrun"/>
          <w:rFonts w:ascii="Palatino Linotype" w:hAnsi="Palatino Linotype" w:cs="Segoe UI"/>
        </w:rPr>
        <w:t xml:space="preserve">do </w:t>
      </w:r>
      <w:r w:rsidR="00CC209E">
        <w:rPr>
          <w:rStyle w:val="normaltextrun"/>
          <w:rFonts w:ascii="Palatino Linotype" w:hAnsi="Palatino Linotype" w:cs="Segoe UI"/>
        </w:rPr>
        <w:t>další PS</w:t>
      </w:r>
    </w:p>
    <w:p w:rsidR="00CC209E" w:rsidRDefault="00CC209E" w:rsidP="00CC20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</w:p>
    <w:p w:rsidR="00CC209E" w:rsidRPr="00CC209E" w:rsidRDefault="00CC209E" w:rsidP="00CC20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  <w:b/>
        </w:rPr>
      </w:pPr>
      <w:r w:rsidRPr="00CC209E">
        <w:rPr>
          <w:rStyle w:val="normaltextrun"/>
          <w:rFonts w:ascii="Palatino Linotype" w:hAnsi="Palatino Linotype" w:cs="Segoe UI"/>
          <w:b/>
        </w:rPr>
        <w:t>2. Zaslání V</w:t>
      </w:r>
      <w:r w:rsidR="00021502">
        <w:rPr>
          <w:rStyle w:val="normaltextrun"/>
          <w:rFonts w:ascii="Palatino Linotype" w:hAnsi="Palatino Linotype" w:cs="Segoe UI"/>
          <w:b/>
        </w:rPr>
        <w:t xml:space="preserve">. </w:t>
      </w:r>
      <w:bookmarkStart w:id="0" w:name="_GoBack"/>
      <w:bookmarkEnd w:id="0"/>
      <w:r w:rsidRPr="00CC209E">
        <w:rPr>
          <w:rStyle w:val="normaltextrun"/>
          <w:rFonts w:ascii="Palatino Linotype" w:hAnsi="Palatino Linotype" w:cs="Segoe UI"/>
          <w:b/>
        </w:rPr>
        <w:t>Slívové návrhy na konferenci</w:t>
      </w:r>
    </w:p>
    <w:p w:rsidR="00CC209E" w:rsidRDefault="00CC209E" w:rsidP="00CC20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Segoe UI"/>
        </w:rPr>
      </w:pPr>
      <w:r w:rsidRPr="00CC209E">
        <w:rPr>
          <w:rStyle w:val="normaltextrun"/>
          <w:rFonts w:ascii="Palatino Linotype" w:hAnsi="Palatino Linotype" w:cs="Segoe UI"/>
          <w:b/>
        </w:rPr>
        <w:t>Zodpovědnost:</w:t>
      </w:r>
      <w:r>
        <w:rPr>
          <w:rStyle w:val="normaltextrun"/>
          <w:rFonts w:ascii="Palatino Linotype" w:hAnsi="Palatino Linotype" w:cs="Segoe UI"/>
        </w:rPr>
        <w:t xml:space="preserve"> všichni členové</w:t>
      </w:r>
    </w:p>
    <w:p w:rsidR="00CC209E" w:rsidRPr="006A0A93" w:rsidRDefault="00CC209E" w:rsidP="00CC209E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18"/>
          <w:szCs w:val="18"/>
        </w:rPr>
      </w:pPr>
      <w:r w:rsidRPr="00CC209E">
        <w:rPr>
          <w:rStyle w:val="normaltextrun"/>
          <w:rFonts w:ascii="Palatino Linotype" w:hAnsi="Palatino Linotype" w:cs="Segoe UI"/>
          <w:b/>
        </w:rPr>
        <w:t>Termín:</w:t>
      </w:r>
      <w:r>
        <w:rPr>
          <w:rStyle w:val="normaltextrun"/>
          <w:rFonts w:ascii="Palatino Linotype" w:hAnsi="Palatino Linotype" w:cs="Segoe UI"/>
        </w:rPr>
        <w:t xml:space="preserve"> do další PS</w:t>
      </w:r>
    </w:p>
    <w:p w:rsidR="006A0A93" w:rsidRPr="006A0A93" w:rsidRDefault="006A0A93" w:rsidP="002205EF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6A0A93" w:rsidRPr="006A0A93" w:rsidTr="000E490D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Datum příštího setkání 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CC209E" w:rsidP="00CC209E">
            <w:pPr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Palatino Linotype" w:hAnsi="Palatino Linotype"/>
                <w:b/>
              </w:rPr>
              <w:t>20.5.2021</w:t>
            </w:r>
            <w:proofErr w:type="gramEnd"/>
            <w:r>
              <w:rPr>
                <w:rFonts w:ascii="Palatino Linotype" w:hAnsi="Palatino Linotype"/>
                <w:b/>
              </w:rPr>
              <w:t xml:space="preserve"> v 13,00 hodin ( místo bude upřesněno)</w:t>
            </w:r>
          </w:p>
        </w:tc>
      </w:tr>
      <w:tr w:rsidR="006A0A93" w:rsidRPr="006A0A93" w:rsidTr="000E490D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3F1A1C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Zapsala: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CC209E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Lenka Vaňková</w:t>
            </w:r>
          </w:p>
        </w:tc>
      </w:tr>
      <w:tr w:rsidR="006A0A93" w:rsidRPr="006A0A93" w:rsidTr="000E490D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Revize zápisu: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Slívová, Lenka Vaňková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6A0A93" w:rsidRPr="001B5AEE" w:rsidRDefault="006A0A93" w:rsidP="001B5AEE">
      <w:pPr>
        <w:spacing w:after="0" w:line="240" w:lineRule="auto"/>
        <w:rPr>
          <w:rFonts w:ascii="Palatino Linotype" w:hAnsi="Palatino Linotype"/>
          <w:b/>
        </w:rPr>
      </w:pPr>
    </w:p>
    <w:sectPr w:rsidR="006A0A93" w:rsidRPr="001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12A"/>
    <w:multiLevelType w:val="hybridMultilevel"/>
    <w:tmpl w:val="BE6EF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6DE9"/>
    <w:multiLevelType w:val="multilevel"/>
    <w:tmpl w:val="AC1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05110"/>
    <w:multiLevelType w:val="hybridMultilevel"/>
    <w:tmpl w:val="53FC7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FA4"/>
    <w:multiLevelType w:val="hybridMultilevel"/>
    <w:tmpl w:val="042A26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D35"/>
    <w:multiLevelType w:val="hybridMultilevel"/>
    <w:tmpl w:val="6CE85852"/>
    <w:lvl w:ilvl="0" w:tplc="B5B429E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23DB4411"/>
    <w:multiLevelType w:val="hybridMultilevel"/>
    <w:tmpl w:val="C662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69E5"/>
    <w:multiLevelType w:val="hybridMultilevel"/>
    <w:tmpl w:val="0C84A684"/>
    <w:lvl w:ilvl="0" w:tplc="73A60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8E76381"/>
    <w:multiLevelType w:val="hybridMultilevel"/>
    <w:tmpl w:val="3168E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2469"/>
    <w:multiLevelType w:val="hybridMultilevel"/>
    <w:tmpl w:val="9F56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44D87"/>
    <w:multiLevelType w:val="hybridMultilevel"/>
    <w:tmpl w:val="CAB40C6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734"/>
    <w:multiLevelType w:val="hybridMultilevel"/>
    <w:tmpl w:val="B3D0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2B6D"/>
    <w:multiLevelType w:val="hybridMultilevel"/>
    <w:tmpl w:val="DFAA2F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3201A"/>
    <w:multiLevelType w:val="hybridMultilevel"/>
    <w:tmpl w:val="C9E02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04F"/>
    <w:multiLevelType w:val="hybridMultilevel"/>
    <w:tmpl w:val="E8D03376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7D5B"/>
    <w:multiLevelType w:val="hybridMultilevel"/>
    <w:tmpl w:val="1B90DC56"/>
    <w:lvl w:ilvl="0" w:tplc="30FE0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37C7"/>
    <w:multiLevelType w:val="hybridMultilevel"/>
    <w:tmpl w:val="02C0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85CF2"/>
    <w:multiLevelType w:val="hybridMultilevel"/>
    <w:tmpl w:val="E0468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3D12"/>
    <w:multiLevelType w:val="hybridMultilevel"/>
    <w:tmpl w:val="50403A6E"/>
    <w:lvl w:ilvl="0" w:tplc="A35EB5C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1DB2"/>
    <w:multiLevelType w:val="hybridMultilevel"/>
    <w:tmpl w:val="1264CC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F02"/>
    <w:multiLevelType w:val="hybridMultilevel"/>
    <w:tmpl w:val="F6584AD8"/>
    <w:lvl w:ilvl="0" w:tplc="22E87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7EA"/>
    <w:multiLevelType w:val="hybridMultilevel"/>
    <w:tmpl w:val="0074C6FE"/>
    <w:lvl w:ilvl="0" w:tplc="CF3487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82A1F"/>
    <w:multiLevelType w:val="multilevel"/>
    <w:tmpl w:val="68E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912590"/>
    <w:multiLevelType w:val="hybridMultilevel"/>
    <w:tmpl w:val="8318D584"/>
    <w:lvl w:ilvl="0" w:tplc="BC0C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8487E"/>
    <w:multiLevelType w:val="hybridMultilevel"/>
    <w:tmpl w:val="320A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6961"/>
    <w:multiLevelType w:val="hybridMultilevel"/>
    <w:tmpl w:val="089237B4"/>
    <w:lvl w:ilvl="0" w:tplc="ED36F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A032F"/>
    <w:multiLevelType w:val="hybridMultilevel"/>
    <w:tmpl w:val="9F5C27E0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850AB"/>
    <w:multiLevelType w:val="hybridMultilevel"/>
    <w:tmpl w:val="CA8C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43798"/>
    <w:multiLevelType w:val="hybridMultilevel"/>
    <w:tmpl w:val="C9CC2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6"/>
  </w:num>
  <w:num w:numId="5">
    <w:abstractNumId w:val="5"/>
  </w:num>
  <w:num w:numId="6">
    <w:abstractNumId w:val="4"/>
  </w:num>
  <w:num w:numId="7">
    <w:abstractNumId w:val="23"/>
  </w:num>
  <w:num w:numId="8">
    <w:abstractNumId w:val="8"/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0"/>
  </w:num>
  <w:num w:numId="21">
    <w:abstractNumId w:val="26"/>
  </w:num>
  <w:num w:numId="22">
    <w:abstractNumId w:val="19"/>
  </w:num>
  <w:num w:numId="23">
    <w:abstractNumId w:val="24"/>
  </w:num>
  <w:num w:numId="24">
    <w:abstractNumId w:val="17"/>
  </w:num>
  <w:num w:numId="25">
    <w:abstractNumId w:val="9"/>
  </w:num>
  <w:num w:numId="26">
    <w:abstractNumId w:val="25"/>
  </w:num>
  <w:num w:numId="27">
    <w:abstractNumId w:val="1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E"/>
    <w:rsid w:val="00021502"/>
    <w:rsid w:val="000524A3"/>
    <w:rsid w:val="000D072E"/>
    <w:rsid w:val="000E490D"/>
    <w:rsid w:val="00197ABC"/>
    <w:rsid w:val="001B5AEE"/>
    <w:rsid w:val="002205EF"/>
    <w:rsid w:val="00242A5E"/>
    <w:rsid w:val="00300BF8"/>
    <w:rsid w:val="0031482B"/>
    <w:rsid w:val="00381D49"/>
    <w:rsid w:val="003E6A6D"/>
    <w:rsid w:val="003F1A1C"/>
    <w:rsid w:val="004E0875"/>
    <w:rsid w:val="0058626F"/>
    <w:rsid w:val="005F2885"/>
    <w:rsid w:val="006321C1"/>
    <w:rsid w:val="006A0A93"/>
    <w:rsid w:val="00720A7D"/>
    <w:rsid w:val="00824011"/>
    <w:rsid w:val="008800F4"/>
    <w:rsid w:val="008A58B9"/>
    <w:rsid w:val="008C6564"/>
    <w:rsid w:val="00915332"/>
    <w:rsid w:val="00975316"/>
    <w:rsid w:val="009D1B52"/>
    <w:rsid w:val="00A02808"/>
    <w:rsid w:val="00A77BD5"/>
    <w:rsid w:val="00AF71DB"/>
    <w:rsid w:val="00B030B6"/>
    <w:rsid w:val="00CC209E"/>
    <w:rsid w:val="00CD3003"/>
    <w:rsid w:val="00DD70A4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02EB-3384-48F1-BB22-2E9CF2D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AEE"/>
    <w:pPr>
      <w:ind w:left="720"/>
      <w:contextualSpacing/>
    </w:pPr>
  </w:style>
  <w:style w:type="paragraph" w:customStyle="1" w:styleId="paragraph">
    <w:name w:val="paragraph"/>
    <w:basedOn w:val="Normln"/>
    <w:rsid w:val="006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A93"/>
  </w:style>
  <w:style w:type="character" w:customStyle="1" w:styleId="eop">
    <w:name w:val="eop"/>
    <w:basedOn w:val="Standardnpsmoodstavce"/>
    <w:rsid w:val="006A0A93"/>
  </w:style>
  <w:style w:type="character" w:customStyle="1" w:styleId="spellingerror">
    <w:name w:val="spellingerror"/>
    <w:basedOn w:val="Standardnpsmoodstavce"/>
    <w:rsid w:val="006A0A93"/>
  </w:style>
  <w:style w:type="paragraph" w:styleId="Textbubliny">
    <w:name w:val="Balloon Text"/>
    <w:basedOn w:val="Normln"/>
    <w:link w:val="TextbublinyChar"/>
    <w:uiPriority w:val="99"/>
    <w:semiHidden/>
    <w:unhideWhenUsed/>
    <w:rsid w:val="005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Mgr. Vendula SLÍVOVÁ </cp:lastModifiedBy>
  <cp:revision>2</cp:revision>
  <dcterms:created xsi:type="dcterms:W3CDTF">2021-05-27T08:36:00Z</dcterms:created>
  <dcterms:modified xsi:type="dcterms:W3CDTF">2021-05-27T08:36:00Z</dcterms:modified>
</cp:coreProperties>
</file>