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4863" w14:textId="2569367A" w:rsidR="003D6750" w:rsidRPr="00384103" w:rsidRDefault="003D6750" w:rsidP="003D6750">
      <w:pPr>
        <w:jc w:val="center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  <w:r w:rsidRPr="00384103">
        <w:rPr>
          <w:rFonts w:ascii="Tahoma" w:hAnsi="Tahoma" w:cs="Tahoma"/>
          <w:sz w:val="21"/>
          <w:szCs w:val="21"/>
        </w:rPr>
        <w:tab/>
      </w:r>
    </w:p>
    <w:p w14:paraId="11F5D3C3" w14:textId="0719111A" w:rsidR="003D6750" w:rsidRPr="00384103" w:rsidRDefault="003D6750" w:rsidP="003D6750">
      <w:pPr>
        <w:jc w:val="center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Statutární město Frýdek-Místek</w:t>
      </w:r>
    </w:p>
    <w:p w14:paraId="67B1C146" w14:textId="68098180" w:rsidR="00ED3206" w:rsidRPr="00384103" w:rsidRDefault="00ED3206" w:rsidP="003D6750">
      <w:pPr>
        <w:jc w:val="center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Zastupitelstvo města Frýdku-Místku</w:t>
      </w:r>
    </w:p>
    <w:p w14:paraId="1EC9927E" w14:textId="77777777" w:rsidR="003D6750" w:rsidRPr="00384103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</w:p>
    <w:p w14:paraId="3605BD85" w14:textId="7E5566BA" w:rsidR="003D6750" w:rsidRPr="00384103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 xml:space="preserve">Obecně závazná vyhláška č. </w:t>
      </w:r>
      <w:r w:rsidR="003A5D39">
        <w:rPr>
          <w:rFonts w:ascii="Tahoma" w:hAnsi="Tahoma" w:cs="Tahoma"/>
          <w:b/>
          <w:sz w:val="21"/>
          <w:szCs w:val="21"/>
        </w:rPr>
        <w:t>10</w:t>
      </w:r>
      <w:r w:rsidRPr="00384103">
        <w:rPr>
          <w:rFonts w:ascii="Tahoma" w:hAnsi="Tahoma" w:cs="Tahoma"/>
          <w:b/>
          <w:sz w:val="21"/>
          <w:szCs w:val="21"/>
        </w:rPr>
        <w:t>/20</w:t>
      </w:r>
      <w:r w:rsidR="005258A5" w:rsidRPr="00384103">
        <w:rPr>
          <w:rFonts w:ascii="Tahoma" w:hAnsi="Tahoma" w:cs="Tahoma"/>
          <w:b/>
          <w:sz w:val="21"/>
          <w:szCs w:val="21"/>
        </w:rPr>
        <w:t>2</w:t>
      </w:r>
      <w:r w:rsidR="00FC2B27" w:rsidRPr="00384103">
        <w:rPr>
          <w:rFonts w:ascii="Tahoma" w:hAnsi="Tahoma" w:cs="Tahoma"/>
          <w:b/>
          <w:sz w:val="21"/>
          <w:szCs w:val="21"/>
        </w:rPr>
        <w:t>1</w:t>
      </w:r>
    </w:p>
    <w:p w14:paraId="154477AD" w14:textId="41107D8F" w:rsidR="003D6750" w:rsidRPr="00384103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 xml:space="preserve">o místním poplatku za </w:t>
      </w:r>
      <w:r w:rsidR="00FC2B27" w:rsidRPr="00384103">
        <w:rPr>
          <w:rFonts w:ascii="Tahoma" w:hAnsi="Tahoma" w:cs="Tahoma"/>
          <w:b/>
          <w:sz w:val="21"/>
          <w:szCs w:val="21"/>
        </w:rPr>
        <w:t>obecní systém odpadového hospodářství</w:t>
      </w:r>
    </w:p>
    <w:p w14:paraId="7EAFF1F3" w14:textId="77777777" w:rsidR="003D6750" w:rsidRPr="00384103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</w:p>
    <w:p w14:paraId="3EE1E9C5" w14:textId="4A3AC54E" w:rsidR="003D6750" w:rsidRPr="00384103" w:rsidRDefault="003D6750" w:rsidP="003D6750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  <w:r w:rsidRPr="00384103">
        <w:rPr>
          <w:rFonts w:ascii="Tahoma" w:hAnsi="Tahoma" w:cs="Tahoma"/>
          <w:b w:val="0"/>
          <w:sz w:val="21"/>
          <w:szCs w:val="21"/>
        </w:rPr>
        <w:t xml:space="preserve">Zastupitelstvo města Frýdku-Místku se na svém </w:t>
      </w:r>
      <w:r w:rsidR="005258A5" w:rsidRPr="00384103">
        <w:rPr>
          <w:rFonts w:ascii="Tahoma" w:hAnsi="Tahoma" w:cs="Tahoma"/>
          <w:b w:val="0"/>
          <w:sz w:val="21"/>
          <w:szCs w:val="21"/>
        </w:rPr>
        <w:t>1</w:t>
      </w:r>
      <w:r w:rsidR="00FC2B27" w:rsidRPr="00384103">
        <w:rPr>
          <w:rFonts w:ascii="Tahoma" w:hAnsi="Tahoma" w:cs="Tahoma"/>
          <w:b w:val="0"/>
          <w:sz w:val="21"/>
          <w:szCs w:val="21"/>
        </w:rPr>
        <w:t>7</w:t>
      </w:r>
      <w:r w:rsidRPr="00384103">
        <w:rPr>
          <w:rFonts w:ascii="Tahoma" w:hAnsi="Tahoma" w:cs="Tahoma"/>
          <w:b w:val="0"/>
          <w:sz w:val="21"/>
          <w:szCs w:val="21"/>
        </w:rPr>
        <w:t xml:space="preserve">. zasedání dne </w:t>
      </w:r>
      <w:r w:rsidR="005258A5" w:rsidRPr="00384103">
        <w:rPr>
          <w:rFonts w:ascii="Tahoma" w:hAnsi="Tahoma" w:cs="Tahoma"/>
          <w:b w:val="0"/>
          <w:sz w:val="21"/>
          <w:szCs w:val="21"/>
        </w:rPr>
        <w:t>1</w:t>
      </w:r>
      <w:r w:rsidR="00FC2B27" w:rsidRPr="00384103">
        <w:rPr>
          <w:rFonts w:ascii="Tahoma" w:hAnsi="Tahoma" w:cs="Tahoma"/>
          <w:b w:val="0"/>
          <w:sz w:val="21"/>
          <w:szCs w:val="21"/>
        </w:rPr>
        <w:t>5</w:t>
      </w:r>
      <w:r w:rsidRPr="00384103">
        <w:rPr>
          <w:rFonts w:ascii="Tahoma" w:hAnsi="Tahoma" w:cs="Tahoma"/>
          <w:b w:val="0"/>
          <w:sz w:val="21"/>
          <w:szCs w:val="21"/>
        </w:rPr>
        <w:t>.</w:t>
      </w:r>
      <w:r w:rsidR="003A4506" w:rsidRPr="00384103">
        <w:rPr>
          <w:rFonts w:ascii="Tahoma" w:hAnsi="Tahoma" w:cs="Tahoma"/>
          <w:b w:val="0"/>
          <w:sz w:val="21"/>
          <w:szCs w:val="21"/>
        </w:rPr>
        <w:t> </w:t>
      </w:r>
      <w:r w:rsidRPr="00384103">
        <w:rPr>
          <w:rFonts w:ascii="Tahoma" w:hAnsi="Tahoma" w:cs="Tahoma"/>
          <w:b w:val="0"/>
          <w:sz w:val="21"/>
          <w:szCs w:val="21"/>
        </w:rPr>
        <w:t>12.</w:t>
      </w:r>
      <w:r w:rsidR="003A4506" w:rsidRPr="00384103">
        <w:rPr>
          <w:rFonts w:ascii="Tahoma" w:hAnsi="Tahoma" w:cs="Tahoma"/>
          <w:b w:val="0"/>
          <w:sz w:val="21"/>
          <w:szCs w:val="21"/>
        </w:rPr>
        <w:t> </w:t>
      </w:r>
      <w:r w:rsidRPr="00384103">
        <w:rPr>
          <w:rFonts w:ascii="Tahoma" w:hAnsi="Tahoma" w:cs="Tahoma"/>
          <w:b w:val="0"/>
          <w:sz w:val="21"/>
          <w:szCs w:val="21"/>
        </w:rPr>
        <w:t>20</w:t>
      </w:r>
      <w:r w:rsidR="005258A5" w:rsidRPr="00384103">
        <w:rPr>
          <w:rFonts w:ascii="Tahoma" w:hAnsi="Tahoma" w:cs="Tahoma"/>
          <w:b w:val="0"/>
          <w:sz w:val="21"/>
          <w:szCs w:val="21"/>
        </w:rPr>
        <w:t>2</w:t>
      </w:r>
      <w:r w:rsidR="00FC2B27" w:rsidRPr="00384103">
        <w:rPr>
          <w:rFonts w:ascii="Tahoma" w:hAnsi="Tahoma" w:cs="Tahoma"/>
          <w:b w:val="0"/>
          <w:sz w:val="21"/>
          <w:szCs w:val="21"/>
        </w:rPr>
        <w:t>1</w:t>
      </w:r>
      <w:r w:rsidRPr="00384103">
        <w:rPr>
          <w:rFonts w:ascii="Tahoma" w:hAnsi="Tahoma" w:cs="Tahoma"/>
          <w:b w:val="0"/>
          <w:sz w:val="21"/>
          <w:szCs w:val="21"/>
        </w:rPr>
        <w:t xml:space="preserve"> usneslo vydat na základě § 14 zákona č. 565/1990 Sb., o místních poplatcích, ve znění pozdějších předpisů,</w:t>
      </w:r>
      <w:r w:rsidR="00FC2B27" w:rsidRPr="00384103">
        <w:rPr>
          <w:rFonts w:ascii="Tahoma" w:hAnsi="Tahoma" w:cs="Tahoma"/>
          <w:b w:val="0"/>
          <w:sz w:val="21"/>
          <w:szCs w:val="21"/>
        </w:rPr>
        <w:t xml:space="preserve"> (dále jen „zákon o místních poplatcích“)</w:t>
      </w:r>
      <w:r w:rsidRPr="00384103">
        <w:rPr>
          <w:rFonts w:ascii="Tahoma" w:hAnsi="Tahoma" w:cs="Tahoma"/>
          <w:b w:val="0"/>
          <w:sz w:val="21"/>
          <w:szCs w:val="21"/>
        </w:rPr>
        <w:t xml:space="preserve"> a v</w:t>
      </w:r>
      <w:r w:rsidR="003A4506" w:rsidRPr="00384103">
        <w:rPr>
          <w:rFonts w:ascii="Tahoma" w:hAnsi="Tahoma" w:cs="Tahoma"/>
          <w:b w:val="0"/>
          <w:sz w:val="21"/>
          <w:szCs w:val="21"/>
        </w:rPr>
        <w:t> </w:t>
      </w:r>
      <w:r w:rsidRPr="00384103">
        <w:rPr>
          <w:rFonts w:ascii="Tahoma" w:hAnsi="Tahoma" w:cs="Tahoma"/>
          <w:b w:val="0"/>
          <w:sz w:val="21"/>
          <w:szCs w:val="21"/>
        </w:rPr>
        <w:t xml:space="preserve">souladu s § 10 písm. d) a § 84 odst. 2 písm. h) zákona </w:t>
      </w:r>
      <w:r w:rsidR="00926FE4">
        <w:rPr>
          <w:rFonts w:ascii="Tahoma" w:hAnsi="Tahoma" w:cs="Tahoma"/>
          <w:b w:val="0"/>
          <w:sz w:val="21"/>
          <w:szCs w:val="21"/>
        </w:rPr>
        <w:br/>
      </w:r>
      <w:r w:rsidRPr="00384103">
        <w:rPr>
          <w:rFonts w:ascii="Tahoma" w:hAnsi="Tahoma" w:cs="Tahoma"/>
          <w:b w:val="0"/>
          <w:sz w:val="21"/>
          <w:szCs w:val="21"/>
        </w:rPr>
        <w:t>č. 128/2000 Sb., o obcích (obecní zřízení), ve znění pozdějších předpisů, tuto obecně závaznou vyhlášku (dále jen „vyhláška“):</w:t>
      </w:r>
    </w:p>
    <w:p w14:paraId="7BD1F305" w14:textId="77777777" w:rsidR="000C05CF" w:rsidRPr="00384103" w:rsidRDefault="000C05CF" w:rsidP="003D6750">
      <w:pPr>
        <w:pStyle w:val="slalnk"/>
        <w:spacing w:before="120" w:after="0"/>
        <w:jc w:val="both"/>
        <w:rPr>
          <w:rFonts w:ascii="Tahoma" w:hAnsi="Tahoma" w:cs="Tahoma"/>
          <w:b w:val="0"/>
          <w:sz w:val="21"/>
          <w:szCs w:val="21"/>
        </w:rPr>
      </w:pPr>
    </w:p>
    <w:p w14:paraId="4064F975" w14:textId="77777777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Čl. 1</w:t>
      </w:r>
    </w:p>
    <w:p w14:paraId="7CC2D40B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Úvodní ustanovení</w:t>
      </w:r>
    </w:p>
    <w:p w14:paraId="594DA254" w14:textId="4150F984" w:rsidR="003D6750" w:rsidRPr="00384103" w:rsidRDefault="003D6750" w:rsidP="003D6750">
      <w:pPr>
        <w:numPr>
          <w:ilvl w:val="0"/>
          <w:numId w:val="7"/>
        </w:numPr>
        <w:tabs>
          <w:tab w:val="clear" w:pos="567"/>
        </w:tabs>
        <w:spacing w:before="12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Statutární město Frýdek-Místek touto vyhláškou zavádí místní poplatek za </w:t>
      </w:r>
      <w:r w:rsidR="00157904" w:rsidRPr="00384103">
        <w:rPr>
          <w:rFonts w:ascii="Tahoma" w:hAnsi="Tahoma" w:cs="Tahoma"/>
          <w:sz w:val="21"/>
          <w:szCs w:val="21"/>
        </w:rPr>
        <w:t>obecní systém odpadového hospodářství</w:t>
      </w:r>
      <w:r w:rsidRPr="00384103">
        <w:rPr>
          <w:rFonts w:ascii="Tahoma" w:hAnsi="Tahoma" w:cs="Tahoma"/>
          <w:sz w:val="21"/>
          <w:szCs w:val="21"/>
        </w:rPr>
        <w:t xml:space="preserve"> (dále jen „poplatek“).</w:t>
      </w:r>
    </w:p>
    <w:p w14:paraId="0AA82724" w14:textId="0DFCEC70" w:rsidR="003D6750" w:rsidRPr="00384103" w:rsidRDefault="00B755D9" w:rsidP="003D6750">
      <w:pPr>
        <w:numPr>
          <w:ilvl w:val="0"/>
          <w:numId w:val="7"/>
        </w:numPr>
        <w:tabs>
          <w:tab w:val="clear" w:pos="567"/>
        </w:tabs>
        <w:ind w:left="397" w:hanging="397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Správcem poplatku </w:t>
      </w:r>
      <w:proofErr w:type="gramStart"/>
      <w:r w:rsidRPr="00384103">
        <w:rPr>
          <w:rFonts w:ascii="Tahoma" w:hAnsi="Tahoma" w:cs="Tahoma"/>
          <w:sz w:val="21"/>
          <w:szCs w:val="21"/>
        </w:rPr>
        <w:t>je</w:t>
      </w:r>
      <w:r w:rsidR="003D635E">
        <w:rPr>
          <w:rFonts w:ascii="Tahoma" w:hAnsi="Tahoma" w:cs="Tahoma"/>
          <w:sz w:val="21"/>
          <w:szCs w:val="21"/>
        </w:rPr>
        <w:t xml:space="preserve"> </w:t>
      </w:r>
      <w:r w:rsidRPr="00384103">
        <w:rPr>
          <w:rFonts w:ascii="Tahoma" w:hAnsi="Tahoma" w:cs="Tahoma"/>
          <w:sz w:val="21"/>
          <w:szCs w:val="21"/>
        </w:rPr>
        <w:t xml:space="preserve"> </w:t>
      </w:r>
      <w:r w:rsidR="003D6750" w:rsidRPr="00384103">
        <w:rPr>
          <w:rFonts w:ascii="Tahoma" w:hAnsi="Tahoma" w:cs="Tahoma"/>
          <w:sz w:val="21"/>
          <w:szCs w:val="21"/>
        </w:rPr>
        <w:t>Magistrát</w:t>
      </w:r>
      <w:proofErr w:type="gramEnd"/>
      <w:r w:rsidR="003D6750" w:rsidRPr="00384103">
        <w:rPr>
          <w:rFonts w:ascii="Tahoma" w:hAnsi="Tahoma" w:cs="Tahoma"/>
          <w:sz w:val="21"/>
          <w:szCs w:val="21"/>
        </w:rPr>
        <w:t xml:space="preserve"> města Frýdku-Místku (dále jen „správce poplatku“).</w:t>
      </w:r>
      <w:r w:rsidR="00930465" w:rsidRPr="00384103">
        <w:rPr>
          <w:rFonts w:ascii="Tahoma" w:hAnsi="Tahoma" w:cs="Tahoma"/>
          <w:sz w:val="21"/>
          <w:szCs w:val="21"/>
          <w:vertAlign w:val="superscript"/>
        </w:rPr>
        <w:footnoteReference w:id="1"/>
      </w:r>
    </w:p>
    <w:p w14:paraId="5CE31A75" w14:textId="77777777" w:rsidR="00930465" w:rsidRPr="00384103" w:rsidRDefault="00930465" w:rsidP="00930465">
      <w:pPr>
        <w:ind w:left="397"/>
        <w:rPr>
          <w:rFonts w:ascii="Tahoma" w:hAnsi="Tahoma" w:cs="Tahoma"/>
          <w:sz w:val="21"/>
          <w:szCs w:val="21"/>
        </w:rPr>
      </w:pPr>
    </w:p>
    <w:p w14:paraId="6FF25516" w14:textId="77777777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Čl. 2</w:t>
      </w:r>
    </w:p>
    <w:p w14:paraId="3EB711FF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Poplatník</w:t>
      </w:r>
    </w:p>
    <w:p w14:paraId="217B91E8" w14:textId="34C086B5" w:rsidR="00930465" w:rsidRPr="00384103" w:rsidRDefault="00930465" w:rsidP="006F3838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Poplatníkem poplatku je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2"/>
      </w:r>
      <w:r w:rsidRPr="00384103">
        <w:rPr>
          <w:rFonts w:ascii="Tahoma" w:hAnsi="Tahoma" w:cs="Tahoma"/>
          <w:sz w:val="21"/>
          <w:szCs w:val="21"/>
        </w:rPr>
        <w:t>:</w:t>
      </w:r>
    </w:p>
    <w:p w14:paraId="247ACCD3" w14:textId="19A8D2BC" w:rsidR="003D6750" w:rsidRPr="00384103" w:rsidRDefault="003D6750" w:rsidP="00B33638">
      <w:pPr>
        <w:pStyle w:val="Odstavecseseznamem"/>
        <w:numPr>
          <w:ilvl w:val="1"/>
          <w:numId w:val="7"/>
        </w:numPr>
        <w:tabs>
          <w:tab w:val="clear" w:pos="1021"/>
          <w:tab w:val="num" w:pos="851"/>
        </w:tabs>
        <w:spacing w:before="60"/>
        <w:ind w:left="709" w:hanging="284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fyzická osoba</w:t>
      </w:r>
      <w:r w:rsidR="00C012C7" w:rsidRPr="00384103">
        <w:rPr>
          <w:rFonts w:ascii="Tahoma" w:hAnsi="Tahoma" w:cs="Tahoma"/>
          <w:sz w:val="21"/>
          <w:szCs w:val="21"/>
        </w:rPr>
        <w:t xml:space="preserve"> přihlášen</w:t>
      </w:r>
      <w:r w:rsidR="00A005FB" w:rsidRPr="00384103">
        <w:rPr>
          <w:rFonts w:ascii="Tahoma" w:hAnsi="Tahoma" w:cs="Tahoma"/>
          <w:sz w:val="21"/>
          <w:szCs w:val="21"/>
        </w:rPr>
        <w:t>á</w:t>
      </w:r>
      <w:r w:rsidR="00C012C7" w:rsidRPr="00384103">
        <w:rPr>
          <w:rFonts w:ascii="Tahoma" w:hAnsi="Tahoma" w:cs="Tahoma"/>
          <w:sz w:val="21"/>
          <w:szCs w:val="21"/>
        </w:rPr>
        <w:t xml:space="preserve"> v</w:t>
      </w:r>
      <w:r w:rsidR="00930465" w:rsidRPr="00384103">
        <w:rPr>
          <w:rFonts w:ascii="Tahoma" w:hAnsi="Tahoma" w:cs="Tahoma"/>
          <w:sz w:val="21"/>
          <w:szCs w:val="21"/>
        </w:rPr>
        <w:t xml:space="preserve"> obci</w:t>
      </w:r>
      <w:r w:rsidR="00930465" w:rsidRPr="00384103">
        <w:rPr>
          <w:rStyle w:val="Znakapoznpodarou"/>
          <w:rFonts w:ascii="Tahoma" w:hAnsi="Tahoma" w:cs="Tahoma"/>
          <w:sz w:val="21"/>
          <w:szCs w:val="21"/>
        </w:rPr>
        <w:footnoteReference w:id="3"/>
      </w:r>
      <w:r w:rsidR="00930465" w:rsidRPr="00384103">
        <w:rPr>
          <w:rFonts w:ascii="Tahoma" w:hAnsi="Tahoma" w:cs="Tahoma"/>
          <w:sz w:val="21"/>
          <w:szCs w:val="21"/>
        </w:rPr>
        <w:t xml:space="preserve"> nebo</w:t>
      </w:r>
    </w:p>
    <w:p w14:paraId="161073FA" w14:textId="1A1F769F" w:rsidR="003D6750" w:rsidRPr="00384103" w:rsidRDefault="00AC15C6" w:rsidP="00B33638">
      <w:pPr>
        <w:pStyle w:val="Odstavecseseznamem"/>
        <w:numPr>
          <w:ilvl w:val="1"/>
          <w:numId w:val="7"/>
        </w:numPr>
        <w:tabs>
          <w:tab w:val="clear" w:pos="1021"/>
          <w:tab w:val="num" w:pos="851"/>
        </w:tabs>
        <w:spacing w:before="60"/>
        <w:ind w:left="709" w:hanging="284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vlastník nemovité věci zahrnující byt, rodinný dům nebo stavbu pro rodinnou rekreaci, ve </w:t>
      </w:r>
      <w:r w:rsidR="00B33638">
        <w:rPr>
          <w:rFonts w:ascii="Tahoma" w:hAnsi="Tahoma" w:cs="Tahoma"/>
          <w:sz w:val="21"/>
          <w:szCs w:val="21"/>
        </w:rPr>
        <w:t>k</w:t>
      </w:r>
      <w:r w:rsidRPr="00384103">
        <w:rPr>
          <w:rFonts w:ascii="Tahoma" w:hAnsi="Tahoma" w:cs="Tahoma"/>
          <w:sz w:val="21"/>
          <w:szCs w:val="21"/>
        </w:rPr>
        <w:t xml:space="preserve">teré není přihlášená žádná fyzická osoba a která je umístěna na území obce.  </w:t>
      </w:r>
    </w:p>
    <w:p w14:paraId="5A4D622B" w14:textId="09BDC557" w:rsidR="007F756B" w:rsidRPr="00384103" w:rsidRDefault="007F756B" w:rsidP="006F3838">
      <w:pPr>
        <w:pStyle w:val="Zkladntextodsazen"/>
        <w:numPr>
          <w:ilvl w:val="0"/>
          <w:numId w:val="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Spoluvlastníci nemovité věci zahrnující byt, rodinný dům nebo stavbu pro rodinnou rekreaci jsou povinni plnit poplatkovou povinnost společně a </w:t>
      </w:r>
      <w:r w:rsidR="00930465" w:rsidRPr="00384103">
        <w:rPr>
          <w:rFonts w:ascii="Tahoma" w:hAnsi="Tahoma" w:cs="Tahoma"/>
          <w:sz w:val="21"/>
          <w:szCs w:val="21"/>
        </w:rPr>
        <w:t>nerozdílně.</w:t>
      </w:r>
      <w:r w:rsidR="00930465" w:rsidRPr="00384103">
        <w:rPr>
          <w:rStyle w:val="Znakapoznpodarou"/>
          <w:rFonts w:ascii="Tahoma" w:hAnsi="Tahoma" w:cs="Tahoma"/>
          <w:sz w:val="21"/>
          <w:szCs w:val="21"/>
        </w:rPr>
        <w:footnoteReference w:id="4"/>
      </w:r>
    </w:p>
    <w:p w14:paraId="331CA542" w14:textId="77777777" w:rsidR="003A4506" w:rsidRPr="00384103" w:rsidRDefault="003A4506" w:rsidP="003A4506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</w:p>
    <w:p w14:paraId="1CFACD96" w14:textId="77777777" w:rsidR="007F756B" w:rsidRPr="00384103" w:rsidRDefault="007F756B" w:rsidP="007F756B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 xml:space="preserve">Čl. 3 </w:t>
      </w:r>
    </w:p>
    <w:p w14:paraId="135F7AA8" w14:textId="77777777" w:rsidR="00930465" w:rsidRPr="00384103" w:rsidRDefault="007F756B" w:rsidP="00930465">
      <w:pPr>
        <w:pStyle w:val="Bezmezer"/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>Poplatkové období</w:t>
      </w:r>
    </w:p>
    <w:p w14:paraId="66AB93F6" w14:textId="50F13A73" w:rsidR="00930465" w:rsidRPr="00384103" w:rsidRDefault="007F756B" w:rsidP="006F3838">
      <w:pPr>
        <w:pStyle w:val="Zkladntextodsazen"/>
        <w:spacing w:before="120" w:after="0"/>
        <w:ind w:left="0"/>
        <w:jc w:val="both"/>
        <w:rPr>
          <w:rFonts w:ascii="Tahoma" w:hAnsi="Tahoma" w:cs="Tahoma"/>
          <w:bCs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Poplatkovým obdobím poplatku je kalendářní </w:t>
      </w:r>
      <w:bookmarkStart w:id="1" w:name="_Hlk83296077"/>
      <w:r w:rsidR="00930465" w:rsidRPr="00384103">
        <w:rPr>
          <w:rFonts w:ascii="Tahoma" w:hAnsi="Tahoma" w:cs="Tahoma"/>
          <w:sz w:val="21"/>
          <w:szCs w:val="21"/>
        </w:rPr>
        <w:t>rok.</w:t>
      </w:r>
      <w:r w:rsidR="00930465" w:rsidRPr="00384103">
        <w:rPr>
          <w:rStyle w:val="Znakapoznpodarou"/>
          <w:rFonts w:ascii="Tahoma" w:hAnsi="Tahoma" w:cs="Tahoma"/>
          <w:sz w:val="21"/>
          <w:szCs w:val="21"/>
        </w:rPr>
        <w:footnoteReference w:id="5"/>
      </w:r>
    </w:p>
    <w:bookmarkEnd w:id="1"/>
    <w:p w14:paraId="47D69375" w14:textId="77777777" w:rsidR="00551158" w:rsidRPr="00384103" w:rsidRDefault="00551158" w:rsidP="007F756B">
      <w:pPr>
        <w:pStyle w:val="Bezmezer"/>
        <w:spacing w:before="120"/>
        <w:rPr>
          <w:rFonts w:ascii="Tahoma" w:hAnsi="Tahoma" w:cs="Tahoma"/>
          <w:sz w:val="21"/>
          <w:szCs w:val="21"/>
        </w:rPr>
      </w:pPr>
    </w:p>
    <w:p w14:paraId="6CFC9A0F" w14:textId="162E5852" w:rsidR="003D6750" w:rsidRPr="00384103" w:rsidRDefault="003D6750" w:rsidP="003A4506">
      <w:pPr>
        <w:pStyle w:val="Bezmezer"/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 xml:space="preserve">Čl. </w:t>
      </w:r>
      <w:r w:rsidR="00423AAE" w:rsidRPr="00384103">
        <w:rPr>
          <w:rFonts w:ascii="Tahoma" w:hAnsi="Tahoma" w:cs="Tahoma"/>
          <w:b/>
          <w:sz w:val="21"/>
          <w:szCs w:val="21"/>
        </w:rPr>
        <w:t>4</w:t>
      </w:r>
    </w:p>
    <w:p w14:paraId="31AF1D6C" w14:textId="77777777" w:rsidR="003D6750" w:rsidRPr="00384103" w:rsidRDefault="003D6750" w:rsidP="003A4506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Ohlašovací povinnost</w:t>
      </w:r>
    </w:p>
    <w:p w14:paraId="26088856" w14:textId="6CA4ED21" w:rsidR="003D6750" w:rsidRPr="00384103" w:rsidRDefault="003D6750" w:rsidP="00B33638">
      <w:pPr>
        <w:pStyle w:val="Zkladntextodsazen"/>
        <w:numPr>
          <w:ilvl w:val="0"/>
          <w:numId w:val="37"/>
        </w:numPr>
        <w:spacing w:before="120" w:after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Poplatník je povinen ohlásit správci poplatku vznik své poplatkové povinnosti nejpozději do </w:t>
      </w:r>
      <w:r w:rsidR="00B33638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15 dnů ode dne, kdy mu povinnost platit tento poplatek vznikla</w:t>
      </w:r>
      <w:r w:rsidR="00223093" w:rsidRPr="00384103">
        <w:rPr>
          <w:rFonts w:ascii="Tahoma" w:hAnsi="Tahoma" w:cs="Tahoma"/>
          <w:sz w:val="21"/>
          <w:szCs w:val="21"/>
        </w:rPr>
        <w:t xml:space="preserve">. </w:t>
      </w:r>
    </w:p>
    <w:p w14:paraId="3CF2ACD6" w14:textId="7C2E0A02" w:rsidR="00F36D96" w:rsidRPr="00384103" w:rsidRDefault="00F36D96" w:rsidP="00B33638">
      <w:pPr>
        <w:pStyle w:val="Zkladntextodsazen"/>
        <w:numPr>
          <w:ilvl w:val="0"/>
          <w:numId w:val="37"/>
        </w:numPr>
        <w:spacing w:before="120" w:after="0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lastRenderedPageBreak/>
        <w:t>V ohlášení poplatník uvede</w:t>
      </w:r>
      <w:bookmarkStart w:id="2" w:name="_Hlk83296687"/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6"/>
      </w:r>
      <w:r w:rsidRPr="00384103">
        <w:rPr>
          <w:rFonts w:ascii="Tahoma" w:hAnsi="Tahoma" w:cs="Tahoma"/>
          <w:sz w:val="21"/>
          <w:szCs w:val="21"/>
        </w:rPr>
        <w:t xml:space="preserve"> </w:t>
      </w:r>
      <w:bookmarkEnd w:id="2"/>
    </w:p>
    <w:p w14:paraId="57B0E5E2" w14:textId="4468D8A8" w:rsidR="00423AAE" w:rsidRPr="00384103" w:rsidRDefault="00423AAE" w:rsidP="00B33638">
      <w:pPr>
        <w:numPr>
          <w:ilvl w:val="1"/>
          <w:numId w:val="38"/>
        </w:numPr>
        <w:spacing w:before="60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jméno, popřípadě jména, a příjmení nebo název, obecný identifikátor, byl-li přidělen, místo pobytu</w:t>
      </w:r>
      <w:r w:rsidR="00CB7EFD">
        <w:rPr>
          <w:rFonts w:ascii="Tahoma" w:hAnsi="Tahoma" w:cs="Tahoma"/>
          <w:sz w:val="21"/>
          <w:szCs w:val="21"/>
        </w:rPr>
        <w:t xml:space="preserve"> </w:t>
      </w:r>
      <w:r w:rsidR="00B33638">
        <w:rPr>
          <w:rFonts w:ascii="Tahoma" w:hAnsi="Tahoma" w:cs="Tahoma"/>
          <w:sz w:val="21"/>
          <w:szCs w:val="21"/>
        </w:rPr>
        <w:t>n</w:t>
      </w:r>
      <w:r w:rsidRPr="00384103">
        <w:rPr>
          <w:rFonts w:ascii="Tahoma" w:hAnsi="Tahoma" w:cs="Tahoma"/>
          <w:sz w:val="21"/>
          <w:szCs w:val="21"/>
        </w:rPr>
        <w:t>ebo sídlo, sídlo podnikatele, popřípadě další adresu pro doručování; právnická osoba uvede též osoby, které jsou jejím jménem oprávněny jednat v poplatkových věcech</w:t>
      </w:r>
      <w:r w:rsidR="00551158" w:rsidRPr="00384103">
        <w:rPr>
          <w:rFonts w:ascii="Tahoma" w:hAnsi="Tahoma" w:cs="Tahoma"/>
          <w:sz w:val="21"/>
          <w:szCs w:val="21"/>
        </w:rPr>
        <w:t>,</w:t>
      </w:r>
    </w:p>
    <w:p w14:paraId="63A4CED8" w14:textId="731A92CC" w:rsidR="00423AAE" w:rsidRPr="00384103" w:rsidRDefault="00423AAE" w:rsidP="00B33638">
      <w:pPr>
        <w:numPr>
          <w:ilvl w:val="1"/>
          <w:numId w:val="38"/>
        </w:numPr>
        <w:spacing w:before="60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čísla všech svých účtů u poskytovatelů platebních služeb, včetně poskytovatelů těchto služeb v zahraničí, užívaných v souvislosti s podnikatelskou činností, v případě, že předmět poplatku souvisí s podnikatelskou činností poplatníka,</w:t>
      </w:r>
    </w:p>
    <w:p w14:paraId="5D7E8CA6" w14:textId="7B5A6D45" w:rsidR="00423AAE" w:rsidRPr="00384103" w:rsidRDefault="00423AAE" w:rsidP="00B33638">
      <w:pPr>
        <w:numPr>
          <w:ilvl w:val="1"/>
          <w:numId w:val="38"/>
        </w:numPr>
        <w:spacing w:before="60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další údaje rozhodné pro stanovení poplatku, zejména skutečnosti zakládající nárok na osvobození nebo úlevu od poplatku,</w:t>
      </w:r>
      <w:r w:rsidR="00EA117D" w:rsidRPr="00384103">
        <w:rPr>
          <w:rFonts w:ascii="Tahoma" w:hAnsi="Tahoma" w:cs="Tahoma"/>
          <w:sz w:val="21"/>
          <w:szCs w:val="21"/>
        </w:rPr>
        <w:t xml:space="preserve"> a </w:t>
      </w:r>
      <w:r w:rsidRPr="00384103">
        <w:rPr>
          <w:rFonts w:ascii="Tahoma" w:hAnsi="Tahoma" w:cs="Tahoma"/>
          <w:sz w:val="21"/>
          <w:szCs w:val="21"/>
        </w:rPr>
        <w:t>jde-li o poplatníka dle čl. 2 odst. 1 písm. b) této vyhlášky, též identifikační údaje nemovité věci zahrnující byt, rodinný dům nebo stavbu pro rodinnou rekreaci podle katastru nemovitostí.</w:t>
      </w:r>
    </w:p>
    <w:p w14:paraId="6457342E" w14:textId="77777777" w:rsidR="00F36D96" w:rsidRPr="00384103" w:rsidRDefault="00F36D96" w:rsidP="00B33638">
      <w:pPr>
        <w:numPr>
          <w:ilvl w:val="0"/>
          <w:numId w:val="37"/>
        </w:numPr>
        <w:spacing w:before="120" w:line="264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7"/>
      </w:r>
    </w:p>
    <w:p w14:paraId="0079BDD4" w14:textId="2E2A9F28" w:rsidR="00F36D96" w:rsidRDefault="00F36D96" w:rsidP="00B33638">
      <w:pPr>
        <w:numPr>
          <w:ilvl w:val="0"/>
          <w:numId w:val="37"/>
        </w:numPr>
        <w:spacing w:before="120" w:line="264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Dojde-li ke změně údajů uvedených v ohlášení, je poplatník povinen tuto změnu oznámit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do 15 dnů ode dne, kdy nastala.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8"/>
      </w:r>
    </w:p>
    <w:p w14:paraId="4695C5DE" w14:textId="77777777" w:rsidR="00926FE4" w:rsidRPr="00926FE4" w:rsidRDefault="00926FE4" w:rsidP="00B33638">
      <w:pPr>
        <w:numPr>
          <w:ilvl w:val="0"/>
          <w:numId w:val="37"/>
        </w:numPr>
        <w:spacing w:before="120" w:line="264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926FE4">
        <w:rPr>
          <w:rFonts w:ascii="Tahoma" w:hAnsi="Tahoma" w:cs="Tahoma"/>
          <w:sz w:val="21"/>
          <w:szCs w:val="21"/>
        </w:rPr>
        <w:t xml:space="preserve">Poplatník je povinen ohlásit údaj rozhodný pro osvobození nebo úlevu od poplatku nejpozději do konce příslušného kalendářního roku. </w:t>
      </w:r>
    </w:p>
    <w:p w14:paraId="59741DD2" w14:textId="77777777" w:rsidR="00F36D96" w:rsidRPr="00384103" w:rsidRDefault="00F36D96" w:rsidP="00B33638">
      <w:pPr>
        <w:numPr>
          <w:ilvl w:val="0"/>
          <w:numId w:val="37"/>
        </w:numPr>
        <w:spacing w:before="120" w:line="264" w:lineRule="auto"/>
        <w:ind w:left="426" w:hanging="426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9"/>
      </w:r>
    </w:p>
    <w:p w14:paraId="4B1CF8A8" w14:textId="77777777" w:rsidR="003D6750" w:rsidRPr="00384103" w:rsidRDefault="003D6750" w:rsidP="003D6750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317C1A27" w14:textId="7A28C0EE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i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Čl. </w:t>
      </w:r>
      <w:r w:rsidR="00F36D96" w:rsidRPr="00384103">
        <w:rPr>
          <w:rFonts w:ascii="Tahoma" w:hAnsi="Tahoma" w:cs="Tahoma"/>
          <w:sz w:val="21"/>
          <w:szCs w:val="21"/>
        </w:rPr>
        <w:t>5</w:t>
      </w:r>
    </w:p>
    <w:p w14:paraId="01040AD6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Sazba poplatku</w:t>
      </w:r>
    </w:p>
    <w:p w14:paraId="0356CC73" w14:textId="571EF25E" w:rsidR="00F36D96" w:rsidRPr="00384103" w:rsidRDefault="003D6750" w:rsidP="00DA538B">
      <w:pPr>
        <w:pStyle w:val="Zkladntextodsazen"/>
        <w:numPr>
          <w:ilvl w:val="0"/>
          <w:numId w:val="10"/>
        </w:numPr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Sazba poplatku činí </w:t>
      </w:r>
      <w:r w:rsidR="005258A5" w:rsidRPr="00384103">
        <w:rPr>
          <w:rFonts w:ascii="Tahoma" w:hAnsi="Tahoma" w:cs="Tahoma"/>
          <w:sz w:val="21"/>
          <w:szCs w:val="21"/>
        </w:rPr>
        <w:t xml:space="preserve">696 </w:t>
      </w:r>
      <w:r w:rsidRPr="00384103">
        <w:rPr>
          <w:rFonts w:ascii="Tahoma" w:hAnsi="Tahoma" w:cs="Tahoma"/>
          <w:sz w:val="21"/>
          <w:szCs w:val="21"/>
        </w:rPr>
        <w:t>Kč</w:t>
      </w:r>
      <w:r w:rsidR="00EA117D" w:rsidRPr="00384103">
        <w:rPr>
          <w:rFonts w:ascii="Tahoma" w:hAnsi="Tahoma" w:cs="Tahoma"/>
          <w:sz w:val="21"/>
          <w:szCs w:val="21"/>
        </w:rPr>
        <w:t>.</w:t>
      </w:r>
    </w:p>
    <w:p w14:paraId="2BD99F3C" w14:textId="342887AA" w:rsidR="00F36D96" w:rsidRPr="00384103" w:rsidRDefault="00F36D96" w:rsidP="00DA538B">
      <w:pPr>
        <w:numPr>
          <w:ilvl w:val="0"/>
          <w:numId w:val="10"/>
        </w:numPr>
        <w:spacing w:before="120" w:after="60" w:line="264" w:lineRule="auto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Poplatek se v případě, že poplatková povinnost vznikla z důvodu přihlášení fyzické osoby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v obci, snižuje o jednu dvanáctinu za každý kalendářní měsíc, na jehož konci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0"/>
      </w:r>
    </w:p>
    <w:p w14:paraId="07ED2D3A" w14:textId="39B01621" w:rsidR="00F36D96" w:rsidRPr="00384103" w:rsidRDefault="00F36D96" w:rsidP="00B33638">
      <w:pPr>
        <w:pStyle w:val="Odstavecseseznamem"/>
        <w:numPr>
          <w:ilvl w:val="0"/>
          <w:numId w:val="18"/>
        </w:numPr>
        <w:spacing w:before="120" w:after="60" w:line="264" w:lineRule="auto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není tato fyzická osoba přihlášena v obci, nebo</w:t>
      </w:r>
    </w:p>
    <w:p w14:paraId="334DCA0E" w14:textId="7DC79363" w:rsidR="00DA538B" w:rsidRPr="00384103" w:rsidRDefault="00DA538B" w:rsidP="00B33638">
      <w:pPr>
        <w:pStyle w:val="Odstavecseseznamem"/>
        <w:numPr>
          <w:ilvl w:val="0"/>
          <w:numId w:val="18"/>
        </w:numPr>
        <w:spacing w:before="120" w:after="60" w:line="264" w:lineRule="auto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je tato fyzická osoba od poplatku osvobozena.</w:t>
      </w:r>
    </w:p>
    <w:p w14:paraId="2AB4D732" w14:textId="2F91BB7E" w:rsidR="00F36D96" w:rsidRPr="00384103" w:rsidRDefault="00F36D96" w:rsidP="00DA538B">
      <w:pPr>
        <w:numPr>
          <w:ilvl w:val="0"/>
          <w:numId w:val="10"/>
        </w:numPr>
        <w:spacing w:before="120" w:after="60" w:line="264" w:lineRule="auto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Poplatek se v případě, že poplatková povinnost vznikla z důvodu vlastnictví jednotlivé nemovité věci zahrnující byt, rodinný dům nebo stavbu pro rodinnou rekreaci umístěné</w:t>
      </w:r>
      <w:r w:rsidR="002236EF" w:rsidRPr="00384103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na území obce, snižuje o jednu dvanáctinu za každý kalendářní měsíc, na jehož konci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1"/>
      </w:r>
    </w:p>
    <w:p w14:paraId="76B0600B" w14:textId="09D95DC8" w:rsidR="00F36D96" w:rsidRPr="00384103" w:rsidRDefault="00F36D96" w:rsidP="00B33638">
      <w:pPr>
        <w:pStyle w:val="Odstavecseseznamem"/>
        <w:numPr>
          <w:ilvl w:val="0"/>
          <w:numId w:val="19"/>
        </w:numPr>
        <w:spacing w:before="120" w:after="60" w:line="264" w:lineRule="auto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je v této nemovité věci přihlášena alespoň 1 fyzická osoba,</w:t>
      </w:r>
    </w:p>
    <w:p w14:paraId="72EF86F6" w14:textId="2D270E3C" w:rsidR="00DA538B" w:rsidRPr="00384103" w:rsidRDefault="00DA538B" w:rsidP="00B33638">
      <w:pPr>
        <w:pStyle w:val="Odstavecseseznamem"/>
        <w:numPr>
          <w:ilvl w:val="0"/>
          <w:numId w:val="19"/>
        </w:numPr>
        <w:spacing w:before="120" w:after="60" w:line="264" w:lineRule="auto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poplatník nevlastní tuto nemovitou věc, nebo </w:t>
      </w:r>
    </w:p>
    <w:p w14:paraId="4E59E086" w14:textId="68718B59" w:rsidR="00DA538B" w:rsidRPr="00384103" w:rsidRDefault="00DA538B" w:rsidP="00B33638">
      <w:pPr>
        <w:pStyle w:val="Odstavecseseznamem"/>
        <w:numPr>
          <w:ilvl w:val="0"/>
          <w:numId w:val="19"/>
        </w:numPr>
        <w:spacing w:before="120" w:after="60" w:line="264" w:lineRule="auto"/>
        <w:ind w:left="851" w:hanging="425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je poplatník od poplatku osvobozen.</w:t>
      </w:r>
    </w:p>
    <w:p w14:paraId="3C9BC472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3ECC3011" w14:textId="6BA8F1C6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lastRenderedPageBreak/>
        <w:t xml:space="preserve">Čl. </w:t>
      </w:r>
      <w:r w:rsidR="00DA538B" w:rsidRPr="00384103">
        <w:rPr>
          <w:rFonts w:ascii="Tahoma" w:hAnsi="Tahoma" w:cs="Tahoma"/>
          <w:sz w:val="21"/>
          <w:szCs w:val="21"/>
        </w:rPr>
        <w:t xml:space="preserve">6 </w:t>
      </w:r>
    </w:p>
    <w:p w14:paraId="3A5CD02C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Splatnost poplatku</w:t>
      </w:r>
    </w:p>
    <w:p w14:paraId="15AAF337" w14:textId="36454708" w:rsidR="003D6750" w:rsidRPr="00384103" w:rsidRDefault="003D6750" w:rsidP="003D6750">
      <w:pPr>
        <w:pStyle w:val="Zkladntextodsazen"/>
        <w:numPr>
          <w:ilvl w:val="0"/>
          <w:numId w:val="5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Poplatek je splatný:</w:t>
      </w:r>
    </w:p>
    <w:p w14:paraId="5A41468B" w14:textId="77777777" w:rsidR="003D6750" w:rsidRPr="00384103" w:rsidRDefault="003D6750" w:rsidP="003A4506">
      <w:pPr>
        <w:numPr>
          <w:ilvl w:val="1"/>
          <w:numId w:val="12"/>
        </w:numPr>
        <w:tabs>
          <w:tab w:val="clear" w:pos="1021"/>
        </w:tabs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jednorázově a to nejpozději do 31. 5. příslušného kalendářního roku, </w:t>
      </w:r>
    </w:p>
    <w:p w14:paraId="153C19DE" w14:textId="77777777" w:rsidR="003D6750" w:rsidRPr="00384103" w:rsidRDefault="003D6750" w:rsidP="003A4506">
      <w:pPr>
        <w:numPr>
          <w:ilvl w:val="1"/>
          <w:numId w:val="12"/>
        </w:numPr>
        <w:tabs>
          <w:tab w:val="clear" w:pos="1021"/>
        </w:tabs>
        <w:spacing w:before="6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ve čtyřech splátkách vždy nejpozději</w:t>
      </w:r>
      <w:r w:rsidR="00F20896" w:rsidRPr="00384103">
        <w:rPr>
          <w:rFonts w:ascii="Tahoma" w:hAnsi="Tahoma" w:cs="Tahoma"/>
          <w:sz w:val="21"/>
          <w:szCs w:val="21"/>
        </w:rPr>
        <w:t xml:space="preserve"> </w:t>
      </w:r>
      <w:r w:rsidRPr="00384103">
        <w:rPr>
          <w:rFonts w:ascii="Tahoma" w:hAnsi="Tahoma" w:cs="Tahoma"/>
          <w:sz w:val="21"/>
          <w:szCs w:val="21"/>
        </w:rPr>
        <w:t>do 15.</w:t>
      </w:r>
      <w:r w:rsidR="003A4506" w:rsidRPr="00384103">
        <w:rPr>
          <w:rFonts w:ascii="Tahoma" w:hAnsi="Tahoma" w:cs="Tahoma"/>
          <w:sz w:val="21"/>
          <w:szCs w:val="21"/>
        </w:rPr>
        <w:t> </w:t>
      </w:r>
      <w:r w:rsidRPr="00384103">
        <w:rPr>
          <w:rFonts w:ascii="Tahoma" w:hAnsi="Tahoma" w:cs="Tahoma"/>
          <w:sz w:val="21"/>
          <w:szCs w:val="21"/>
        </w:rPr>
        <w:t>4., 15.</w:t>
      </w:r>
      <w:r w:rsidR="003A4506" w:rsidRPr="00384103">
        <w:rPr>
          <w:rFonts w:ascii="Tahoma" w:hAnsi="Tahoma" w:cs="Tahoma"/>
          <w:sz w:val="21"/>
          <w:szCs w:val="21"/>
        </w:rPr>
        <w:t> </w:t>
      </w:r>
      <w:r w:rsidRPr="00384103">
        <w:rPr>
          <w:rFonts w:ascii="Tahoma" w:hAnsi="Tahoma" w:cs="Tahoma"/>
          <w:sz w:val="21"/>
          <w:szCs w:val="21"/>
        </w:rPr>
        <w:t>7., 15.</w:t>
      </w:r>
      <w:r w:rsidR="003A4506" w:rsidRPr="00384103">
        <w:rPr>
          <w:rFonts w:ascii="Tahoma" w:hAnsi="Tahoma" w:cs="Tahoma"/>
          <w:sz w:val="21"/>
          <w:szCs w:val="21"/>
        </w:rPr>
        <w:t> </w:t>
      </w:r>
      <w:r w:rsidRPr="00384103">
        <w:rPr>
          <w:rFonts w:ascii="Tahoma" w:hAnsi="Tahoma" w:cs="Tahoma"/>
          <w:sz w:val="21"/>
          <w:szCs w:val="21"/>
        </w:rPr>
        <w:t>10. příslušného kalendářního roku a 15.</w:t>
      </w:r>
      <w:r w:rsidR="003A4506" w:rsidRPr="00384103">
        <w:rPr>
          <w:rFonts w:ascii="Tahoma" w:hAnsi="Tahoma" w:cs="Tahoma"/>
          <w:sz w:val="21"/>
          <w:szCs w:val="21"/>
        </w:rPr>
        <w:t> </w:t>
      </w:r>
      <w:r w:rsidRPr="00384103">
        <w:rPr>
          <w:rFonts w:ascii="Tahoma" w:hAnsi="Tahoma" w:cs="Tahoma"/>
          <w:sz w:val="21"/>
          <w:szCs w:val="21"/>
        </w:rPr>
        <w:t>1. následujícího kalendářního roku</w:t>
      </w:r>
      <w:r w:rsidR="00F20896" w:rsidRPr="00384103">
        <w:rPr>
          <w:rFonts w:ascii="Tahoma" w:hAnsi="Tahoma" w:cs="Tahoma"/>
          <w:sz w:val="21"/>
          <w:szCs w:val="21"/>
        </w:rPr>
        <w:t>, je-li poplatek u bytových domů odváděn prostřednictvím společného zástupce (správce nebo vlastníka bytového domu)</w:t>
      </w:r>
      <w:r w:rsidRPr="00384103">
        <w:rPr>
          <w:rFonts w:ascii="Tahoma" w:hAnsi="Tahoma" w:cs="Tahoma"/>
          <w:sz w:val="21"/>
          <w:szCs w:val="21"/>
        </w:rPr>
        <w:t>.</w:t>
      </w:r>
    </w:p>
    <w:p w14:paraId="3DB9052F" w14:textId="6A8D7655" w:rsidR="003D6750" w:rsidRPr="00384103" w:rsidRDefault="003D6750" w:rsidP="002810CA">
      <w:pPr>
        <w:pStyle w:val="Zkladntextodsazen"/>
        <w:numPr>
          <w:ilvl w:val="0"/>
          <w:numId w:val="5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Vznikne-li poplatková povinnost po datu splatnosti uvedeném v odst. 1, je poplatek splatný nejpozději do 15. dne měsíce, který následuje po měsíci, ve kterém poplatková povinnost vznikla</w:t>
      </w:r>
      <w:r w:rsidR="002810CA" w:rsidRPr="00384103">
        <w:rPr>
          <w:rFonts w:ascii="Tahoma" w:hAnsi="Tahoma" w:cs="Tahoma"/>
          <w:sz w:val="21"/>
          <w:szCs w:val="21"/>
        </w:rPr>
        <w:t xml:space="preserve">. </w:t>
      </w:r>
    </w:p>
    <w:p w14:paraId="50019469" w14:textId="39FF4912" w:rsidR="00DA538B" w:rsidRPr="00384103" w:rsidRDefault="00DA538B" w:rsidP="002810CA">
      <w:pPr>
        <w:pStyle w:val="Zkladntextodsazen"/>
        <w:numPr>
          <w:ilvl w:val="0"/>
          <w:numId w:val="5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Lhůta splatnosti neskončí poplatníkovi dříve než lhůta pro podání ohlášení podle čl. 4 odst. 1</w:t>
      </w:r>
      <w:r w:rsidR="006F3838">
        <w:rPr>
          <w:rFonts w:ascii="Tahoma" w:hAnsi="Tahoma" w:cs="Tahoma"/>
          <w:sz w:val="21"/>
          <w:szCs w:val="21"/>
        </w:rPr>
        <w:t>)</w:t>
      </w:r>
      <w:r w:rsidRPr="00384103">
        <w:rPr>
          <w:rFonts w:ascii="Tahoma" w:hAnsi="Tahoma" w:cs="Tahoma"/>
          <w:sz w:val="21"/>
          <w:szCs w:val="21"/>
        </w:rPr>
        <w:t xml:space="preserve"> této vyhlášky. </w:t>
      </w:r>
    </w:p>
    <w:p w14:paraId="7E08A400" w14:textId="77777777" w:rsidR="00265CD7" w:rsidRPr="00384103" w:rsidRDefault="00265CD7" w:rsidP="00265CD7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</w:p>
    <w:p w14:paraId="2C88A297" w14:textId="64BB61B3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Čl. </w:t>
      </w:r>
      <w:r w:rsidR="00DA538B" w:rsidRPr="00384103">
        <w:rPr>
          <w:rFonts w:ascii="Tahoma" w:hAnsi="Tahoma" w:cs="Tahoma"/>
          <w:sz w:val="21"/>
          <w:szCs w:val="21"/>
        </w:rPr>
        <w:t>7</w:t>
      </w:r>
    </w:p>
    <w:p w14:paraId="10D247CF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Osvobození a úlevy</w:t>
      </w:r>
    </w:p>
    <w:p w14:paraId="4B09A011" w14:textId="42F93DEC" w:rsidR="00BC582F" w:rsidRPr="00384103" w:rsidRDefault="003D6750" w:rsidP="00BC582F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Od poplatku je osvobozena fyzická osoba, </w:t>
      </w:r>
      <w:r w:rsidR="00DA538B" w:rsidRPr="00384103">
        <w:rPr>
          <w:rFonts w:ascii="Tahoma" w:hAnsi="Tahoma" w:cs="Tahoma"/>
          <w:sz w:val="21"/>
          <w:szCs w:val="21"/>
        </w:rPr>
        <w:t>které poplatková povinnost vznikla z důvodu přihlášení v obci a která je</w:t>
      </w:r>
      <w:r w:rsidR="00DA538B" w:rsidRPr="00384103">
        <w:rPr>
          <w:rStyle w:val="Znakapoznpodarou"/>
          <w:rFonts w:ascii="Tahoma" w:hAnsi="Tahoma" w:cs="Tahoma"/>
          <w:sz w:val="21"/>
          <w:szCs w:val="21"/>
        </w:rPr>
        <w:footnoteReference w:id="12"/>
      </w:r>
    </w:p>
    <w:p w14:paraId="70E235AD" w14:textId="11E95F33" w:rsidR="00BC582F" w:rsidRPr="00384103" w:rsidRDefault="00BC582F" w:rsidP="00C62963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poplatníkem poplatku za odkládání komunálního odpadu z nemovité věci v jiné obci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 xml:space="preserve">a má v této jiné obci bydliště, </w:t>
      </w:r>
    </w:p>
    <w:p w14:paraId="54767CCF" w14:textId="77777777" w:rsidR="00BC582F" w:rsidRPr="00384103" w:rsidRDefault="00BC582F" w:rsidP="00C62963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503C1D2" w14:textId="77777777" w:rsidR="00BC582F" w:rsidRPr="00384103" w:rsidRDefault="00BC582F" w:rsidP="00C62963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07A37044" w14:textId="77777777" w:rsidR="00BC582F" w:rsidRPr="00384103" w:rsidRDefault="00BC582F" w:rsidP="00C62963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umístěna v domově pro osoby se zdravotním postižením, domově pro seniory, domově se zvláštním režimem nebo v chráněném bydlení, nebo </w:t>
      </w:r>
    </w:p>
    <w:p w14:paraId="7932453D" w14:textId="73A12208" w:rsidR="00BC582F" w:rsidRPr="00384103" w:rsidRDefault="00BC582F" w:rsidP="00C62963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na základě zákona omezena na osobní svobodě s výjimkou osoby vykonávající trest domácího vězení. </w:t>
      </w:r>
    </w:p>
    <w:p w14:paraId="72D48BC6" w14:textId="7BDBCF12" w:rsidR="003D6750" w:rsidRPr="00384103" w:rsidRDefault="00BC582F" w:rsidP="003D6750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Od poplatku se osvobozuje osoba, které poplatková povinnost vznikla z důvodu přihlášení v obci: </w:t>
      </w:r>
    </w:p>
    <w:p w14:paraId="5F032343" w14:textId="6EF61028" w:rsidR="003D6750" w:rsidRPr="00384103" w:rsidRDefault="00981A73" w:rsidP="00116CAB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a to </w:t>
      </w:r>
      <w:r w:rsidR="003D6750" w:rsidRPr="00384103">
        <w:rPr>
          <w:rFonts w:ascii="Tahoma" w:hAnsi="Tahoma" w:cs="Tahoma"/>
          <w:sz w:val="21"/>
          <w:szCs w:val="21"/>
        </w:rPr>
        <w:t>do konce kalendářního měsíce, ve kterém dosáhn</w:t>
      </w:r>
      <w:r w:rsidR="00BC582F" w:rsidRPr="00384103">
        <w:rPr>
          <w:rFonts w:ascii="Tahoma" w:hAnsi="Tahoma" w:cs="Tahoma"/>
          <w:sz w:val="21"/>
          <w:szCs w:val="21"/>
        </w:rPr>
        <w:t>e</w:t>
      </w:r>
      <w:r w:rsidR="003D6750" w:rsidRPr="00384103">
        <w:rPr>
          <w:rFonts w:ascii="Tahoma" w:hAnsi="Tahoma" w:cs="Tahoma"/>
          <w:sz w:val="21"/>
          <w:szCs w:val="21"/>
        </w:rPr>
        <w:t xml:space="preserve"> </w:t>
      </w:r>
      <w:r w:rsidR="0076748E" w:rsidRPr="00384103">
        <w:rPr>
          <w:rFonts w:ascii="Tahoma" w:hAnsi="Tahoma" w:cs="Tahoma"/>
          <w:sz w:val="21"/>
          <w:szCs w:val="21"/>
        </w:rPr>
        <w:t>šesti</w:t>
      </w:r>
      <w:r w:rsidR="003D6750" w:rsidRPr="00384103">
        <w:rPr>
          <w:rFonts w:ascii="Tahoma" w:hAnsi="Tahoma" w:cs="Tahoma"/>
          <w:sz w:val="21"/>
          <w:szCs w:val="21"/>
        </w:rPr>
        <w:t xml:space="preserve"> let</w:t>
      </w:r>
      <w:r w:rsidR="00BC582F" w:rsidRPr="00384103">
        <w:rPr>
          <w:rFonts w:ascii="Tahoma" w:hAnsi="Tahoma" w:cs="Tahoma"/>
          <w:sz w:val="21"/>
          <w:szCs w:val="21"/>
        </w:rPr>
        <w:t>,</w:t>
      </w:r>
    </w:p>
    <w:p w14:paraId="166CB6C1" w14:textId="718FCDB8" w:rsidR="003D6750" w:rsidRPr="00384103" w:rsidRDefault="00BC582F" w:rsidP="00116CAB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která</w:t>
      </w:r>
      <w:r w:rsidR="003D6750" w:rsidRPr="00384103">
        <w:rPr>
          <w:rFonts w:ascii="Tahoma" w:hAnsi="Tahoma" w:cs="Tahoma"/>
          <w:sz w:val="21"/>
          <w:szCs w:val="21"/>
        </w:rPr>
        <w:t xml:space="preserve"> nejméně 6 měsíců (po sobě jdoucích) v příslušném kalendářním roce pobýval</w:t>
      </w:r>
      <w:r w:rsidRPr="00384103">
        <w:rPr>
          <w:rFonts w:ascii="Tahoma" w:hAnsi="Tahoma" w:cs="Tahoma"/>
          <w:sz w:val="21"/>
          <w:szCs w:val="21"/>
        </w:rPr>
        <w:t>a</w:t>
      </w:r>
      <w:r w:rsidR="003D6750" w:rsidRPr="00384103">
        <w:rPr>
          <w:rFonts w:ascii="Tahoma" w:hAnsi="Tahoma" w:cs="Tahoma"/>
          <w:sz w:val="21"/>
          <w:szCs w:val="21"/>
        </w:rPr>
        <w:t xml:space="preserve"> v zařízeních sociální a zdravotnické péče (např. rehabilitační ústavy, psychiatrické léčebny), pokud pro ně neplatí osvobození dle čl. </w:t>
      </w:r>
      <w:r w:rsidRPr="00384103">
        <w:rPr>
          <w:rFonts w:ascii="Tahoma" w:hAnsi="Tahoma" w:cs="Tahoma"/>
          <w:sz w:val="21"/>
          <w:szCs w:val="21"/>
        </w:rPr>
        <w:t>7</w:t>
      </w:r>
      <w:r w:rsidR="003D6750" w:rsidRPr="00384103">
        <w:rPr>
          <w:rFonts w:ascii="Tahoma" w:hAnsi="Tahoma" w:cs="Tahoma"/>
          <w:sz w:val="21"/>
          <w:szCs w:val="21"/>
        </w:rPr>
        <w:t xml:space="preserve"> odst. 1</w:t>
      </w:r>
      <w:r w:rsidR="006F3838">
        <w:rPr>
          <w:rFonts w:ascii="Tahoma" w:hAnsi="Tahoma" w:cs="Tahoma"/>
          <w:sz w:val="21"/>
          <w:szCs w:val="21"/>
        </w:rPr>
        <w:t>)</w:t>
      </w:r>
      <w:r w:rsidR="003D6750" w:rsidRPr="00384103">
        <w:rPr>
          <w:rFonts w:ascii="Tahoma" w:hAnsi="Tahoma" w:cs="Tahoma"/>
          <w:sz w:val="21"/>
          <w:szCs w:val="21"/>
        </w:rPr>
        <w:t xml:space="preserve"> písm.</w:t>
      </w:r>
      <w:r w:rsidRPr="00384103">
        <w:rPr>
          <w:rFonts w:ascii="Tahoma" w:hAnsi="Tahoma" w:cs="Tahoma"/>
          <w:sz w:val="21"/>
          <w:szCs w:val="21"/>
        </w:rPr>
        <w:t xml:space="preserve"> d</w:t>
      </w:r>
      <w:r w:rsidR="003D6750" w:rsidRPr="00384103">
        <w:rPr>
          <w:rFonts w:ascii="Tahoma" w:hAnsi="Tahoma" w:cs="Tahoma"/>
          <w:sz w:val="21"/>
          <w:szCs w:val="21"/>
        </w:rPr>
        <w:t>) této vyhlášky, a to po dobu pobytu v těchto zařízeních</w:t>
      </w:r>
      <w:r w:rsidRPr="00384103">
        <w:rPr>
          <w:rFonts w:ascii="Tahoma" w:hAnsi="Tahoma" w:cs="Tahoma"/>
          <w:sz w:val="21"/>
          <w:szCs w:val="21"/>
        </w:rPr>
        <w:t>,</w:t>
      </w:r>
    </w:p>
    <w:p w14:paraId="523591C1" w14:textId="12A1DD13" w:rsidR="003D6750" w:rsidRPr="00384103" w:rsidRDefault="00BC582F" w:rsidP="00116CAB">
      <w:pPr>
        <w:pStyle w:val="Zkladntextodsazen"/>
        <w:numPr>
          <w:ilvl w:val="1"/>
          <w:numId w:val="1"/>
        </w:numPr>
        <w:tabs>
          <w:tab w:val="clear" w:pos="1021"/>
        </w:tabs>
        <w:spacing w:before="60" w:after="0"/>
        <w:ind w:left="737" w:hanging="34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která</w:t>
      </w:r>
      <w:r w:rsidR="003D6750" w:rsidRPr="00384103">
        <w:rPr>
          <w:rFonts w:ascii="Tahoma" w:hAnsi="Tahoma" w:cs="Tahoma"/>
          <w:sz w:val="21"/>
          <w:szCs w:val="21"/>
        </w:rPr>
        <w:t xml:space="preserve"> studuj</w:t>
      </w:r>
      <w:r w:rsidRPr="00384103">
        <w:rPr>
          <w:rFonts w:ascii="Tahoma" w:hAnsi="Tahoma" w:cs="Tahoma"/>
          <w:sz w:val="21"/>
          <w:szCs w:val="21"/>
        </w:rPr>
        <w:t>e</w:t>
      </w:r>
      <w:r w:rsidR="003D6750" w:rsidRPr="00384103">
        <w:rPr>
          <w:rFonts w:ascii="Tahoma" w:hAnsi="Tahoma" w:cs="Tahoma"/>
          <w:sz w:val="21"/>
          <w:szCs w:val="21"/>
        </w:rPr>
        <w:t xml:space="preserve"> a j</w:t>
      </w:r>
      <w:r w:rsidRPr="00384103">
        <w:rPr>
          <w:rFonts w:ascii="Tahoma" w:hAnsi="Tahoma" w:cs="Tahoma"/>
          <w:sz w:val="21"/>
          <w:szCs w:val="21"/>
        </w:rPr>
        <w:t>e</w:t>
      </w:r>
      <w:r w:rsidR="003D6750" w:rsidRPr="00384103">
        <w:rPr>
          <w:rFonts w:ascii="Tahoma" w:hAnsi="Tahoma" w:cs="Tahoma"/>
          <w:sz w:val="21"/>
          <w:szCs w:val="21"/>
        </w:rPr>
        <w:t xml:space="preserve"> ubytován</w:t>
      </w:r>
      <w:r w:rsidRPr="00384103">
        <w:rPr>
          <w:rFonts w:ascii="Tahoma" w:hAnsi="Tahoma" w:cs="Tahoma"/>
          <w:sz w:val="21"/>
          <w:szCs w:val="21"/>
        </w:rPr>
        <w:t>a</w:t>
      </w:r>
      <w:r w:rsidR="003D6750" w:rsidRPr="00384103">
        <w:rPr>
          <w:rFonts w:ascii="Tahoma" w:hAnsi="Tahoma" w:cs="Tahoma"/>
          <w:sz w:val="21"/>
          <w:szCs w:val="21"/>
        </w:rPr>
        <w:t xml:space="preserve"> mimo území statutárního města Frýdku-Místku. Osvobození se neposkytuje za období od 1. 7. do 31. 8. kalendářního roku.</w:t>
      </w:r>
    </w:p>
    <w:p w14:paraId="66AAD5D3" w14:textId="40F5E438" w:rsidR="00E142F1" w:rsidRPr="00384103" w:rsidRDefault="00E142F1" w:rsidP="00384103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Od poplatku se osvobozuje osoba, které poplatková povinnost vznikla z důvodu vlastnictví nemovité věci zahrnující byt, rodinný dům nebo stavbu pro rodinnou rekreaci, ve které není přihlášená žádná fyzická osoba a která se nachází na území této obce, a která je zároveň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na území statutárního města Frýdku-Místku poplatníkem dle čl. 2 odst. 1</w:t>
      </w:r>
      <w:r w:rsidR="006F3838">
        <w:rPr>
          <w:rFonts w:ascii="Tahoma" w:hAnsi="Tahoma" w:cs="Tahoma"/>
          <w:sz w:val="21"/>
          <w:szCs w:val="21"/>
        </w:rPr>
        <w:t>)</w:t>
      </w:r>
      <w:r w:rsidRPr="00384103">
        <w:rPr>
          <w:rFonts w:ascii="Tahoma" w:hAnsi="Tahoma" w:cs="Tahoma"/>
          <w:sz w:val="21"/>
          <w:szCs w:val="21"/>
        </w:rPr>
        <w:t xml:space="preserve"> písm. a)</w:t>
      </w:r>
      <w:r w:rsidR="006F3838">
        <w:rPr>
          <w:rFonts w:ascii="Tahoma" w:hAnsi="Tahoma" w:cs="Tahoma"/>
          <w:sz w:val="21"/>
          <w:szCs w:val="21"/>
        </w:rPr>
        <w:t xml:space="preserve"> této vyhlášky</w:t>
      </w:r>
      <w:r w:rsidRPr="00384103">
        <w:rPr>
          <w:rFonts w:ascii="Tahoma" w:hAnsi="Tahoma" w:cs="Tahoma"/>
          <w:sz w:val="21"/>
          <w:szCs w:val="21"/>
        </w:rPr>
        <w:t xml:space="preserve">. </w:t>
      </w:r>
    </w:p>
    <w:p w14:paraId="54C7F0CD" w14:textId="6380625F" w:rsidR="00352D80" w:rsidRPr="00384103" w:rsidRDefault="00BC582F" w:rsidP="003D6750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Úleva se poskytuje osobě, které poplatková povinnost vznikla z důvodu přihlášení v</w:t>
      </w:r>
      <w:r w:rsidR="00352D80" w:rsidRPr="00384103">
        <w:rPr>
          <w:rFonts w:ascii="Tahoma" w:hAnsi="Tahoma" w:cs="Tahoma"/>
          <w:sz w:val="21"/>
          <w:szCs w:val="21"/>
        </w:rPr>
        <w:t> </w:t>
      </w:r>
      <w:r w:rsidRPr="00384103">
        <w:rPr>
          <w:rFonts w:ascii="Tahoma" w:hAnsi="Tahoma" w:cs="Tahoma"/>
          <w:sz w:val="21"/>
          <w:szCs w:val="21"/>
        </w:rPr>
        <w:t>obci</w:t>
      </w:r>
      <w:r w:rsidR="00352D80" w:rsidRPr="00384103">
        <w:rPr>
          <w:rFonts w:ascii="Tahoma" w:hAnsi="Tahoma" w:cs="Tahoma"/>
          <w:sz w:val="21"/>
          <w:szCs w:val="21"/>
        </w:rPr>
        <w:t>,</w:t>
      </w:r>
      <w:r w:rsidRPr="00384103">
        <w:rPr>
          <w:rFonts w:ascii="Tahoma" w:hAnsi="Tahoma" w:cs="Tahoma"/>
          <w:sz w:val="21"/>
          <w:szCs w:val="21"/>
        </w:rPr>
        <w:t xml:space="preserve"> </w:t>
      </w:r>
      <w:r w:rsidR="00384103">
        <w:rPr>
          <w:rFonts w:ascii="Tahoma" w:hAnsi="Tahoma" w:cs="Tahoma"/>
          <w:sz w:val="21"/>
          <w:szCs w:val="21"/>
        </w:rPr>
        <w:t>a která dosáhla věku</w:t>
      </w:r>
      <w:r w:rsidR="00384103" w:rsidRPr="00384103">
        <w:rPr>
          <w:rFonts w:ascii="Tahoma" w:hAnsi="Tahoma" w:cs="Tahoma"/>
          <w:sz w:val="21"/>
          <w:szCs w:val="21"/>
        </w:rPr>
        <w:t xml:space="preserve"> 70 let </w:t>
      </w:r>
      <w:r w:rsidRPr="00384103">
        <w:rPr>
          <w:rFonts w:ascii="Tahoma" w:hAnsi="Tahoma" w:cs="Tahoma"/>
          <w:sz w:val="21"/>
          <w:szCs w:val="21"/>
        </w:rPr>
        <w:t xml:space="preserve">a </w:t>
      </w:r>
      <w:r w:rsidR="00352D80" w:rsidRPr="00384103">
        <w:rPr>
          <w:rFonts w:ascii="Tahoma" w:hAnsi="Tahoma" w:cs="Tahoma"/>
          <w:sz w:val="21"/>
          <w:szCs w:val="21"/>
        </w:rPr>
        <w:t xml:space="preserve">to ve výši 348 Kč. </w:t>
      </w:r>
    </w:p>
    <w:p w14:paraId="3EBE9C09" w14:textId="34411721" w:rsidR="00AA0E1E" w:rsidRPr="00384103" w:rsidRDefault="00AA0E1E" w:rsidP="00384103">
      <w:pPr>
        <w:pStyle w:val="Zkladntextodsazen"/>
        <w:numPr>
          <w:ilvl w:val="0"/>
          <w:numId w:val="1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lastRenderedPageBreak/>
        <w:t xml:space="preserve">V případě, že poplatník nesplní povinnost ohlásit údaj rozhodný pro osvobození nebo úlevu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ve lhůtách stanovených touto vyhláškou nebo zákonem, nárok na osvobození nebo úlevu zaniká.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3"/>
      </w:r>
    </w:p>
    <w:p w14:paraId="1C21943D" w14:textId="62D8B6E9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Čl. </w:t>
      </w:r>
      <w:r w:rsidR="00E142F1" w:rsidRPr="00384103">
        <w:rPr>
          <w:rFonts w:ascii="Tahoma" w:hAnsi="Tahoma" w:cs="Tahoma"/>
          <w:sz w:val="21"/>
          <w:szCs w:val="21"/>
        </w:rPr>
        <w:t>8</w:t>
      </w:r>
    </w:p>
    <w:p w14:paraId="4F40A886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Navýšení poplatku </w:t>
      </w:r>
    </w:p>
    <w:p w14:paraId="5F25546B" w14:textId="3ABA6BEF" w:rsidR="00AA0E1E" w:rsidRPr="00384103" w:rsidRDefault="00AA0E1E" w:rsidP="00384103">
      <w:pPr>
        <w:pStyle w:val="Zkladntextodsazen"/>
        <w:numPr>
          <w:ilvl w:val="0"/>
          <w:numId w:val="31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Nebudou-li poplatky zaplaceny poplatníkem včas nebo ve správné výši, vyměří mu správce poplatku poplatek platebním výměrem nebo hromadným předpisným seznamem.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4"/>
      </w:r>
    </w:p>
    <w:p w14:paraId="362476BF" w14:textId="40211E36" w:rsidR="00AA0E1E" w:rsidRPr="00384103" w:rsidRDefault="00AA0E1E" w:rsidP="00384103">
      <w:pPr>
        <w:pStyle w:val="Zkladntextodsazen"/>
        <w:numPr>
          <w:ilvl w:val="0"/>
          <w:numId w:val="31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Včas nezaplacené poplatky nebo část těchto poplatků může správce poplatku zvýšit až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na trojnásobek; toto zvýšení je příslušenstvím poplatku sledujícím jeho osud.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5"/>
      </w:r>
    </w:p>
    <w:p w14:paraId="7EA680BB" w14:textId="77777777" w:rsidR="003D6750" w:rsidRPr="00384103" w:rsidRDefault="003D6750" w:rsidP="003D6750">
      <w:pPr>
        <w:jc w:val="center"/>
        <w:rPr>
          <w:rFonts w:ascii="Tahoma" w:hAnsi="Tahoma" w:cs="Tahoma"/>
          <w:b/>
          <w:sz w:val="21"/>
          <w:szCs w:val="21"/>
        </w:rPr>
      </w:pPr>
    </w:p>
    <w:p w14:paraId="54A5871C" w14:textId="1A107FD6" w:rsidR="003D6750" w:rsidRPr="00384103" w:rsidRDefault="003D6750" w:rsidP="003D6750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 xml:space="preserve">Čl. </w:t>
      </w:r>
      <w:r w:rsidR="00AA0E1E" w:rsidRPr="00384103">
        <w:rPr>
          <w:rFonts w:ascii="Tahoma" w:hAnsi="Tahoma" w:cs="Tahoma"/>
          <w:b/>
          <w:sz w:val="21"/>
          <w:szCs w:val="21"/>
        </w:rPr>
        <w:t>9</w:t>
      </w:r>
    </w:p>
    <w:p w14:paraId="5E9AA4C5" w14:textId="77777777" w:rsidR="00AA0E1E" w:rsidRPr="00384103" w:rsidRDefault="00AA0E1E" w:rsidP="001D67FB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Odpovědnost za zaplacení poplatku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6"/>
      </w:r>
    </w:p>
    <w:p w14:paraId="35EDDAEE" w14:textId="3A2FB813" w:rsidR="00AA0E1E" w:rsidRPr="00384103" w:rsidRDefault="00AA0E1E" w:rsidP="00384103">
      <w:pPr>
        <w:pStyle w:val="Zkladntextodsazen"/>
        <w:numPr>
          <w:ilvl w:val="0"/>
          <w:numId w:val="32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Vznikne-li nedoplatek na poplatku poplatníkovi, který je ke dni splatnosti nezletilý </w:t>
      </w:r>
      <w:r w:rsidRPr="00384103">
        <w:rPr>
          <w:rFonts w:ascii="Tahoma" w:hAnsi="Tahoma" w:cs="Tahoma"/>
          <w:sz w:val="21"/>
          <w:szCs w:val="21"/>
        </w:rPr>
        <w:br/>
        <w:t xml:space="preserve">a nenabyl plné svéprávnosti nebo který je ke dni splatnosti omezen ve svéprávnosti </w:t>
      </w:r>
      <w:r w:rsidRPr="00384103">
        <w:rPr>
          <w:rFonts w:ascii="Tahoma" w:hAnsi="Tahoma" w:cs="Tahoma"/>
          <w:sz w:val="21"/>
          <w:szCs w:val="21"/>
        </w:rPr>
        <w:br/>
        <w:t xml:space="preserve">a byl mu jmenován opatrovník spravující jeho jmění, přechází poplatková povinnost tohoto poplatníka na zákonného zástupce nebo tohoto opatrovníka; zákonný zástupce nebo opatrovník má stejné procesní postavení jako poplatník. </w:t>
      </w:r>
    </w:p>
    <w:p w14:paraId="23F1B49B" w14:textId="446C2ADD" w:rsidR="00AA0E1E" w:rsidRPr="00384103" w:rsidRDefault="00AA0E1E" w:rsidP="00384103">
      <w:pPr>
        <w:pStyle w:val="Zkladntextodsazen"/>
        <w:numPr>
          <w:ilvl w:val="0"/>
          <w:numId w:val="32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V případě podle odst</w:t>
      </w:r>
      <w:r w:rsidR="00450FDC">
        <w:rPr>
          <w:rFonts w:ascii="Tahoma" w:hAnsi="Tahoma" w:cs="Tahoma"/>
          <w:sz w:val="21"/>
          <w:szCs w:val="21"/>
        </w:rPr>
        <w:t>.</w:t>
      </w:r>
      <w:r w:rsidRPr="00384103">
        <w:rPr>
          <w:rFonts w:ascii="Tahoma" w:hAnsi="Tahoma" w:cs="Tahoma"/>
          <w:sz w:val="21"/>
          <w:szCs w:val="21"/>
        </w:rPr>
        <w:t xml:space="preserve"> 1</w:t>
      </w:r>
      <w:r w:rsidR="006F3838">
        <w:rPr>
          <w:rFonts w:ascii="Tahoma" w:hAnsi="Tahoma" w:cs="Tahoma"/>
          <w:sz w:val="21"/>
          <w:szCs w:val="21"/>
        </w:rPr>
        <w:t>)</w:t>
      </w:r>
      <w:r w:rsidRPr="00384103">
        <w:rPr>
          <w:rFonts w:ascii="Tahoma" w:hAnsi="Tahoma" w:cs="Tahoma"/>
          <w:sz w:val="21"/>
          <w:szCs w:val="21"/>
        </w:rPr>
        <w:t xml:space="preserve"> vyměří správce poplatku poplatek zákonnému zástupci nebo opatrovníkovi poplatníka.</w:t>
      </w:r>
    </w:p>
    <w:p w14:paraId="6474D6D0" w14:textId="36D815BF" w:rsidR="00AA0E1E" w:rsidRPr="00384103" w:rsidRDefault="00AA0E1E" w:rsidP="00384103">
      <w:pPr>
        <w:pStyle w:val="Zkladntextodsazen"/>
        <w:numPr>
          <w:ilvl w:val="0"/>
          <w:numId w:val="32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Je-li zákonných zástupců nebo opatrovníků více, jsou povinni plnit poplatkovou povinnost společně a nerozdílně.</w:t>
      </w:r>
    </w:p>
    <w:p w14:paraId="61A310F8" w14:textId="77777777" w:rsidR="003D6750" w:rsidRPr="00384103" w:rsidRDefault="003D6750" w:rsidP="00384103">
      <w:pPr>
        <w:pStyle w:val="Zkladntextodsazen"/>
        <w:spacing w:before="120" w:after="0"/>
        <w:ind w:left="397"/>
        <w:jc w:val="both"/>
        <w:rPr>
          <w:rFonts w:ascii="Tahoma" w:hAnsi="Tahoma" w:cs="Tahoma"/>
          <w:sz w:val="21"/>
          <w:szCs w:val="21"/>
        </w:rPr>
      </w:pPr>
    </w:p>
    <w:p w14:paraId="47CEF414" w14:textId="011AC813" w:rsidR="003D6750" w:rsidRPr="00384103" w:rsidRDefault="003D6750" w:rsidP="003D6750">
      <w:pPr>
        <w:spacing w:before="120"/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 xml:space="preserve">Čl. </w:t>
      </w:r>
      <w:r w:rsidR="00AA0E1E" w:rsidRPr="00384103">
        <w:rPr>
          <w:rFonts w:ascii="Tahoma" w:hAnsi="Tahoma" w:cs="Tahoma"/>
          <w:b/>
          <w:sz w:val="21"/>
          <w:szCs w:val="21"/>
        </w:rPr>
        <w:t>10</w:t>
      </w:r>
      <w:r w:rsidRPr="00384103">
        <w:rPr>
          <w:rFonts w:ascii="Tahoma" w:hAnsi="Tahoma" w:cs="Tahoma"/>
          <w:b/>
          <w:sz w:val="21"/>
          <w:szCs w:val="21"/>
        </w:rPr>
        <w:t xml:space="preserve"> </w:t>
      </w:r>
    </w:p>
    <w:p w14:paraId="69767203" w14:textId="18D7B148" w:rsidR="003D6750" w:rsidRPr="00384103" w:rsidRDefault="00AA0E1E" w:rsidP="003D6750">
      <w:pPr>
        <w:jc w:val="center"/>
        <w:rPr>
          <w:rFonts w:ascii="Tahoma" w:hAnsi="Tahoma" w:cs="Tahoma"/>
          <w:b/>
          <w:sz w:val="21"/>
          <w:szCs w:val="21"/>
        </w:rPr>
      </w:pPr>
      <w:r w:rsidRPr="00384103">
        <w:rPr>
          <w:rFonts w:ascii="Tahoma" w:hAnsi="Tahoma" w:cs="Tahoma"/>
          <w:b/>
          <w:sz w:val="21"/>
          <w:szCs w:val="21"/>
        </w:rPr>
        <w:t xml:space="preserve">Společná </w:t>
      </w:r>
      <w:r w:rsidR="003D6750" w:rsidRPr="00384103">
        <w:rPr>
          <w:rFonts w:ascii="Tahoma" w:hAnsi="Tahoma" w:cs="Tahoma"/>
          <w:b/>
          <w:sz w:val="21"/>
          <w:szCs w:val="21"/>
        </w:rPr>
        <w:t>ustanovení</w:t>
      </w:r>
    </w:p>
    <w:p w14:paraId="26CF0579" w14:textId="5190D38F" w:rsidR="00AA0E1E" w:rsidRPr="00384103" w:rsidRDefault="00AA0E1E" w:rsidP="001D67FB">
      <w:pPr>
        <w:pStyle w:val="Zkladntextodsazen"/>
        <w:numPr>
          <w:ilvl w:val="0"/>
          <w:numId w:val="3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Ustanovení o nemovité věci se použijí obdobně i na jednotku, která je vymezena podle zákona o vlastnictví bytů, spolu s touto jednotkou spojeným podílem na společných částech domu,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 xml:space="preserve">a pokud je s ní spojeno vlastnictví k pozemku, tak i spolu s podílem </w:t>
      </w:r>
      <w:r w:rsidR="002236EF" w:rsidRPr="00384103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na tomto pozemku.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7"/>
      </w:r>
    </w:p>
    <w:p w14:paraId="6F11C8AC" w14:textId="3C10FBE7" w:rsidR="00AA0E1E" w:rsidRPr="00384103" w:rsidRDefault="00AA0E1E" w:rsidP="001D67FB">
      <w:pPr>
        <w:pStyle w:val="Zkladntextodsazen"/>
        <w:numPr>
          <w:ilvl w:val="0"/>
          <w:numId w:val="33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Na</w:t>
      </w:r>
      <w:r w:rsidR="00384103">
        <w:rPr>
          <w:rFonts w:ascii="Tahoma" w:hAnsi="Tahoma" w:cs="Tahoma"/>
          <w:sz w:val="21"/>
          <w:szCs w:val="21"/>
        </w:rPr>
        <w:t xml:space="preserve"> </w:t>
      </w:r>
      <w:r w:rsidRPr="00384103">
        <w:rPr>
          <w:rFonts w:ascii="Tahoma" w:hAnsi="Tahoma" w:cs="Tahoma"/>
          <w:sz w:val="21"/>
          <w:szCs w:val="21"/>
        </w:rPr>
        <w:t xml:space="preserve">svěřenský fond, podílový fond nebo fond obhospodařovaný penzijní společností, </w:t>
      </w:r>
      <w:r w:rsidR="002236EF" w:rsidRPr="00384103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 xml:space="preserve">do kterých je vložena nemovitá věc, se pro účely poplatků za komunální odpad hledí jako </w:t>
      </w:r>
      <w:r w:rsidR="00926FE4">
        <w:rPr>
          <w:rFonts w:ascii="Tahoma" w:hAnsi="Tahoma" w:cs="Tahoma"/>
          <w:sz w:val="21"/>
          <w:szCs w:val="21"/>
        </w:rPr>
        <w:br/>
      </w:r>
      <w:r w:rsidRPr="00384103">
        <w:rPr>
          <w:rFonts w:ascii="Tahoma" w:hAnsi="Tahoma" w:cs="Tahoma"/>
          <w:sz w:val="21"/>
          <w:szCs w:val="21"/>
        </w:rPr>
        <w:t>na vlastníka této nemovité věci.</w:t>
      </w:r>
      <w:r w:rsidRPr="00384103">
        <w:rPr>
          <w:rStyle w:val="Znakapoznpodarou"/>
          <w:rFonts w:ascii="Tahoma" w:hAnsi="Tahoma" w:cs="Tahoma"/>
          <w:sz w:val="21"/>
          <w:szCs w:val="21"/>
        </w:rPr>
        <w:footnoteReference w:id="18"/>
      </w:r>
    </w:p>
    <w:p w14:paraId="3BA97E41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58CEAB8E" w14:textId="77777777" w:rsidR="00AA0E1E" w:rsidRPr="00384103" w:rsidRDefault="00AA0E1E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Čl. 11</w:t>
      </w:r>
    </w:p>
    <w:p w14:paraId="1614A77D" w14:textId="77777777" w:rsidR="00AA0E1E" w:rsidRPr="004C545C" w:rsidRDefault="00AA0E1E" w:rsidP="001D67FB">
      <w:pPr>
        <w:jc w:val="center"/>
        <w:rPr>
          <w:rFonts w:ascii="Tahoma" w:hAnsi="Tahoma" w:cs="Tahoma"/>
          <w:b/>
          <w:sz w:val="21"/>
          <w:szCs w:val="21"/>
        </w:rPr>
      </w:pPr>
      <w:r w:rsidRPr="004C545C">
        <w:rPr>
          <w:rFonts w:ascii="Tahoma" w:hAnsi="Tahoma" w:cs="Tahoma"/>
          <w:b/>
          <w:sz w:val="21"/>
          <w:szCs w:val="21"/>
        </w:rPr>
        <w:t>Přechodná ustanovení</w:t>
      </w:r>
    </w:p>
    <w:p w14:paraId="43113772" w14:textId="0E7B7BE5" w:rsidR="00AA0E1E" w:rsidRPr="00384103" w:rsidRDefault="00AA0E1E" w:rsidP="001D67FB">
      <w:pPr>
        <w:pStyle w:val="Zkladntextodsazen"/>
        <w:numPr>
          <w:ilvl w:val="0"/>
          <w:numId w:val="34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 xml:space="preserve">Údaje ohlášené poplatníkem </w:t>
      </w:r>
      <w:bookmarkStart w:id="4" w:name="_Hlk54596575"/>
      <w:r w:rsidRPr="00384103">
        <w:rPr>
          <w:rFonts w:ascii="Tahoma" w:hAnsi="Tahoma" w:cs="Tahoma"/>
          <w:sz w:val="21"/>
          <w:szCs w:val="21"/>
        </w:rPr>
        <w:t>místního poplatku za provoz systému shromažďování, sběru, přepravy, třídění, využívání a odstraňování komunálních odpadů</w:t>
      </w:r>
      <w:bookmarkEnd w:id="4"/>
      <w:r w:rsidRPr="00384103">
        <w:rPr>
          <w:rFonts w:ascii="Tahoma" w:hAnsi="Tahoma" w:cs="Tahoma"/>
          <w:sz w:val="21"/>
          <w:szCs w:val="21"/>
        </w:rPr>
        <w:t xml:space="preserve"> ke dni předcházejícímu dni nabytí účinnosti této vyhlášky se považují za údaje ohlášené podle čl. 4 odst. 1</w:t>
      </w:r>
      <w:r w:rsidR="006F3838">
        <w:rPr>
          <w:rFonts w:ascii="Tahoma" w:hAnsi="Tahoma" w:cs="Tahoma"/>
          <w:sz w:val="21"/>
          <w:szCs w:val="21"/>
        </w:rPr>
        <w:t>)</w:t>
      </w:r>
      <w:r w:rsidRPr="00384103">
        <w:rPr>
          <w:rFonts w:ascii="Tahoma" w:hAnsi="Tahoma" w:cs="Tahoma"/>
          <w:sz w:val="21"/>
          <w:szCs w:val="21"/>
        </w:rPr>
        <w:t xml:space="preserve"> této vyhlášky.</w:t>
      </w:r>
    </w:p>
    <w:p w14:paraId="0688D7AD" w14:textId="0189ED54" w:rsidR="00AA0E1E" w:rsidRPr="00384103" w:rsidRDefault="00AA0E1E" w:rsidP="001D67FB">
      <w:pPr>
        <w:pStyle w:val="Zkladntextodsazen"/>
        <w:numPr>
          <w:ilvl w:val="0"/>
          <w:numId w:val="34"/>
        </w:numPr>
        <w:tabs>
          <w:tab w:val="clear" w:pos="567"/>
        </w:tabs>
        <w:spacing w:before="120" w:after="0"/>
        <w:ind w:left="397" w:hanging="397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Poplatkové povinnosti vzniklé před nabytím účinnosti této vyhlášky se posuzují podle dosavadních právních předpisů.</w:t>
      </w:r>
    </w:p>
    <w:p w14:paraId="4D6A56E8" w14:textId="77777777" w:rsidR="00AA0E1E" w:rsidRPr="00384103" w:rsidRDefault="00AA0E1E" w:rsidP="00AA0E1E">
      <w:pPr>
        <w:pStyle w:val="slalnk"/>
        <w:spacing w:before="120" w:after="0"/>
        <w:jc w:val="both"/>
        <w:rPr>
          <w:rFonts w:ascii="Tahoma" w:hAnsi="Tahoma" w:cs="Tahoma"/>
          <w:sz w:val="21"/>
          <w:szCs w:val="21"/>
        </w:rPr>
      </w:pPr>
    </w:p>
    <w:p w14:paraId="705D671E" w14:textId="046E4983" w:rsidR="003D6750" w:rsidRPr="00384103" w:rsidRDefault="003D6750" w:rsidP="003D6750">
      <w:pPr>
        <w:pStyle w:val="slalnk"/>
        <w:spacing w:before="12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Čl. 1</w:t>
      </w:r>
      <w:r w:rsidR="00AA0E1E" w:rsidRPr="00384103">
        <w:rPr>
          <w:rFonts w:ascii="Tahoma" w:hAnsi="Tahoma" w:cs="Tahoma"/>
          <w:sz w:val="21"/>
          <w:szCs w:val="21"/>
        </w:rPr>
        <w:t>2</w:t>
      </w:r>
    </w:p>
    <w:p w14:paraId="4A49D9EA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Zrušovací ustanovení</w:t>
      </w:r>
    </w:p>
    <w:p w14:paraId="0E39D521" w14:textId="4A28EA67" w:rsidR="003D6750" w:rsidRPr="00384103" w:rsidRDefault="003D6750" w:rsidP="00265CD7">
      <w:pPr>
        <w:spacing w:before="12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Zrušuje se</w:t>
      </w:r>
      <w:r w:rsidR="001929E6" w:rsidRPr="00384103">
        <w:rPr>
          <w:rFonts w:ascii="Tahoma" w:hAnsi="Tahoma" w:cs="Tahoma"/>
          <w:sz w:val="21"/>
          <w:szCs w:val="21"/>
        </w:rPr>
        <w:t xml:space="preserve"> </w:t>
      </w:r>
      <w:r w:rsidRPr="00384103">
        <w:rPr>
          <w:rFonts w:ascii="Tahoma" w:hAnsi="Tahoma" w:cs="Tahoma"/>
          <w:sz w:val="21"/>
          <w:szCs w:val="21"/>
        </w:rPr>
        <w:t xml:space="preserve">obecně závazná vyhláška č. </w:t>
      </w:r>
      <w:r w:rsidR="00AA0E1E" w:rsidRPr="00384103">
        <w:rPr>
          <w:rFonts w:ascii="Tahoma" w:hAnsi="Tahoma" w:cs="Tahoma"/>
          <w:sz w:val="21"/>
          <w:szCs w:val="21"/>
        </w:rPr>
        <w:t>8/2020</w:t>
      </w:r>
      <w:r w:rsidRPr="00384103">
        <w:rPr>
          <w:rFonts w:ascii="Tahoma" w:hAnsi="Tahoma" w:cs="Tahoma"/>
          <w:sz w:val="21"/>
          <w:szCs w:val="21"/>
        </w:rPr>
        <w:t xml:space="preserve"> o místním poplatku za provoz systému shromažďování, sběru, přepravy, třídění, využívání a odstraňování komunálních odpadů, ze dne </w:t>
      </w:r>
      <w:r w:rsidR="00352D80" w:rsidRPr="00384103">
        <w:rPr>
          <w:rFonts w:ascii="Tahoma" w:hAnsi="Tahoma" w:cs="Tahoma"/>
          <w:sz w:val="21"/>
          <w:szCs w:val="21"/>
        </w:rPr>
        <w:t>16.</w:t>
      </w:r>
      <w:r w:rsidR="001D67FB">
        <w:rPr>
          <w:rFonts w:ascii="Tahoma" w:hAnsi="Tahoma" w:cs="Tahoma"/>
          <w:sz w:val="21"/>
          <w:szCs w:val="21"/>
        </w:rPr>
        <w:t> </w:t>
      </w:r>
      <w:r w:rsidR="00352D80" w:rsidRPr="00384103">
        <w:rPr>
          <w:rFonts w:ascii="Tahoma" w:hAnsi="Tahoma" w:cs="Tahoma"/>
          <w:sz w:val="21"/>
          <w:szCs w:val="21"/>
        </w:rPr>
        <w:t>12.</w:t>
      </w:r>
      <w:r w:rsidR="001D67FB">
        <w:rPr>
          <w:rFonts w:ascii="Tahoma" w:hAnsi="Tahoma" w:cs="Tahoma"/>
          <w:sz w:val="21"/>
          <w:szCs w:val="21"/>
        </w:rPr>
        <w:t> </w:t>
      </w:r>
      <w:r w:rsidR="00352D80" w:rsidRPr="00384103">
        <w:rPr>
          <w:rFonts w:ascii="Tahoma" w:hAnsi="Tahoma" w:cs="Tahoma"/>
          <w:sz w:val="21"/>
          <w:szCs w:val="21"/>
        </w:rPr>
        <w:t>2020</w:t>
      </w:r>
      <w:r w:rsidRPr="00384103">
        <w:rPr>
          <w:rFonts w:ascii="Tahoma" w:hAnsi="Tahoma" w:cs="Tahoma"/>
          <w:sz w:val="21"/>
          <w:szCs w:val="21"/>
        </w:rPr>
        <w:t>.</w:t>
      </w:r>
    </w:p>
    <w:p w14:paraId="59D3DC33" w14:textId="72DB79BF" w:rsidR="003D6750" w:rsidRPr="00384103" w:rsidRDefault="003D6750" w:rsidP="00ED3206">
      <w:pPr>
        <w:pStyle w:val="sla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Čl. 1</w:t>
      </w:r>
      <w:r w:rsidR="00352D80" w:rsidRPr="00384103">
        <w:rPr>
          <w:rFonts w:ascii="Tahoma" w:hAnsi="Tahoma" w:cs="Tahoma"/>
          <w:sz w:val="21"/>
          <w:szCs w:val="21"/>
        </w:rPr>
        <w:t>3</w:t>
      </w:r>
    </w:p>
    <w:p w14:paraId="2FB37C6D" w14:textId="77777777" w:rsidR="003D6750" w:rsidRPr="00384103" w:rsidRDefault="003D6750" w:rsidP="003D6750">
      <w:pPr>
        <w:pStyle w:val="Nzvylnk"/>
        <w:spacing w:before="0" w:after="0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Účinnost</w:t>
      </w:r>
    </w:p>
    <w:p w14:paraId="13B92AA8" w14:textId="450A0C3A" w:rsidR="003D6750" w:rsidRPr="00384103" w:rsidRDefault="003D6750" w:rsidP="003D6750">
      <w:pPr>
        <w:spacing w:before="120"/>
        <w:jc w:val="both"/>
        <w:rPr>
          <w:rFonts w:ascii="Tahoma" w:hAnsi="Tahoma" w:cs="Tahoma"/>
          <w:sz w:val="21"/>
          <w:szCs w:val="21"/>
        </w:rPr>
      </w:pPr>
      <w:r w:rsidRPr="00384103">
        <w:rPr>
          <w:rFonts w:ascii="Tahoma" w:hAnsi="Tahoma" w:cs="Tahoma"/>
          <w:sz w:val="21"/>
          <w:szCs w:val="21"/>
        </w:rPr>
        <w:t>Tato vyhláška nabývá účinnosti dne 1. 1. 20</w:t>
      </w:r>
      <w:r w:rsidR="00420995" w:rsidRPr="00384103">
        <w:rPr>
          <w:rFonts w:ascii="Tahoma" w:hAnsi="Tahoma" w:cs="Tahoma"/>
          <w:sz w:val="21"/>
          <w:szCs w:val="21"/>
        </w:rPr>
        <w:t>2</w:t>
      </w:r>
      <w:r w:rsidR="00352D80" w:rsidRPr="00384103">
        <w:rPr>
          <w:rFonts w:ascii="Tahoma" w:hAnsi="Tahoma" w:cs="Tahoma"/>
          <w:sz w:val="21"/>
          <w:szCs w:val="21"/>
        </w:rPr>
        <w:t>2</w:t>
      </w:r>
      <w:r w:rsidRPr="00384103">
        <w:rPr>
          <w:rFonts w:ascii="Tahoma" w:hAnsi="Tahoma" w:cs="Tahoma"/>
          <w:sz w:val="21"/>
          <w:szCs w:val="21"/>
        </w:rPr>
        <w:t>.</w:t>
      </w:r>
    </w:p>
    <w:p w14:paraId="41A62654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1E19404E" w14:textId="07EA1975" w:rsidR="003D6750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3ADF557A" w14:textId="77777777" w:rsidR="00926FE4" w:rsidRPr="00384103" w:rsidRDefault="00926FE4" w:rsidP="003D6750">
      <w:pPr>
        <w:jc w:val="both"/>
        <w:rPr>
          <w:rFonts w:ascii="Tahoma" w:hAnsi="Tahoma" w:cs="Tahoma"/>
          <w:sz w:val="21"/>
          <w:szCs w:val="21"/>
        </w:rPr>
      </w:pPr>
    </w:p>
    <w:p w14:paraId="49C4B75E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p w14:paraId="1ABB727C" w14:textId="77777777" w:rsidR="003D6750" w:rsidRPr="00384103" w:rsidRDefault="003D6750" w:rsidP="003D6750">
      <w:pPr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3D6750" w:rsidRPr="00384103" w14:paraId="549A1A66" w14:textId="77777777" w:rsidTr="00C573A7">
        <w:tc>
          <w:tcPr>
            <w:tcW w:w="3070" w:type="dxa"/>
            <w:tcBorders>
              <w:top w:val="dotted" w:sz="4" w:space="0" w:color="auto"/>
            </w:tcBorders>
          </w:tcPr>
          <w:p w14:paraId="2423B0A7" w14:textId="0591AD15" w:rsidR="003D6750" w:rsidRPr="00384103" w:rsidRDefault="00352D80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 w:rsidRPr="00384103"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083CB397" w14:textId="77777777" w:rsidR="003D6750" w:rsidRPr="00384103" w:rsidRDefault="003D6750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1BC24ED2" w14:textId="77777777" w:rsidR="003D6750" w:rsidRPr="00384103" w:rsidRDefault="003D6750" w:rsidP="00C573A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</w:tcPr>
          <w:p w14:paraId="08569327" w14:textId="77777777" w:rsidR="00BC1CF9" w:rsidRPr="00384103" w:rsidRDefault="000035D8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7C57EFDE" w14:textId="77777777" w:rsidR="003D6750" w:rsidRPr="00384103" w:rsidRDefault="003D6750" w:rsidP="00C573A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384103"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36F3938C" w14:textId="6D36AED1" w:rsidR="003D6750" w:rsidRPr="00384103" w:rsidRDefault="003D6750" w:rsidP="003D6750">
      <w:pPr>
        <w:pStyle w:val="Zkladntext"/>
        <w:tabs>
          <w:tab w:val="left" w:pos="1080"/>
          <w:tab w:val="left" w:pos="7020"/>
        </w:tabs>
        <w:rPr>
          <w:rFonts w:ascii="Tahoma" w:hAnsi="Tahoma" w:cs="Tahoma"/>
          <w:sz w:val="21"/>
          <w:szCs w:val="21"/>
        </w:rPr>
      </w:pPr>
    </w:p>
    <w:sectPr w:rsidR="003D6750" w:rsidRPr="00384103" w:rsidSect="00ED3206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FE66D" w14:textId="77777777" w:rsidR="00A23E93" w:rsidRDefault="00A23E93" w:rsidP="003D6750">
      <w:r>
        <w:separator/>
      </w:r>
    </w:p>
  </w:endnote>
  <w:endnote w:type="continuationSeparator" w:id="0">
    <w:p w14:paraId="717D13D7" w14:textId="77777777" w:rsidR="00A23E93" w:rsidRDefault="00A23E93" w:rsidP="003D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9774E" w14:textId="77777777" w:rsidR="003D762A" w:rsidRDefault="00F51D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D0AF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A2BC8F" w14:textId="77777777" w:rsidR="003D762A" w:rsidRDefault="00A23E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621461"/>
      <w:docPartObj>
        <w:docPartGallery w:val="Page Numbers (Bottom of Page)"/>
        <w:docPartUnique/>
      </w:docPartObj>
    </w:sdtPr>
    <w:sdtEndPr/>
    <w:sdtContent>
      <w:p w14:paraId="6A413D96" w14:textId="53520D64" w:rsidR="00ED3206" w:rsidRDefault="00ED320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0D">
          <w:rPr>
            <w:noProof/>
          </w:rPr>
          <w:t>2</w:t>
        </w:r>
        <w:r>
          <w:fldChar w:fldCharType="end"/>
        </w:r>
      </w:p>
    </w:sdtContent>
  </w:sdt>
  <w:p w14:paraId="5E353629" w14:textId="77777777" w:rsidR="00D56A38" w:rsidRDefault="00D56A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C444" w14:textId="513099A6" w:rsidR="00ED3206" w:rsidRDefault="00ED3206">
    <w:pPr>
      <w:pStyle w:val="Zpat"/>
      <w:jc w:val="center"/>
    </w:pPr>
  </w:p>
  <w:p w14:paraId="1B92BB86" w14:textId="77777777" w:rsidR="00ED3206" w:rsidRDefault="00ED32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FF9CB" w14:textId="77777777" w:rsidR="00A23E93" w:rsidRDefault="00A23E93" w:rsidP="003D6750">
      <w:r>
        <w:separator/>
      </w:r>
    </w:p>
  </w:footnote>
  <w:footnote w:type="continuationSeparator" w:id="0">
    <w:p w14:paraId="65AF5032" w14:textId="77777777" w:rsidR="00A23E93" w:rsidRDefault="00A23E93" w:rsidP="003D6750">
      <w:r>
        <w:continuationSeparator/>
      </w:r>
    </w:p>
  </w:footnote>
  <w:footnote w:id="1">
    <w:p w14:paraId="149C11CA" w14:textId="3CAB30CA" w:rsidR="00930465" w:rsidRPr="00384103" w:rsidRDefault="00930465" w:rsidP="00930465">
      <w:pPr>
        <w:pStyle w:val="Textpoznpodarou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Style w:val="Znakapoznpodarou"/>
          <w:rFonts w:ascii="Tahoma" w:hAnsi="Tahoma" w:cs="Tahoma"/>
          <w:sz w:val="18"/>
          <w:szCs w:val="18"/>
        </w:rPr>
        <w:t xml:space="preserve"> </w:t>
      </w:r>
      <w:r w:rsidRPr="00384103">
        <w:rPr>
          <w:rFonts w:ascii="Tahoma" w:hAnsi="Tahoma" w:cs="Tahoma"/>
          <w:sz w:val="18"/>
          <w:szCs w:val="18"/>
        </w:rPr>
        <w:t>§ 15 odst. 1 zákona o místních poplatcích</w:t>
      </w:r>
    </w:p>
  </w:footnote>
  <w:footnote w:id="2">
    <w:p w14:paraId="13ABF03D" w14:textId="77777777" w:rsidR="00930465" w:rsidRPr="00384103" w:rsidRDefault="00930465" w:rsidP="00930465">
      <w:pPr>
        <w:pStyle w:val="Textpoznpodarou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Style w:val="Znakapoznpodarou"/>
          <w:rFonts w:ascii="Tahoma" w:hAnsi="Tahoma" w:cs="Tahoma"/>
          <w:sz w:val="18"/>
          <w:szCs w:val="18"/>
        </w:rPr>
        <w:t xml:space="preserve"> </w:t>
      </w:r>
      <w:r w:rsidRPr="00384103">
        <w:rPr>
          <w:rStyle w:val="Znakapoznpodarou"/>
          <w:rFonts w:ascii="Tahoma" w:hAnsi="Tahoma" w:cs="Tahoma"/>
          <w:sz w:val="18"/>
          <w:szCs w:val="18"/>
          <w:vertAlign w:val="baseline"/>
        </w:rPr>
        <w:t>§</w:t>
      </w:r>
      <w:r w:rsidRPr="00384103">
        <w:rPr>
          <w:rFonts w:ascii="Tahoma" w:hAnsi="Tahoma" w:cs="Tahoma"/>
          <w:sz w:val="18"/>
          <w:szCs w:val="18"/>
        </w:rPr>
        <w:t xml:space="preserve"> 10e zákona o místních poplatcích</w:t>
      </w:r>
    </w:p>
  </w:footnote>
  <w:footnote w:id="3">
    <w:p w14:paraId="0FBB153D" w14:textId="77777777" w:rsidR="00930465" w:rsidRPr="00384103" w:rsidRDefault="00930465" w:rsidP="006F3838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Style w:val="Znakapoznpodarou"/>
          <w:rFonts w:ascii="Tahoma" w:hAnsi="Tahoma" w:cs="Tahoma"/>
          <w:sz w:val="18"/>
          <w:szCs w:val="18"/>
        </w:rPr>
        <w:t xml:space="preserve"> </w:t>
      </w:r>
      <w:r w:rsidRPr="00384103">
        <w:rPr>
          <w:rFonts w:ascii="Tahoma" w:hAnsi="Tahoma" w:cs="Tahoma"/>
          <w:sz w:val="18"/>
          <w:szCs w:val="18"/>
        </w:rPr>
        <w:t xml:space="preserve">Za přihlášení fyzické osoby se podle § 16c zákona o místních poplatcích považuje </w:t>
      </w:r>
    </w:p>
    <w:p w14:paraId="172A7425" w14:textId="77777777" w:rsidR="00930465" w:rsidRPr="00384103" w:rsidRDefault="00930465" w:rsidP="006F3838">
      <w:pPr>
        <w:pStyle w:val="Textpoznpodarou"/>
        <w:ind w:left="142"/>
        <w:jc w:val="both"/>
        <w:rPr>
          <w:rFonts w:ascii="Tahoma" w:hAnsi="Tahoma" w:cs="Tahoma"/>
          <w:sz w:val="18"/>
          <w:szCs w:val="18"/>
        </w:rPr>
      </w:pPr>
      <w:r w:rsidRPr="00384103">
        <w:rPr>
          <w:rFonts w:ascii="Tahoma" w:hAnsi="Tahoma" w:cs="Tahoma"/>
          <w:sz w:val="18"/>
          <w:szCs w:val="18"/>
        </w:rPr>
        <w:t xml:space="preserve">a) přihlášení k trvalému pobytu podle zákona o evidenci obyvatel, nebo  </w:t>
      </w:r>
    </w:p>
    <w:p w14:paraId="52B65EA5" w14:textId="77777777" w:rsidR="00930465" w:rsidRPr="00384103" w:rsidRDefault="00930465" w:rsidP="006F3838">
      <w:pPr>
        <w:pStyle w:val="Textpoznpodarou"/>
        <w:ind w:left="142"/>
        <w:jc w:val="both"/>
        <w:rPr>
          <w:rFonts w:ascii="Tahoma" w:hAnsi="Tahoma" w:cs="Tahoma"/>
          <w:sz w:val="18"/>
          <w:szCs w:val="18"/>
        </w:rPr>
      </w:pPr>
      <w:r w:rsidRPr="00384103">
        <w:rPr>
          <w:rFonts w:ascii="Tahoma" w:hAnsi="Tahoma" w:cs="Tahoma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959CA6A" w14:textId="77777777" w:rsidR="00930465" w:rsidRPr="00384103" w:rsidRDefault="00930465" w:rsidP="006F3838">
      <w:pPr>
        <w:pStyle w:val="Textpoznpodarou"/>
        <w:ind w:left="142"/>
        <w:jc w:val="both"/>
        <w:rPr>
          <w:rFonts w:ascii="Tahoma" w:hAnsi="Tahoma" w:cs="Tahoma"/>
          <w:sz w:val="18"/>
          <w:szCs w:val="18"/>
        </w:rPr>
      </w:pPr>
      <w:r w:rsidRPr="00384103">
        <w:rPr>
          <w:rFonts w:ascii="Tahoma" w:hAnsi="Tahoma" w:cs="Tahoma"/>
          <w:sz w:val="18"/>
          <w:szCs w:val="18"/>
        </w:rPr>
        <w:t>1. kterému byl povolen trvalý pobyt,</w:t>
      </w:r>
    </w:p>
    <w:p w14:paraId="44B7229E" w14:textId="77777777" w:rsidR="00930465" w:rsidRPr="00384103" w:rsidRDefault="00930465" w:rsidP="006F3838">
      <w:pPr>
        <w:pStyle w:val="Textpoznpodarou"/>
        <w:ind w:left="142"/>
        <w:jc w:val="both"/>
        <w:rPr>
          <w:rFonts w:ascii="Tahoma" w:hAnsi="Tahoma" w:cs="Tahoma"/>
          <w:sz w:val="18"/>
          <w:szCs w:val="18"/>
        </w:rPr>
      </w:pPr>
      <w:r w:rsidRPr="00384103">
        <w:rPr>
          <w:rFonts w:ascii="Tahoma" w:hAnsi="Tahoma" w:cs="Tahoma"/>
          <w:sz w:val="18"/>
          <w:szCs w:val="18"/>
        </w:rPr>
        <w:t>2. který na území České republiky pobývá přechodně po dobu delší než 3 měsíce,</w:t>
      </w:r>
    </w:p>
    <w:p w14:paraId="40B7E6A2" w14:textId="77777777" w:rsidR="00930465" w:rsidRPr="00384103" w:rsidRDefault="00930465" w:rsidP="006F3838">
      <w:pPr>
        <w:pStyle w:val="Textpoznpodarou"/>
        <w:ind w:left="142"/>
        <w:jc w:val="both"/>
        <w:rPr>
          <w:rFonts w:ascii="Tahoma" w:hAnsi="Tahoma" w:cs="Tahoma"/>
          <w:sz w:val="18"/>
          <w:szCs w:val="18"/>
        </w:rPr>
      </w:pPr>
      <w:r w:rsidRPr="00384103">
        <w:rPr>
          <w:rFonts w:ascii="Tahoma" w:hAnsi="Tahoma" w:cs="Tahoma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A17A985" w14:textId="77777777" w:rsidR="00930465" w:rsidRPr="00384103" w:rsidRDefault="00930465" w:rsidP="006F3838">
      <w:pPr>
        <w:pStyle w:val="Textpoznpodarou"/>
        <w:ind w:left="142"/>
        <w:jc w:val="both"/>
        <w:rPr>
          <w:rFonts w:ascii="Tahoma" w:hAnsi="Tahoma" w:cs="Tahoma"/>
          <w:sz w:val="18"/>
          <w:szCs w:val="18"/>
        </w:rPr>
      </w:pPr>
      <w:r w:rsidRPr="00384103">
        <w:rPr>
          <w:rFonts w:ascii="Tahoma" w:hAnsi="Tahoma" w:cs="Tahoma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5048592C" w14:textId="77777777" w:rsidR="00930465" w:rsidRPr="00384103" w:rsidRDefault="00930465" w:rsidP="006F3838">
      <w:pPr>
        <w:pStyle w:val="Textpoznpodarou"/>
        <w:jc w:val="both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Fonts w:ascii="Tahoma" w:hAnsi="Tahoma" w:cs="Tahoma"/>
          <w:sz w:val="18"/>
          <w:szCs w:val="18"/>
        </w:rPr>
        <w:t xml:space="preserve"> </w:t>
      </w:r>
      <w:r w:rsidRPr="00384103">
        <w:rPr>
          <w:rStyle w:val="Znakapoznpodarou"/>
          <w:rFonts w:ascii="Tahoma" w:hAnsi="Tahoma" w:cs="Tahoma"/>
          <w:sz w:val="18"/>
          <w:szCs w:val="18"/>
          <w:vertAlign w:val="baseline"/>
        </w:rPr>
        <w:t>§</w:t>
      </w:r>
      <w:r w:rsidRPr="00384103">
        <w:rPr>
          <w:rFonts w:ascii="Tahoma" w:hAnsi="Tahoma" w:cs="Tahoma"/>
          <w:sz w:val="18"/>
          <w:szCs w:val="18"/>
        </w:rPr>
        <w:t xml:space="preserve"> 10p zákona o místních poplatcích</w:t>
      </w:r>
    </w:p>
  </w:footnote>
  <w:footnote w:id="5">
    <w:p w14:paraId="5F582FBD" w14:textId="77777777" w:rsidR="00930465" w:rsidRPr="00384103" w:rsidRDefault="00930465" w:rsidP="00930465">
      <w:pPr>
        <w:pStyle w:val="Textpoznpodarou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Fonts w:ascii="Tahoma" w:hAnsi="Tahoma" w:cs="Tahoma"/>
          <w:sz w:val="18"/>
          <w:szCs w:val="18"/>
        </w:rPr>
        <w:t xml:space="preserve"> § 10o odst. 1 zákona o místních poplatcích</w:t>
      </w:r>
    </w:p>
  </w:footnote>
  <w:footnote w:id="6">
    <w:p w14:paraId="5C93AE53" w14:textId="77777777" w:rsidR="00F36D96" w:rsidRPr="00384103" w:rsidRDefault="00F36D96" w:rsidP="00F36D96">
      <w:pPr>
        <w:pStyle w:val="Textpoznpodarou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Fonts w:ascii="Tahoma" w:hAnsi="Tahoma" w:cs="Tahoma"/>
          <w:sz w:val="18"/>
          <w:szCs w:val="18"/>
        </w:rPr>
        <w:t xml:space="preserve"> § 14a odst. 2 zákona o místních poplatcích</w:t>
      </w:r>
    </w:p>
  </w:footnote>
  <w:footnote w:id="7">
    <w:p w14:paraId="56A8D6C8" w14:textId="77777777" w:rsidR="00F36D96" w:rsidRPr="00384103" w:rsidRDefault="00F36D96" w:rsidP="00F36D96">
      <w:pPr>
        <w:pStyle w:val="Textpoznpodarou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Fonts w:ascii="Tahoma" w:hAnsi="Tahoma" w:cs="Tahoma"/>
          <w:sz w:val="18"/>
          <w:szCs w:val="18"/>
        </w:rPr>
        <w:t xml:space="preserve"> </w:t>
      </w:r>
      <w:bookmarkStart w:id="3" w:name="_Hlk83297760"/>
      <w:r w:rsidRPr="00384103">
        <w:rPr>
          <w:rFonts w:ascii="Tahoma" w:hAnsi="Tahoma" w:cs="Tahoma"/>
          <w:sz w:val="18"/>
          <w:szCs w:val="18"/>
        </w:rPr>
        <w:t>§ 14a odst. 3 zákona o místních poplatcích</w:t>
      </w:r>
      <w:bookmarkEnd w:id="3"/>
    </w:p>
  </w:footnote>
  <w:footnote w:id="8">
    <w:p w14:paraId="2644A5A0" w14:textId="77777777" w:rsidR="00F36D96" w:rsidRPr="00384103" w:rsidRDefault="00F36D96" w:rsidP="00F36D96">
      <w:pPr>
        <w:pStyle w:val="Textpoznpodarou"/>
        <w:rPr>
          <w:rFonts w:ascii="Tahoma" w:hAnsi="Tahoma" w:cs="Tahoma"/>
          <w:sz w:val="18"/>
          <w:szCs w:val="18"/>
        </w:rPr>
      </w:pPr>
      <w:r w:rsidRPr="00384103">
        <w:rPr>
          <w:rStyle w:val="Znakapoznpodarou"/>
          <w:rFonts w:ascii="Tahoma" w:hAnsi="Tahoma" w:cs="Tahoma"/>
          <w:sz w:val="18"/>
          <w:szCs w:val="18"/>
        </w:rPr>
        <w:footnoteRef/>
      </w:r>
      <w:r w:rsidRPr="00384103">
        <w:rPr>
          <w:rFonts w:ascii="Tahoma" w:hAnsi="Tahoma" w:cs="Tahoma"/>
          <w:sz w:val="18"/>
          <w:szCs w:val="18"/>
        </w:rPr>
        <w:t xml:space="preserve"> § 14a odst. 4 zákona o místních poplatcích</w:t>
      </w:r>
    </w:p>
  </w:footnote>
  <w:footnote w:id="9">
    <w:p w14:paraId="3292C557" w14:textId="77777777" w:rsidR="00F36D96" w:rsidRPr="00384103" w:rsidRDefault="00F36D96" w:rsidP="00F36D96">
      <w:pPr>
        <w:pStyle w:val="Textpoznpodarou"/>
        <w:rPr>
          <w:rFonts w:ascii="Tahoma" w:hAnsi="Tahoma" w:cs="Tahoma"/>
        </w:rPr>
      </w:pPr>
      <w:r w:rsidRPr="00384103">
        <w:rPr>
          <w:rStyle w:val="Znakapoznpodarou"/>
          <w:rFonts w:ascii="Tahoma" w:hAnsi="Tahoma" w:cs="Tahoma"/>
        </w:rPr>
        <w:footnoteRef/>
      </w:r>
      <w:r w:rsidRPr="00384103">
        <w:rPr>
          <w:rFonts w:ascii="Tahoma" w:hAnsi="Tahoma" w:cs="Tahoma"/>
        </w:rPr>
        <w:t xml:space="preserve"> </w:t>
      </w:r>
      <w:r w:rsidRPr="00384103">
        <w:rPr>
          <w:rFonts w:ascii="Tahoma" w:hAnsi="Tahoma" w:cs="Tahoma"/>
          <w:sz w:val="18"/>
          <w:szCs w:val="18"/>
        </w:rPr>
        <w:t>§ 14a odst. 5 zákona o místních poplatcích</w:t>
      </w:r>
    </w:p>
  </w:footnote>
  <w:footnote w:id="10">
    <w:p w14:paraId="14E2DF32" w14:textId="75D603C1" w:rsidR="00F36D96" w:rsidRPr="00384103" w:rsidRDefault="00F36D96" w:rsidP="00F36D96">
      <w:pPr>
        <w:pStyle w:val="Textpoznpodarou"/>
        <w:rPr>
          <w:rFonts w:ascii="Tahoma" w:hAnsi="Tahoma" w:cs="Tahoma"/>
        </w:rPr>
      </w:pPr>
      <w:r w:rsidRPr="00384103">
        <w:rPr>
          <w:rStyle w:val="Znakapoznpodarou"/>
          <w:rFonts w:ascii="Tahoma" w:hAnsi="Tahoma" w:cs="Tahoma"/>
        </w:rPr>
        <w:footnoteRef/>
      </w:r>
      <w:r w:rsidRPr="00384103">
        <w:rPr>
          <w:rFonts w:ascii="Tahoma" w:hAnsi="Tahoma" w:cs="Tahoma"/>
        </w:rPr>
        <w:t xml:space="preserve"> </w:t>
      </w:r>
      <w:r w:rsidRPr="00384103">
        <w:rPr>
          <w:rFonts w:ascii="Tahoma" w:hAnsi="Tahoma" w:cs="Tahoma"/>
          <w:sz w:val="18"/>
          <w:szCs w:val="18"/>
        </w:rPr>
        <w:t>§ 10h odst. 2 ve spojení s § 10o odst. 2 zákona o místních poplatcích</w:t>
      </w:r>
    </w:p>
  </w:footnote>
  <w:footnote w:id="11">
    <w:p w14:paraId="5E992B0C" w14:textId="77777777" w:rsidR="00F36D96" w:rsidRPr="00384103" w:rsidRDefault="00F36D96" w:rsidP="00F36D96">
      <w:pPr>
        <w:pStyle w:val="Textpoznpodarou"/>
        <w:rPr>
          <w:rFonts w:ascii="Tahoma" w:hAnsi="Tahoma" w:cs="Tahoma"/>
        </w:rPr>
      </w:pPr>
      <w:r w:rsidRPr="00384103">
        <w:rPr>
          <w:rStyle w:val="Znakapoznpodarou"/>
          <w:rFonts w:ascii="Tahoma" w:hAnsi="Tahoma" w:cs="Tahoma"/>
        </w:rPr>
        <w:footnoteRef/>
      </w:r>
      <w:r w:rsidRPr="00384103">
        <w:rPr>
          <w:rFonts w:ascii="Tahoma" w:hAnsi="Tahoma" w:cs="Tahoma"/>
        </w:rPr>
        <w:t xml:space="preserve"> § </w:t>
      </w:r>
      <w:r w:rsidRPr="00384103">
        <w:rPr>
          <w:rFonts w:ascii="Tahoma" w:hAnsi="Tahoma" w:cs="Tahoma"/>
          <w:sz w:val="18"/>
          <w:szCs w:val="18"/>
        </w:rPr>
        <w:t>10h odst. 3 ve spojení s § 10o odst. 2 zákona o místních poplatcích</w:t>
      </w:r>
    </w:p>
  </w:footnote>
  <w:footnote w:id="12">
    <w:p w14:paraId="07238A3D" w14:textId="77777777" w:rsidR="00DA538B" w:rsidRDefault="00DA538B" w:rsidP="00DA53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174DDB0" w14:textId="77777777" w:rsidR="00AA0E1E" w:rsidRPr="00BA1E8D" w:rsidRDefault="00AA0E1E" w:rsidP="00AA0E1E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FEC4A1D" w14:textId="77777777" w:rsidR="00AA0E1E" w:rsidRPr="00A04C8B" w:rsidRDefault="00AA0E1E" w:rsidP="00AA0E1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6E41461" w14:textId="77777777" w:rsidR="00AA0E1E" w:rsidRPr="00A04C8B" w:rsidRDefault="00AA0E1E" w:rsidP="00AA0E1E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7161C439" w14:textId="77777777" w:rsidR="00AA0E1E" w:rsidRDefault="00AA0E1E" w:rsidP="00AA0E1E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84C66E6" w14:textId="77777777" w:rsidR="00AA0E1E" w:rsidRDefault="00AA0E1E" w:rsidP="00AA0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6143522" w14:textId="77777777" w:rsidR="00AA0E1E" w:rsidRDefault="00AA0E1E" w:rsidP="00AA0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6A7113"/>
    <w:multiLevelType w:val="multilevel"/>
    <w:tmpl w:val="D4622F1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58E4BB6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91A5F5A"/>
    <w:multiLevelType w:val="hybridMultilevel"/>
    <w:tmpl w:val="80327F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31D67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0BF91378"/>
    <w:multiLevelType w:val="hybridMultilevel"/>
    <w:tmpl w:val="80327F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112745"/>
    <w:multiLevelType w:val="hybridMultilevel"/>
    <w:tmpl w:val="89B20E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BED"/>
    <w:multiLevelType w:val="multilevel"/>
    <w:tmpl w:val="CC6827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CCB45DA"/>
    <w:multiLevelType w:val="hybridMultilevel"/>
    <w:tmpl w:val="C25845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20F5B13"/>
    <w:multiLevelType w:val="multilevel"/>
    <w:tmpl w:val="B1F6E1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22136A99"/>
    <w:multiLevelType w:val="hybridMultilevel"/>
    <w:tmpl w:val="69A66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E3B"/>
    <w:multiLevelType w:val="multilevel"/>
    <w:tmpl w:val="7CD2146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7F21817"/>
    <w:multiLevelType w:val="hybridMultilevel"/>
    <w:tmpl w:val="B38448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112C"/>
    <w:multiLevelType w:val="hybridMultilevel"/>
    <w:tmpl w:val="09F0BFCC"/>
    <w:lvl w:ilvl="0" w:tplc="3E54654C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571A6"/>
    <w:multiLevelType w:val="hybridMultilevel"/>
    <w:tmpl w:val="4ADC5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8F4EE3"/>
    <w:multiLevelType w:val="multilevel"/>
    <w:tmpl w:val="0CDA5D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9296896"/>
    <w:multiLevelType w:val="hybridMultilevel"/>
    <w:tmpl w:val="2A2E7A2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D1452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4FEC677C"/>
    <w:multiLevelType w:val="multilevel"/>
    <w:tmpl w:val="C16A762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4A16A5D"/>
    <w:multiLevelType w:val="hybridMultilevel"/>
    <w:tmpl w:val="7676EE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27337E"/>
    <w:multiLevelType w:val="hybridMultilevel"/>
    <w:tmpl w:val="E1EE05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22F47"/>
    <w:multiLevelType w:val="multilevel"/>
    <w:tmpl w:val="90327A7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8BD1680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59E448BA"/>
    <w:multiLevelType w:val="multilevel"/>
    <w:tmpl w:val="56E27C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B1C1CEF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5E1635F9"/>
    <w:multiLevelType w:val="hybridMultilevel"/>
    <w:tmpl w:val="4F48E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BD4480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AC30209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ED947F4"/>
    <w:multiLevelType w:val="hybridMultilevel"/>
    <w:tmpl w:val="5044A3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3331E"/>
    <w:multiLevelType w:val="multilevel"/>
    <w:tmpl w:val="663A1CA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5CB43E5"/>
    <w:multiLevelType w:val="hybridMultilevel"/>
    <w:tmpl w:val="300A3F6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15"/>
  </w:num>
  <w:num w:numId="5">
    <w:abstractNumId w:val="28"/>
  </w:num>
  <w:num w:numId="6">
    <w:abstractNumId w:val="18"/>
  </w:num>
  <w:num w:numId="7">
    <w:abstractNumId w:val="26"/>
  </w:num>
  <w:num w:numId="8">
    <w:abstractNumId w:val="13"/>
  </w:num>
  <w:num w:numId="9">
    <w:abstractNumId w:val="12"/>
  </w:num>
  <w:num w:numId="10">
    <w:abstractNumId w:val="16"/>
  </w:num>
  <w:num w:numId="11">
    <w:abstractNumId w:val="24"/>
  </w:num>
  <w:num w:numId="12">
    <w:abstractNumId w:val="2"/>
  </w:num>
  <w:num w:numId="13">
    <w:abstractNumId w:val="19"/>
  </w:num>
  <w:num w:numId="14">
    <w:abstractNumId w:val="17"/>
  </w:num>
  <w:num w:numId="15">
    <w:abstractNumId w:val="31"/>
  </w:num>
  <w:num w:numId="16">
    <w:abstractNumId w:val="37"/>
  </w:num>
  <w:num w:numId="17">
    <w:abstractNumId w:val="11"/>
  </w:num>
  <w:num w:numId="18">
    <w:abstractNumId w:val="14"/>
  </w:num>
  <w:num w:numId="19">
    <w:abstractNumId w:val="34"/>
  </w:num>
  <w:num w:numId="20">
    <w:abstractNumId w:val="0"/>
  </w:num>
  <w:num w:numId="21">
    <w:abstractNumId w:val="9"/>
  </w:num>
  <w:num w:numId="22">
    <w:abstractNumId w:val="10"/>
  </w:num>
  <w:num w:numId="23">
    <w:abstractNumId w:val="6"/>
  </w:num>
  <w:num w:numId="24">
    <w:abstractNumId w:val="8"/>
  </w:num>
  <w:num w:numId="25">
    <w:abstractNumId w:val="1"/>
  </w:num>
  <w:num w:numId="26">
    <w:abstractNumId w:val="36"/>
  </w:num>
  <w:num w:numId="27">
    <w:abstractNumId w:val="4"/>
  </w:num>
  <w:num w:numId="28">
    <w:abstractNumId w:val="5"/>
  </w:num>
  <w:num w:numId="29">
    <w:abstractNumId w:val="3"/>
  </w:num>
  <w:num w:numId="30">
    <w:abstractNumId w:val="32"/>
  </w:num>
  <w:num w:numId="31">
    <w:abstractNumId w:val="33"/>
  </w:num>
  <w:num w:numId="32">
    <w:abstractNumId w:val="35"/>
  </w:num>
  <w:num w:numId="33">
    <w:abstractNumId w:val="27"/>
  </w:num>
  <w:num w:numId="34">
    <w:abstractNumId w:val="22"/>
  </w:num>
  <w:num w:numId="35">
    <w:abstractNumId w:val="25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4jqoaejtJsnFjYBFMfcVLDCRpz0jMsa8xSs/24eEzjFumqAikspVXAwtw/r3D5ywActz9t6yGbcWsB4NZm9/w==" w:salt="vAKCPGl4bE4AwJGF7Z5J4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0"/>
    <w:rsid w:val="00000A1D"/>
    <w:rsid w:val="000035D8"/>
    <w:rsid w:val="000056A2"/>
    <w:rsid w:val="000128B5"/>
    <w:rsid w:val="00061AED"/>
    <w:rsid w:val="000629D9"/>
    <w:rsid w:val="00072689"/>
    <w:rsid w:val="000A3481"/>
    <w:rsid w:val="000A4D36"/>
    <w:rsid w:val="000C05CF"/>
    <w:rsid w:val="000D0AFD"/>
    <w:rsid w:val="000E7B0D"/>
    <w:rsid w:val="000F3ABC"/>
    <w:rsid w:val="00116CAB"/>
    <w:rsid w:val="00155E3E"/>
    <w:rsid w:val="00157904"/>
    <w:rsid w:val="001929E6"/>
    <w:rsid w:val="001C23A2"/>
    <w:rsid w:val="001D67FB"/>
    <w:rsid w:val="002070B3"/>
    <w:rsid w:val="0021028E"/>
    <w:rsid w:val="00223093"/>
    <w:rsid w:val="002236EF"/>
    <w:rsid w:val="00265CD7"/>
    <w:rsid w:val="00271BFB"/>
    <w:rsid w:val="00272EF0"/>
    <w:rsid w:val="002810CA"/>
    <w:rsid w:val="002B7964"/>
    <w:rsid w:val="002C5CEB"/>
    <w:rsid w:val="002F78B3"/>
    <w:rsid w:val="00326C7D"/>
    <w:rsid w:val="00341D1B"/>
    <w:rsid w:val="00352D80"/>
    <w:rsid w:val="00372739"/>
    <w:rsid w:val="00376671"/>
    <w:rsid w:val="00380CBA"/>
    <w:rsid w:val="00384103"/>
    <w:rsid w:val="00387151"/>
    <w:rsid w:val="003A0E8D"/>
    <w:rsid w:val="003A4506"/>
    <w:rsid w:val="003A5D39"/>
    <w:rsid w:val="003D635E"/>
    <w:rsid w:val="003D6750"/>
    <w:rsid w:val="003F1CC7"/>
    <w:rsid w:val="00404333"/>
    <w:rsid w:val="00412597"/>
    <w:rsid w:val="00420995"/>
    <w:rsid w:val="00423AAE"/>
    <w:rsid w:val="00437B33"/>
    <w:rsid w:val="00450FDC"/>
    <w:rsid w:val="004B004D"/>
    <w:rsid w:val="004C545C"/>
    <w:rsid w:val="005258A5"/>
    <w:rsid w:val="005313EE"/>
    <w:rsid w:val="00532C40"/>
    <w:rsid w:val="00535460"/>
    <w:rsid w:val="00551158"/>
    <w:rsid w:val="00574A14"/>
    <w:rsid w:val="005E1F34"/>
    <w:rsid w:val="005E62D0"/>
    <w:rsid w:val="006235D2"/>
    <w:rsid w:val="00637BE5"/>
    <w:rsid w:val="00640BB2"/>
    <w:rsid w:val="006C6CF4"/>
    <w:rsid w:val="006D1BC4"/>
    <w:rsid w:val="006E33CB"/>
    <w:rsid w:val="006F3838"/>
    <w:rsid w:val="00705905"/>
    <w:rsid w:val="007526BD"/>
    <w:rsid w:val="0076748E"/>
    <w:rsid w:val="00771CDC"/>
    <w:rsid w:val="00780EAC"/>
    <w:rsid w:val="00783974"/>
    <w:rsid w:val="00797736"/>
    <w:rsid w:val="007A3955"/>
    <w:rsid w:val="007A5C06"/>
    <w:rsid w:val="007C0BC3"/>
    <w:rsid w:val="007C773B"/>
    <w:rsid w:val="007D0322"/>
    <w:rsid w:val="007D4D75"/>
    <w:rsid w:val="007E16C9"/>
    <w:rsid w:val="007F38B3"/>
    <w:rsid w:val="007F4378"/>
    <w:rsid w:val="007F756B"/>
    <w:rsid w:val="0083661C"/>
    <w:rsid w:val="00892DDC"/>
    <w:rsid w:val="008E63C4"/>
    <w:rsid w:val="00911698"/>
    <w:rsid w:val="00924315"/>
    <w:rsid w:val="00926FE4"/>
    <w:rsid w:val="00930465"/>
    <w:rsid w:val="0095030D"/>
    <w:rsid w:val="009552EE"/>
    <w:rsid w:val="00956D63"/>
    <w:rsid w:val="00974376"/>
    <w:rsid w:val="00981A73"/>
    <w:rsid w:val="00984224"/>
    <w:rsid w:val="00995AF1"/>
    <w:rsid w:val="009B1F35"/>
    <w:rsid w:val="009E7791"/>
    <w:rsid w:val="00A005FB"/>
    <w:rsid w:val="00A00B8B"/>
    <w:rsid w:val="00A01F75"/>
    <w:rsid w:val="00A16868"/>
    <w:rsid w:val="00A214CF"/>
    <w:rsid w:val="00A23E93"/>
    <w:rsid w:val="00A35C43"/>
    <w:rsid w:val="00A41FB2"/>
    <w:rsid w:val="00AA0E1E"/>
    <w:rsid w:val="00AA28AC"/>
    <w:rsid w:val="00AC15C6"/>
    <w:rsid w:val="00B234F0"/>
    <w:rsid w:val="00B33638"/>
    <w:rsid w:val="00B755D9"/>
    <w:rsid w:val="00B80F84"/>
    <w:rsid w:val="00B856F6"/>
    <w:rsid w:val="00BB353B"/>
    <w:rsid w:val="00BC1CF9"/>
    <w:rsid w:val="00BC1FA3"/>
    <w:rsid w:val="00BC582F"/>
    <w:rsid w:val="00BE4C5C"/>
    <w:rsid w:val="00C012C7"/>
    <w:rsid w:val="00C033B7"/>
    <w:rsid w:val="00C130E0"/>
    <w:rsid w:val="00C571BC"/>
    <w:rsid w:val="00C62963"/>
    <w:rsid w:val="00C712DA"/>
    <w:rsid w:val="00C937C8"/>
    <w:rsid w:val="00CB1802"/>
    <w:rsid w:val="00CB7EFD"/>
    <w:rsid w:val="00CD28A5"/>
    <w:rsid w:val="00CE2A15"/>
    <w:rsid w:val="00CF13FD"/>
    <w:rsid w:val="00CF6DB4"/>
    <w:rsid w:val="00D046E3"/>
    <w:rsid w:val="00D1389A"/>
    <w:rsid w:val="00D41F66"/>
    <w:rsid w:val="00D56A38"/>
    <w:rsid w:val="00D67934"/>
    <w:rsid w:val="00D92EEE"/>
    <w:rsid w:val="00DA538B"/>
    <w:rsid w:val="00DC522F"/>
    <w:rsid w:val="00DD11F5"/>
    <w:rsid w:val="00DE4815"/>
    <w:rsid w:val="00DF7E71"/>
    <w:rsid w:val="00E142F1"/>
    <w:rsid w:val="00E332BC"/>
    <w:rsid w:val="00E37F6D"/>
    <w:rsid w:val="00E72545"/>
    <w:rsid w:val="00E7795D"/>
    <w:rsid w:val="00E9182A"/>
    <w:rsid w:val="00EA117D"/>
    <w:rsid w:val="00EC1016"/>
    <w:rsid w:val="00EC6FB4"/>
    <w:rsid w:val="00ED3206"/>
    <w:rsid w:val="00F20896"/>
    <w:rsid w:val="00F2711B"/>
    <w:rsid w:val="00F3301B"/>
    <w:rsid w:val="00F36D96"/>
    <w:rsid w:val="00F51D37"/>
    <w:rsid w:val="00F56E6F"/>
    <w:rsid w:val="00FC0A5E"/>
    <w:rsid w:val="00FC2663"/>
    <w:rsid w:val="00FC2B27"/>
    <w:rsid w:val="00FD0D64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B85F"/>
  <w15:docId w15:val="{06694595-5A7B-4203-BF1B-662DEDC4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3D6750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D67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D6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3D6750"/>
  </w:style>
  <w:style w:type="paragraph" w:styleId="Zkladntextodsazen">
    <w:name w:val="Body Text Indent"/>
    <w:basedOn w:val="Normln"/>
    <w:link w:val="ZkladntextodsazenChar"/>
    <w:uiPriority w:val="99"/>
    <w:unhideWhenUsed/>
    <w:rsid w:val="003D675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D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vylnk">
    <w:name w:val="Názvy článků"/>
    <w:basedOn w:val="Normln"/>
    <w:rsid w:val="003D6750"/>
    <w:pPr>
      <w:keepNext/>
      <w:keepLines/>
      <w:spacing w:before="60" w:after="160"/>
      <w:jc w:val="center"/>
    </w:pPr>
    <w:rPr>
      <w:b/>
      <w:bCs/>
      <w:sz w:val="24"/>
    </w:rPr>
  </w:style>
  <w:style w:type="paragraph" w:styleId="Textpoznpodarou">
    <w:name w:val="footnote text"/>
    <w:basedOn w:val="Normln"/>
    <w:link w:val="TextpoznpodarouChar"/>
    <w:semiHidden/>
    <w:rsid w:val="003D6750"/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675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slalnk">
    <w:name w:val="Čísla článků"/>
    <w:basedOn w:val="Normln"/>
    <w:rsid w:val="003D6750"/>
    <w:pPr>
      <w:keepNext/>
      <w:keepLines/>
      <w:spacing w:before="360" w:after="60"/>
      <w:jc w:val="center"/>
    </w:pPr>
    <w:rPr>
      <w:b/>
      <w:bCs/>
      <w:sz w:val="24"/>
    </w:rPr>
  </w:style>
  <w:style w:type="character" w:styleId="Znakapoznpodarou">
    <w:name w:val="footnote reference"/>
    <w:semiHidden/>
    <w:unhideWhenUsed/>
    <w:rsid w:val="003D675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D67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67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5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9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D2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8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8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8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C15C6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C15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C15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30465"/>
    <w:pPr>
      <w:ind w:left="720"/>
      <w:contextualSpacing/>
    </w:pPr>
  </w:style>
  <w:style w:type="paragraph" w:customStyle="1" w:styleId="Default">
    <w:name w:val="Default"/>
    <w:rsid w:val="00BC58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FD49-F195-4868-B6F1-7C0A0A54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1294</Words>
  <Characters>7640</Characters>
  <Application>Microsoft Office Word</Application>
  <DocSecurity>8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mojziskova</dc:creator>
  <cp:lastModifiedBy>Ilona OBORNÁ</cp:lastModifiedBy>
  <cp:revision>4</cp:revision>
  <cp:lastPrinted>2021-10-21T08:11:00Z</cp:lastPrinted>
  <dcterms:created xsi:type="dcterms:W3CDTF">2022-01-10T14:13:00Z</dcterms:created>
  <dcterms:modified xsi:type="dcterms:W3CDTF">2022-01-14T10:33:00Z</dcterms:modified>
</cp:coreProperties>
</file>