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1B56" w14:textId="77777777" w:rsidR="00F110AB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144F8E1B" w14:textId="77777777" w:rsidR="00456C79" w:rsidRPr="008405FA" w:rsidRDefault="00456C79" w:rsidP="003B5C02">
      <w:pPr>
        <w:pStyle w:val="Odstavecseseznamem"/>
        <w:rPr>
          <w:rFonts w:ascii="Tahoma" w:hAnsi="Tahoma" w:cs="Tahoma"/>
          <w:sz w:val="20"/>
          <w:szCs w:val="20"/>
        </w:rPr>
      </w:pPr>
    </w:p>
    <w:p w14:paraId="4B0B6FCF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10CD356A" w14:textId="77777777" w:rsidR="003B5C02" w:rsidRPr="003B5C02" w:rsidRDefault="003B5C02" w:rsidP="003B5C02">
      <w:pPr>
        <w:pStyle w:val="Odstavecseseznamem"/>
        <w:rPr>
          <w:rFonts w:ascii="Tahoma" w:hAnsi="Tahoma" w:cs="Tahoma"/>
          <w:sz w:val="20"/>
          <w:szCs w:val="20"/>
        </w:rPr>
      </w:pPr>
    </w:p>
    <w:p w14:paraId="2B86D57D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6EB8D5CD" w14:textId="77777777" w:rsidR="003B5C02" w:rsidRPr="00FF2384" w:rsidRDefault="00873EBF" w:rsidP="00FF2384">
      <w:pPr>
        <w:pStyle w:val="Odstavecseseznamem"/>
        <w:ind w:hanging="12"/>
        <w:jc w:val="both"/>
        <w:rPr>
          <w:rFonts w:ascii="Tahoma" w:hAnsi="Tahoma" w:cs="Tahoma"/>
          <w:b/>
        </w:rPr>
      </w:pPr>
      <w:r w:rsidRPr="004402B7">
        <w:rPr>
          <w:rFonts w:ascii="Tahoma" w:hAnsi="Tahoma" w:cs="Tahoma"/>
          <w:b/>
          <w:sz w:val="24"/>
          <w:szCs w:val="24"/>
        </w:rPr>
        <w:t xml:space="preserve">Žádost o </w:t>
      </w:r>
      <w:r w:rsidR="00FF2384">
        <w:rPr>
          <w:rFonts w:ascii="Tahoma" w:hAnsi="Tahoma" w:cs="Tahoma"/>
          <w:b/>
          <w:sz w:val="24"/>
          <w:szCs w:val="24"/>
        </w:rPr>
        <w:t xml:space="preserve">závazné stanovisko vodoprávního úřadu vydávané v rámci společného řízení dle § 94j, § 94q a následující zákona č. 183/2006 Sb., </w:t>
      </w:r>
      <w:r w:rsidR="00FF2384" w:rsidRPr="007334FA">
        <w:rPr>
          <w:rFonts w:ascii="Tahoma" w:hAnsi="Tahoma" w:cs="Tahoma"/>
          <w:b/>
          <w:sz w:val="24"/>
          <w:szCs w:val="24"/>
        </w:rPr>
        <w:t>o územním plánování a stavebním řádu</w:t>
      </w:r>
      <w:r w:rsidR="003D1208">
        <w:rPr>
          <w:rFonts w:ascii="Tahoma" w:hAnsi="Tahoma" w:cs="Tahoma"/>
          <w:b/>
          <w:sz w:val="24"/>
          <w:szCs w:val="24"/>
        </w:rPr>
        <w:t xml:space="preserve"> (stavební zákon), ve znění pozdějších předpisů</w:t>
      </w:r>
    </w:p>
    <w:p w14:paraId="43EF1EEC" w14:textId="77777777" w:rsidR="00722BF2" w:rsidRPr="00722BF2" w:rsidRDefault="00AD5C94" w:rsidP="00722BF2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47820A8B" w14:textId="77777777" w:rsidR="003B5C02" w:rsidRDefault="003D1208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D1208">
        <w:rPr>
          <w:rFonts w:ascii="Tahoma" w:hAnsi="Tahoma" w:cs="Tahoma"/>
          <w:noProof/>
          <w:sz w:val="20"/>
          <w:szCs w:val="20"/>
        </w:rPr>
        <w:t>U souboru staveb se příslušnost k vydání společného povolení řídí příslušností k povolení stavby hlavní souboru staveb. Stavební úřady příslušné k umístění nebo povolení vedlejších staveb souboru jsou ve společném územním a stavebním řízení dotčenými orgány a pro potřeby vydání společného povolení vydávají namísto rozhodnutí závazná stanoviska.</w:t>
      </w:r>
    </w:p>
    <w:p w14:paraId="62DB42EC" w14:textId="77777777" w:rsidR="003D1208" w:rsidRDefault="003D1208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D1208">
        <w:rPr>
          <w:rFonts w:ascii="Tahoma" w:hAnsi="Tahoma" w:cs="Tahoma"/>
          <w:noProof/>
          <w:sz w:val="20"/>
          <w:szCs w:val="20"/>
        </w:rPr>
        <w:t>Stavební úřad příslušný podle § 94j postupuje ve společném územním a stavebním řízení s posouzením vlivů na životní prostředí v součinnosti s příslušným úřadem podle tohoto zákona a podle zákona o posuzování vlivů na životní prostředí. Žádost o vydání společného povolení s posouzením vlivů na životní prostředí pro stavební záměr, který podléhá posuzování vlivů na životní prostředí podle zákona o posuzování vlivů na životní prostředí71), projedná stavební úřad ve společném územním a stavebním řízení s posouzením vlivů na životní prostředí v součinnosti s příslušným úřadem, který vydá závazné stanovisko o posouzení vlivů provedení záměru na životní prostředí v rámci společného územního a stavebního řízení s posouzením vlivů na životní prostředí; závazné stanovisko je podkladem pro vydání společného povolení.</w:t>
      </w:r>
    </w:p>
    <w:p w14:paraId="10A33C11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614413F8" w14:textId="77777777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BEE8FD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35FCE7DC" w14:textId="77777777" w:rsidR="00873EBF" w:rsidRDefault="00873EBF" w:rsidP="0017495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 xml:space="preserve">Podmínky pro vydání </w:t>
      </w:r>
      <w:r w:rsidR="003D1208">
        <w:rPr>
          <w:rFonts w:ascii="Tahoma" w:hAnsi="Tahoma" w:cs="Tahoma"/>
          <w:sz w:val="20"/>
          <w:szCs w:val="20"/>
        </w:rPr>
        <w:t>závazného stanoviska vodoprávního úřadu</w:t>
      </w:r>
      <w:r w:rsidRPr="004402B7">
        <w:rPr>
          <w:rFonts w:ascii="Tahoma" w:hAnsi="Tahoma" w:cs="Tahoma"/>
          <w:sz w:val="20"/>
          <w:szCs w:val="20"/>
        </w:rPr>
        <w:t xml:space="preserve"> dle § </w:t>
      </w:r>
      <w:r w:rsidR="003D1208">
        <w:rPr>
          <w:rFonts w:ascii="Tahoma" w:hAnsi="Tahoma" w:cs="Tahoma"/>
          <w:sz w:val="20"/>
          <w:szCs w:val="20"/>
        </w:rPr>
        <w:t>94j, 94q</w:t>
      </w:r>
      <w:r w:rsidRPr="004402B7">
        <w:rPr>
          <w:rFonts w:ascii="Tahoma" w:hAnsi="Tahoma" w:cs="Tahoma"/>
          <w:sz w:val="20"/>
          <w:szCs w:val="20"/>
        </w:rPr>
        <w:t xml:space="preserve"> zákona č.</w:t>
      </w:r>
      <w:r w:rsidR="003D1208">
        <w:rPr>
          <w:rFonts w:ascii="Tahoma" w:hAnsi="Tahoma" w:cs="Tahoma"/>
          <w:sz w:val="20"/>
          <w:szCs w:val="20"/>
        </w:rPr>
        <w:t> 183/2006 Sb., o územním plánování a stavebním řádu (stavební zákon), ve znění pozdějších předpisů</w:t>
      </w:r>
      <w:r w:rsidRPr="004402B7">
        <w:rPr>
          <w:rFonts w:ascii="Tahoma" w:hAnsi="Tahoma" w:cs="Tahoma"/>
          <w:sz w:val="20"/>
          <w:szCs w:val="20"/>
        </w:rPr>
        <w:t xml:space="preserve">: </w:t>
      </w:r>
    </w:p>
    <w:p w14:paraId="4257B45E" w14:textId="77777777" w:rsidR="00B86393" w:rsidRDefault="003D1208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dokumentace stavby pro vydání společného povolení</w:t>
      </w:r>
    </w:p>
    <w:p w14:paraId="39AF64FF" w14:textId="77777777" w:rsidR="003D1208" w:rsidRDefault="00873EBF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3D1208">
        <w:rPr>
          <w:rFonts w:ascii="Tahoma" w:hAnsi="Tahoma" w:cs="Tahoma"/>
          <w:sz w:val="20"/>
          <w:szCs w:val="20"/>
        </w:rPr>
        <w:t>stanovisko správce povodí</w:t>
      </w:r>
      <w:r w:rsidR="003D1208">
        <w:rPr>
          <w:rFonts w:ascii="Tahoma" w:hAnsi="Tahoma" w:cs="Tahoma"/>
          <w:sz w:val="20"/>
          <w:szCs w:val="20"/>
        </w:rPr>
        <w:t>, s výjimkou případů, kdy se žádost o společné povolení týká přeložky vodovodů nebo kanalizací, včetně ověření orientační polohy vodního díla v souřadnicích X,Y určených v souřadnicovém systému Jednotné trigonometrické sítě katastrální</w:t>
      </w:r>
    </w:p>
    <w:p w14:paraId="18C2653A" w14:textId="77777777" w:rsidR="003B5C02" w:rsidRDefault="003D1208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příslušného správce vodního toku, pokud se záměr týká vodního díla souvisejícího s tímto vodním tokem</w:t>
      </w:r>
    </w:p>
    <w:p w14:paraId="74B22CB2" w14:textId="77777777" w:rsidR="003D1208" w:rsidRDefault="003D1208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posudek o potřebě, popřípadě návrhu podmínek provádění technickobezpečnostního dohledu na vodním díle zpracovaný odborně způsobilou osobou pověřenou k tomu Ministerstvem zemědělství v případě žádosti, jejíž předmětem je vodní dílo podléhající technickobezpečnostnímu dohledu</w:t>
      </w:r>
    </w:p>
    <w:p w14:paraId="7269A591" w14:textId="77777777" w:rsidR="003D1208" w:rsidRDefault="002D415E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osoby s odbornou způsobilostí v případě žádosti o stavební povolení, týkající se změny stavby studny nebo jiného vodního díla potřebného k odběru podzemních vod nebo vsakování srážkových vod, pokud tato změna může ovlivnit zdroje podzemní vody</w:t>
      </w:r>
    </w:p>
    <w:p w14:paraId="5A01A416" w14:textId="77777777" w:rsidR="002D415E" w:rsidRDefault="002D415E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plánu kontrolních prohlídek stavby</w:t>
      </w:r>
    </w:p>
    <w:p w14:paraId="0C00B5F0" w14:textId="77777777" w:rsidR="002D415E" w:rsidRPr="003D1208" w:rsidRDefault="002D415E" w:rsidP="00B86393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plná moc žadatele pro jeho zástupce s uvedením rozsahu úkonů</w:t>
      </w:r>
    </w:p>
    <w:p w14:paraId="125078C7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343633CC" w14:textId="071DF8F8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 w:rsidR="00AA44D2"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 w:rsidR="00AA44D2"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E6DFA38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7C24F967" w14:textId="77777777" w:rsidR="003B5C02" w:rsidRDefault="00873EBF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180D410" w14:textId="77777777" w:rsidR="00873EBF" w:rsidRDefault="00AD5C94" w:rsidP="00873EBF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3654362A" w14:textId="77777777" w:rsidR="00873EBF" w:rsidRDefault="00873EBF" w:rsidP="00174955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lastRenderedPageBreak/>
        <w:t>Magistrát města Frýdku-Místku, odbor životního prostředí a zemědělstv</w:t>
      </w:r>
      <w:r>
        <w:rPr>
          <w:rFonts w:ascii="Tahoma" w:hAnsi="Tahoma" w:cs="Tahoma"/>
          <w:noProof/>
          <w:sz w:val="20"/>
          <w:szCs w:val="20"/>
        </w:rPr>
        <w:t>í.</w:t>
      </w:r>
    </w:p>
    <w:p w14:paraId="57AEC69E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670681AC" w14:textId="77777777" w:rsidR="003B5C02" w:rsidRDefault="00873EBF" w:rsidP="00722BF2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 bod č. 6.</w:t>
      </w:r>
      <w:r w:rsidRPr="003B5C02">
        <w:rPr>
          <w:rFonts w:ascii="Tahoma" w:hAnsi="Tahoma" w:cs="Tahoma"/>
          <w:sz w:val="20"/>
          <w:szCs w:val="20"/>
        </w:rPr>
        <w:t xml:space="preserve"> </w:t>
      </w:r>
    </w:p>
    <w:p w14:paraId="7FA9A15C" w14:textId="77777777" w:rsidR="00AD5C94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29A04C9F" w14:textId="77777777" w:rsidR="00003432" w:rsidRPr="00B86393" w:rsidRDefault="00FE60B0" w:rsidP="00A24B6A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2D415E" w:rsidRPr="002D415E">
          <w:rPr>
            <w:rStyle w:val="Hypertextovodkaz"/>
          </w:rPr>
          <w:t>Příloha č. 12 Žádost o závazné stanovisko vodoprávního úřadu vydávané v rámci společného řízení</w:t>
        </w:r>
      </w:hyperlink>
    </w:p>
    <w:p w14:paraId="05A82F88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203417A0" w14:textId="77777777" w:rsidR="003B5C02" w:rsidRDefault="00873EBF" w:rsidP="00722BF2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4402B7">
        <w:rPr>
          <w:rFonts w:ascii="Tahoma" w:hAnsi="Tahoma" w:cs="Tahoma"/>
          <w:noProof/>
          <w:sz w:val="20"/>
          <w:szCs w:val="20"/>
        </w:rPr>
        <w:t xml:space="preserve">Správní ani jiné poplatky nejsou stanoveny. </w:t>
      </w:r>
    </w:p>
    <w:p w14:paraId="097B16D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5227F50B" w14:textId="77777777" w:rsidR="003B5C02" w:rsidRDefault="00873EBF" w:rsidP="00174955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Lhůty jsou stanoveny ustanovením § </w:t>
      </w:r>
      <w:r w:rsidR="00FC6713">
        <w:rPr>
          <w:rFonts w:ascii="Tahoma" w:hAnsi="Tahoma" w:cs="Tahoma"/>
          <w:noProof/>
          <w:sz w:val="20"/>
          <w:szCs w:val="20"/>
        </w:rPr>
        <w:t>71 zákona č. 500/2004 Sb., správní řád, ve znění pozdějších předpisů (dále jen „správní řád“).</w:t>
      </w:r>
    </w:p>
    <w:p w14:paraId="61F0970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65DE3D22" w14:textId="77777777" w:rsidR="003D7C2D" w:rsidRPr="00B86393" w:rsidRDefault="00873EBF" w:rsidP="00B86393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řízení nejsou stanoveni. </w:t>
      </w:r>
    </w:p>
    <w:p w14:paraId="19DC2289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2D25ABCD" w14:textId="77777777" w:rsidR="003B5C02" w:rsidRDefault="00873EBF" w:rsidP="003B5C02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3C9CA2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4551BF6E" w14:textId="77777777" w:rsidR="003B5C02" w:rsidRDefault="004F66FE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 w:rsidR="00174955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C29AADC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158CBA34" w14:textId="77777777" w:rsidR="00B86393" w:rsidRDefault="004F66FE" w:rsidP="00B86393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4402B7">
        <w:rPr>
          <w:rFonts w:ascii="Tahoma" w:hAnsi="Tahoma" w:cs="Tahoma"/>
          <w:sz w:val="20"/>
          <w:szCs w:val="20"/>
        </w:rPr>
        <w:t>Zákon č.</w:t>
      </w:r>
      <w:r w:rsidR="00FC6713">
        <w:rPr>
          <w:rFonts w:ascii="Tahoma" w:hAnsi="Tahoma" w:cs="Tahoma"/>
          <w:sz w:val="20"/>
          <w:szCs w:val="20"/>
        </w:rPr>
        <w:t> 183/2006 Sb., o územním plánování a stavebním řádu (stavební zákon), ve znění pozdějších předpisů.</w:t>
      </w:r>
    </w:p>
    <w:p w14:paraId="52D00F2B" w14:textId="77777777" w:rsidR="00FC6713" w:rsidRDefault="00FC6713" w:rsidP="00B86393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č. </w:t>
      </w:r>
      <w:r>
        <w:rPr>
          <w:rFonts w:ascii="Tahoma" w:hAnsi="Tahoma" w:cs="Tahoma"/>
          <w:noProof/>
          <w:sz w:val="20"/>
          <w:szCs w:val="20"/>
        </w:rPr>
        <w:t>500/2004 Sb., správní řád, ve znění pozdějších předpisů.</w:t>
      </w:r>
    </w:p>
    <w:p w14:paraId="12E2B9E4" w14:textId="77777777" w:rsidR="00722BF2" w:rsidRPr="00B86393" w:rsidRDefault="004F66FE" w:rsidP="00B86393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86393">
        <w:rPr>
          <w:rFonts w:ascii="Tahoma" w:hAnsi="Tahoma" w:cs="Tahoma"/>
          <w:sz w:val="20"/>
          <w:szCs w:val="20"/>
        </w:rPr>
        <w:t>Vyhláška Ministerstva zemědělství</w:t>
      </w:r>
      <w:r w:rsidR="00B86393" w:rsidRPr="00B86393">
        <w:rPr>
          <w:rFonts w:ascii="Tahoma" w:hAnsi="Tahoma" w:cs="Tahoma"/>
          <w:sz w:val="20"/>
          <w:szCs w:val="20"/>
        </w:rPr>
        <w:t xml:space="preserve"> č. 183/2018 Sb. o náležitostech rozhodnutí a dalších opatření  vodoprávního úřadu a o dokladech předkládaných vodoprávnímu úřadu, ve znění pozdějších předpisů.  </w:t>
      </w:r>
    </w:p>
    <w:p w14:paraId="1F022E6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31BBFA31" w14:textId="77777777" w:rsidR="006626E4" w:rsidRDefault="00174955" w:rsidP="006626E4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37A078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4B7FF586" w14:textId="77777777" w:rsidR="00FC6713" w:rsidRPr="00FC6713" w:rsidRDefault="00FC6713" w:rsidP="00FC6713">
      <w:pPr>
        <w:pStyle w:val="Odstavecseseznamem"/>
        <w:tabs>
          <w:tab w:val="left" w:pos="1380"/>
        </w:tabs>
        <w:jc w:val="both"/>
        <w:rPr>
          <w:rFonts w:ascii="Tahoma" w:hAnsi="Tahoma" w:cs="Tahoma"/>
          <w:sz w:val="20"/>
          <w:szCs w:val="20"/>
        </w:rPr>
      </w:pPr>
      <w:r w:rsidRPr="00FC6713">
        <w:rPr>
          <w:rFonts w:ascii="Tahoma" w:hAnsi="Tahoma" w:cs="Tahoma"/>
          <w:sz w:val="20"/>
          <w:szCs w:val="20"/>
        </w:rPr>
        <w:t xml:space="preserve">Závazné stanovisko není samostatným rozhodnutím ve správním řízení a jeho obsah je závazný pro výrokovou část rozhodnutí správního orgánu. Nezákonné stanovisko lze podle </w:t>
      </w:r>
      <w:proofErr w:type="spellStart"/>
      <w:r w:rsidRPr="00FC6713">
        <w:rPr>
          <w:rFonts w:ascii="Tahoma" w:hAnsi="Tahoma" w:cs="Tahoma"/>
          <w:sz w:val="20"/>
          <w:szCs w:val="20"/>
        </w:rPr>
        <w:t>ust</w:t>
      </w:r>
      <w:proofErr w:type="spellEnd"/>
      <w:r w:rsidRPr="00FC6713">
        <w:rPr>
          <w:rFonts w:ascii="Tahoma" w:hAnsi="Tahoma" w:cs="Tahoma"/>
          <w:sz w:val="20"/>
          <w:szCs w:val="20"/>
        </w:rPr>
        <w:t>. § 149 odst. 6 správního řádu zrušit nebo změnit v přezkumném řízení, k němuž je příslušný Krajský úřad Moravskoslezského kraje, odbor životního prostředí a zemědělství.</w:t>
      </w:r>
    </w:p>
    <w:p w14:paraId="06FAFEF5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6613B858" w14:textId="77777777" w:rsidR="0026108F" w:rsidRDefault="00174955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D9402C7" w14:textId="77777777" w:rsidR="003B5C02" w:rsidRPr="004F66FE" w:rsidRDefault="003B5C02" w:rsidP="004F66FE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523B5AF8" w14:textId="77777777" w:rsidR="004F66FE" w:rsidRDefault="00174955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A1DAB4B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6F4135DC" w14:textId="77777777" w:rsidR="0026108F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33BC1C0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528D048D" w14:textId="77777777" w:rsidR="0026108F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6F4694C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69783471" w14:textId="77777777" w:rsidR="003B5C02" w:rsidRDefault="004F66FE" w:rsidP="004F66FE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380B6DB" w14:textId="77777777" w:rsidR="004F66FE" w:rsidRDefault="003B5C02" w:rsidP="004F66FE">
      <w:pPr>
        <w:pStyle w:val="Odstavecseseznamem"/>
        <w:numPr>
          <w:ilvl w:val="0"/>
          <w:numId w:val="1"/>
        </w:numPr>
        <w:shd w:val="pct15" w:color="auto" w:fill="auto"/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3BF3C74D" w14:textId="682D0AD7" w:rsidR="003B5C02" w:rsidRDefault="00B86393" w:rsidP="00174955">
      <w:pPr>
        <w:tabs>
          <w:tab w:val="left" w:pos="1530"/>
        </w:tabs>
        <w:spacing w:after="0"/>
        <w:ind w:left="7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Veronika Rajnochová</w:t>
      </w:r>
      <w:r w:rsidR="00FE60B0">
        <w:rPr>
          <w:rFonts w:ascii="Tahoma" w:hAnsi="Tahoma" w:cs="Tahoma"/>
          <w:noProof/>
          <w:sz w:val="20"/>
          <w:szCs w:val="20"/>
        </w:rPr>
        <w:t>, Ing. Alena Neškodná</w:t>
      </w:r>
    </w:p>
    <w:p w14:paraId="1231A35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15546706" w14:textId="495D4A1A" w:rsidR="003B5C02" w:rsidRDefault="00AA44D2" w:rsidP="003B5C0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31.03</w:t>
      </w:r>
      <w:r w:rsidR="003F6A79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620114E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Popis byl naposledy aktualizován:</w:t>
      </w:r>
    </w:p>
    <w:p w14:paraId="5E8C36A3" w14:textId="3836CCCA" w:rsidR="008A4E92" w:rsidRDefault="00AA44D2" w:rsidP="008A4E9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</w:t>
      </w:r>
      <w:r w:rsidR="003F6A79">
        <w:rPr>
          <w:rFonts w:ascii="Tahoma" w:hAnsi="Tahoma" w:cs="Tahoma"/>
          <w:noProof/>
          <w:sz w:val="20"/>
          <w:szCs w:val="20"/>
        </w:rPr>
        <w:t>.0</w:t>
      </w:r>
      <w:r>
        <w:rPr>
          <w:rFonts w:ascii="Tahoma" w:hAnsi="Tahoma" w:cs="Tahoma"/>
          <w:noProof/>
          <w:sz w:val="20"/>
          <w:szCs w:val="20"/>
        </w:rPr>
        <w:t>3</w:t>
      </w:r>
      <w:r w:rsidR="003F6A79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4418FF0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0DFD8EE3" w14:textId="77777777" w:rsidR="003B5C02" w:rsidRDefault="00174955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35F42ED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08975B3D" w14:textId="77777777" w:rsidR="003B5C02" w:rsidRDefault="003B5C02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p w14:paraId="3193DE2C" w14:textId="77777777" w:rsidR="0026108F" w:rsidRPr="00AD5C94" w:rsidRDefault="0026108F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sectPr w:rsidR="0026108F" w:rsidRPr="00AD5C94" w:rsidSect="00F1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0B9024C"/>
    <w:multiLevelType w:val="hybridMultilevel"/>
    <w:tmpl w:val="4CF6DC1E"/>
    <w:lvl w:ilvl="0" w:tplc="07B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17FFA"/>
    <w:multiLevelType w:val="hybridMultilevel"/>
    <w:tmpl w:val="FCE20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559"/>
    <w:multiLevelType w:val="hybridMultilevel"/>
    <w:tmpl w:val="524ECB6C"/>
    <w:lvl w:ilvl="0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81EEC"/>
    <w:rsid w:val="00105833"/>
    <w:rsid w:val="00112800"/>
    <w:rsid w:val="001210A5"/>
    <w:rsid w:val="001514B6"/>
    <w:rsid w:val="00174955"/>
    <w:rsid w:val="001A6A63"/>
    <w:rsid w:val="001B342A"/>
    <w:rsid w:val="0026108F"/>
    <w:rsid w:val="00262CC7"/>
    <w:rsid w:val="002C3A3B"/>
    <w:rsid w:val="002D415E"/>
    <w:rsid w:val="00310D61"/>
    <w:rsid w:val="003B5C02"/>
    <w:rsid w:val="003C4E19"/>
    <w:rsid w:val="003D1208"/>
    <w:rsid w:val="003D7C2D"/>
    <w:rsid w:val="003F6A79"/>
    <w:rsid w:val="00456C79"/>
    <w:rsid w:val="004E1BE1"/>
    <w:rsid w:val="004F66FE"/>
    <w:rsid w:val="00541AD3"/>
    <w:rsid w:val="00594206"/>
    <w:rsid w:val="005D67E4"/>
    <w:rsid w:val="006626E4"/>
    <w:rsid w:val="006A6775"/>
    <w:rsid w:val="006B7E50"/>
    <w:rsid w:val="006D64DC"/>
    <w:rsid w:val="006F1B97"/>
    <w:rsid w:val="00722BF2"/>
    <w:rsid w:val="00731401"/>
    <w:rsid w:val="007567E3"/>
    <w:rsid w:val="007B2139"/>
    <w:rsid w:val="007E0E5E"/>
    <w:rsid w:val="007E1E0C"/>
    <w:rsid w:val="007E3313"/>
    <w:rsid w:val="008226E5"/>
    <w:rsid w:val="008256B2"/>
    <w:rsid w:val="00836491"/>
    <w:rsid w:val="008405FA"/>
    <w:rsid w:val="00855595"/>
    <w:rsid w:val="00873EBF"/>
    <w:rsid w:val="008749EC"/>
    <w:rsid w:val="008A4E92"/>
    <w:rsid w:val="008F2A7D"/>
    <w:rsid w:val="00922AB8"/>
    <w:rsid w:val="00962A75"/>
    <w:rsid w:val="009B43B0"/>
    <w:rsid w:val="00A041D4"/>
    <w:rsid w:val="00A24B6A"/>
    <w:rsid w:val="00AA44D2"/>
    <w:rsid w:val="00AC7352"/>
    <w:rsid w:val="00AD5C94"/>
    <w:rsid w:val="00B12021"/>
    <w:rsid w:val="00B70D49"/>
    <w:rsid w:val="00B86393"/>
    <w:rsid w:val="00B94AA6"/>
    <w:rsid w:val="00BA21F3"/>
    <w:rsid w:val="00C03864"/>
    <w:rsid w:val="00C1694A"/>
    <w:rsid w:val="00C2463E"/>
    <w:rsid w:val="00C5713C"/>
    <w:rsid w:val="00C71E42"/>
    <w:rsid w:val="00C93E7C"/>
    <w:rsid w:val="00CE2F36"/>
    <w:rsid w:val="00CF2F1E"/>
    <w:rsid w:val="00D7734D"/>
    <w:rsid w:val="00D86785"/>
    <w:rsid w:val="00DC644D"/>
    <w:rsid w:val="00E24FF7"/>
    <w:rsid w:val="00E61410"/>
    <w:rsid w:val="00E808AC"/>
    <w:rsid w:val="00EC7611"/>
    <w:rsid w:val="00F110AB"/>
    <w:rsid w:val="00F57E0C"/>
    <w:rsid w:val="00F73A46"/>
    <w:rsid w:val="00FC6713"/>
    <w:rsid w:val="00FE60B0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C37"/>
  <w15:docId w15:val="{E3261CFD-621E-4B19-86B8-1CF2C25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823/1538403791_priloha_c._12_zadost_o_zavazne_stanovisko_vodopravniho_urad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6139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http://www.frydekmistek.cz/prilohy/TiskopisyPokyny/289/1332844321_pr.13_zadost_o_vyjadreni_.rtf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Simona MNISZAKOVÁ</cp:lastModifiedBy>
  <cp:revision>4</cp:revision>
  <cp:lastPrinted>2008-06-18T10:44:00Z</cp:lastPrinted>
  <dcterms:created xsi:type="dcterms:W3CDTF">2021-05-20T13:25:00Z</dcterms:created>
  <dcterms:modified xsi:type="dcterms:W3CDTF">2022-04-04T10:44:00Z</dcterms:modified>
</cp:coreProperties>
</file>