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9C2" w:rsidRDefault="005159C2" w:rsidP="00F27DA1">
      <w:pPr>
        <w:pStyle w:val="Bezmezer"/>
        <w:jc w:val="both"/>
        <w:rPr>
          <w:rFonts w:ascii="Tahoma" w:hAnsi="Tahoma" w:cs="Tahoma"/>
          <w:sz w:val="21"/>
          <w:szCs w:val="21"/>
        </w:rPr>
      </w:pPr>
    </w:p>
    <w:p w:rsidR="005159C2" w:rsidRDefault="005159C2" w:rsidP="005159C2">
      <w:r>
        <w:object w:dxaOrig="3737" w:dyaOrig="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21pt" o:ole="">
            <v:imagedata r:id="rId7" o:title=""/>
          </v:shape>
          <o:OLEObject Type="Embed" ProgID="CorelDraw.Graphic.18" ShapeID="_x0000_i1025" DrawAspect="Content" ObjectID="_1691408939" r:id="rId8"/>
        </w:object>
      </w:r>
    </w:p>
    <w:p w:rsidR="005159C2" w:rsidRDefault="005159C2"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sz w:val="21"/>
          <w:szCs w:val="21"/>
        </w:rPr>
      </w:pPr>
      <w:r>
        <w:rPr>
          <w:rFonts w:ascii="Tahoma" w:hAnsi="Tahoma" w:cs="Tahoma"/>
          <w:sz w:val="21"/>
          <w:szCs w:val="21"/>
        </w:rPr>
        <w:t xml:space="preserve">Č.j. MMFM </w:t>
      </w:r>
      <w:r w:rsidR="005159C2">
        <w:rPr>
          <w:rFonts w:ascii="Tahoma" w:hAnsi="Tahoma" w:cs="Tahoma"/>
          <w:sz w:val="21"/>
          <w:szCs w:val="21"/>
        </w:rPr>
        <w:t>125916/</w:t>
      </w:r>
      <w:r w:rsidRPr="00961655">
        <w:rPr>
          <w:rFonts w:ascii="Tahoma" w:hAnsi="Tahoma" w:cs="Tahoma"/>
          <w:sz w:val="21"/>
          <w:szCs w:val="21"/>
        </w:rPr>
        <w:t>2</w:t>
      </w:r>
      <w:r>
        <w:rPr>
          <w:rFonts w:ascii="Tahoma" w:hAnsi="Tahoma" w:cs="Tahoma"/>
          <w:sz w:val="21"/>
          <w:szCs w:val="21"/>
        </w:rPr>
        <w:t>021</w:t>
      </w:r>
    </w:p>
    <w:p w:rsidR="00F27DA1" w:rsidRDefault="00F27DA1" w:rsidP="00F27DA1">
      <w:pPr>
        <w:pStyle w:val="Bezmezer"/>
        <w:jc w:val="both"/>
        <w:rPr>
          <w:rFonts w:ascii="Tahoma" w:hAnsi="Tahoma" w:cs="Tahoma"/>
          <w:sz w:val="21"/>
          <w:szCs w:val="21"/>
        </w:rPr>
      </w:pPr>
      <w:r>
        <w:rPr>
          <w:rFonts w:ascii="Tahoma" w:hAnsi="Tahoma" w:cs="Tahoma"/>
          <w:sz w:val="21"/>
          <w:szCs w:val="21"/>
        </w:rPr>
        <w:t>Sp. zn. MMFM_S 17866/2019/OSOM/KoKa</w:t>
      </w:r>
    </w:p>
    <w:p w:rsidR="00F27DA1" w:rsidRDefault="00F27DA1" w:rsidP="00F27DA1">
      <w:pPr>
        <w:pStyle w:val="Bezmezer"/>
        <w:jc w:val="center"/>
        <w:rPr>
          <w:rFonts w:ascii="Tahoma" w:hAnsi="Tahoma" w:cs="Tahoma"/>
          <w:sz w:val="21"/>
          <w:szCs w:val="21"/>
        </w:rPr>
      </w:pPr>
    </w:p>
    <w:p w:rsidR="00F27DA1" w:rsidRPr="005159C2" w:rsidRDefault="00F27DA1" w:rsidP="00F27DA1">
      <w:pPr>
        <w:pStyle w:val="Bezmezer"/>
        <w:jc w:val="center"/>
        <w:rPr>
          <w:rFonts w:ascii="Tahoma" w:hAnsi="Tahoma" w:cs="Tahoma"/>
          <w:b/>
          <w:sz w:val="40"/>
          <w:szCs w:val="40"/>
        </w:rPr>
      </w:pPr>
      <w:r w:rsidRPr="005159C2">
        <w:rPr>
          <w:rFonts w:ascii="Tahoma" w:hAnsi="Tahoma" w:cs="Tahoma"/>
          <w:b/>
          <w:sz w:val="40"/>
          <w:szCs w:val="40"/>
        </w:rPr>
        <w:t xml:space="preserve">Dražební vyhláška </w:t>
      </w:r>
    </w:p>
    <w:p w:rsidR="00F27DA1" w:rsidRPr="00E33608" w:rsidRDefault="00F27DA1" w:rsidP="00F27DA1">
      <w:pPr>
        <w:pStyle w:val="Bezmezer"/>
        <w:jc w:val="center"/>
        <w:rPr>
          <w:rFonts w:ascii="Tahoma" w:hAnsi="Tahoma" w:cs="Tahoma"/>
          <w:b/>
          <w:sz w:val="21"/>
          <w:szCs w:val="21"/>
        </w:rPr>
      </w:pPr>
      <w:r w:rsidRPr="00A57941">
        <w:rPr>
          <w:rFonts w:ascii="Tahoma" w:hAnsi="Tahoma" w:cs="Tahoma"/>
          <w:b/>
          <w:sz w:val="21"/>
          <w:szCs w:val="21"/>
        </w:rPr>
        <w:t>č. OSOM/1/202</w:t>
      </w:r>
      <w:r>
        <w:rPr>
          <w:rFonts w:ascii="Tahoma" w:hAnsi="Tahoma" w:cs="Tahoma"/>
          <w:b/>
          <w:sz w:val="21"/>
          <w:szCs w:val="21"/>
        </w:rPr>
        <w:t>1</w:t>
      </w:r>
      <w:r w:rsidRPr="00E33608">
        <w:rPr>
          <w:rFonts w:ascii="Tahoma" w:hAnsi="Tahoma" w:cs="Tahoma"/>
          <w:b/>
          <w:sz w:val="21"/>
          <w:szCs w:val="21"/>
        </w:rPr>
        <w:t>, o konání dražby dobrovolné,</w:t>
      </w:r>
    </w:p>
    <w:p w:rsidR="00F27DA1" w:rsidRDefault="00F27DA1" w:rsidP="00F27DA1">
      <w:pPr>
        <w:pStyle w:val="Bezmezer"/>
        <w:jc w:val="center"/>
        <w:rPr>
          <w:rFonts w:ascii="Tahoma" w:hAnsi="Tahoma" w:cs="Tahoma"/>
          <w:sz w:val="21"/>
          <w:szCs w:val="21"/>
        </w:rPr>
      </w:pPr>
      <w:r>
        <w:rPr>
          <w:rFonts w:ascii="Tahoma" w:hAnsi="Tahoma" w:cs="Tahoma"/>
          <w:sz w:val="21"/>
          <w:szCs w:val="21"/>
        </w:rPr>
        <w:t xml:space="preserve">vyhotovená dle ustanovení § 20 zák.č. 26/2000 Sb., o veřejných dražbách, </w:t>
      </w:r>
    </w:p>
    <w:p w:rsidR="00F27DA1" w:rsidRDefault="00F27DA1" w:rsidP="00F27DA1">
      <w:pPr>
        <w:pStyle w:val="Bezmezer"/>
        <w:jc w:val="center"/>
        <w:rPr>
          <w:rFonts w:ascii="Tahoma" w:hAnsi="Tahoma" w:cs="Tahoma"/>
          <w:sz w:val="21"/>
          <w:szCs w:val="21"/>
        </w:rPr>
      </w:pPr>
      <w:r>
        <w:rPr>
          <w:rFonts w:ascii="Tahoma" w:hAnsi="Tahoma" w:cs="Tahoma"/>
          <w:sz w:val="21"/>
          <w:szCs w:val="21"/>
        </w:rPr>
        <w:t>ve znění pozdějších předpisů</w:t>
      </w:r>
    </w:p>
    <w:p w:rsidR="00F27DA1" w:rsidRDefault="00F27DA1" w:rsidP="00F27DA1">
      <w:pPr>
        <w:pStyle w:val="Bezmezer"/>
        <w:jc w:val="center"/>
        <w:rPr>
          <w:rFonts w:ascii="Tahoma" w:hAnsi="Tahoma" w:cs="Tahoma"/>
          <w:sz w:val="21"/>
          <w:szCs w:val="21"/>
        </w:rPr>
      </w:pPr>
    </w:p>
    <w:p w:rsidR="00F27DA1"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sz w:val="21"/>
          <w:szCs w:val="21"/>
        </w:rPr>
      </w:pPr>
      <w:r>
        <w:rPr>
          <w:rFonts w:ascii="Tahoma" w:hAnsi="Tahoma" w:cs="Tahoma"/>
          <w:b/>
          <w:sz w:val="21"/>
          <w:szCs w:val="21"/>
        </w:rPr>
        <w:t xml:space="preserve">I. </w:t>
      </w:r>
      <w:r w:rsidRPr="0095603B">
        <w:rPr>
          <w:rFonts w:ascii="Tahoma" w:hAnsi="Tahoma" w:cs="Tahoma"/>
          <w:b/>
          <w:sz w:val="21"/>
          <w:szCs w:val="21"/>
        </w:rPr>
        <w:t>Navrhovatel dražby a d</w:t>
      </w:r>
      <w:r>
        <w:rPr>
          <w:rFonts w:ascii="Tahoma" w:hAnsi="Tahoma" w:cs="Tahoma"/>
          <w:b/>
          <w:sz w:val="21"/>
          <w:szCs w:val="21"/>
        </w:rPr>
        <w:t>ražebník</w:t>
      </w:r>
      <w:r>
        <w:rPr>
          <w:rFonts w:ascii="Tahoma" w:hAnsi="Tahoma" w:cs="Tahoma"/>
          <w:sz w:val="21"/>
          <w:szCs w:val="21"/>
        </w:rPr>
        <w:t xml:space="preserve"> </w:t>
      </w:r>
    </w:p>
    <w:p w:rsidR="00F27DA1" w:rsidRDefault="00F27DA1" w:rsidP="00F27DA1">
      <w:pPr>
        <w:pStyle w:val="Bezmezer"/>
        <w:jc w:val="both"/>
        <w:rPr>
          <w:rFonts w:ascii="Tahoma" w:hAnsi="Tahoma" w:cs="Tahoma"/>
          <w:sz w:val="21"/>
          <w:szCs w:val="21"/>
        </w:rPr>
      </w:pPr>
      <w:r>
        <w:rPr>
          <w:rFonts w:ascii="Tahoma" w:hAnsi="Tahoma" w:cs="Tahoma"/>
          <w:sz w:val="21"/>
          <w:szCs w:val="21"/>
        </w:rPr>
        <w:t xml:space="preserve">statutární město Frýdek-Místek, sídlem Radniční 1148, Frýdek, 73801 Frýdek-Místek, </w:t>
      </w:r>
      <w:r w:rsidRPr="00A6278B">
        <w:rPr>
          <w:rFonts w:ascii="Tahoma" w:hAnsi="Tahoma" w:cs="Tahoma"/>
          <w:sz w:val="21"/>
          <w:szCs w:val="21"/>
        </w:rPr>
        <w:t>IČO: 00296643</w:t>
      </w:r>
      <w:r>
        <w:rPr>
          <w:rFonts w:ascii="Tahoma" w:hAnsi="Tahoma" w:cs="Tahoma"/>
          <w:sz w:val="21"/>
          <w:szCs w:val="21"/>
        </w:rPr>
        <w:t>, zastoupeno Mgr. Radovanem Hořínkem, náměstkem primátora, na základě pověření Rady města Frýdku-Místku ze dne 24.08.2021</w:t>
      </w:r>
    </w:p>
    <w:p w:rsidR="00F27DA1" w:rsidRDefault="00F27DA1" w:rsidP="00F27DA1">
      <w:pPr>
        <w:pStyle w:val="Bezmezer"/>
        <w:jc w:val="both"/>
        <w:rPr>
          <w:rFonts w:ascii="Tahoma" w:hAnsi="Tahoma" w:cs="Tahoma"/>
          <w:sz w:val="21"/>
          <w:szCs w:val="21"/>
        </w:rPr>
      </w:pPr>
    </w:p>
    <w:p w:rsidR="00F27DA1" w:rsidRPr="0095603B" w:rsidRDefault="00F27DA1" w:rsidP="00F27DA1">
      <w:pPr>
        <w:pStyle w:val="Bezmezer"/>
        <w:jc w:val="both"/>
        <w:rPr>
          <w:rFonts w:ascii="Tahoma" w:hAnsi="Tahoma" w:cs="Tahoma"/>
          <w:b/>
          <w:sz w:val="21"/>
          <w:szCs w:val="21"/>
        </w:rPr>
      </w:pPr>
      <w:r>
        <w:rPr>
          <w:rFonts w:ascii="Tahoma" w:hAnsi="Tahoma" w:cs="Tahoma"/>
          <w:b/>
          <w:sz w:val="21"/>
          <w:szCs w:val="21"/>
        </w:rPr>
        <w:t xml:space="preserve">II. </w:t>
      </w:r>
      <w:r w:rsidRPr="0095603B">
        <w:rPr>
          <w:rFonts w:ascii="Tahoma" w:hAnsi="Tahoma" w:cs="Tahoma"/>
          <w:b/>
          <w:sz w:val="21"/>
          <w:szCs w:val="21"/>
        </w:rPr>
        <w:t>Místo, datum a</w:t>
      </w:r>
      <w:r>
        <w:rPr>
          <w:rFonts w:ascii="Tahoma" w:hAnsi="Tahoma" w:cs="Tahoma"/>
          <w:b/>
          <w:sz w:val="21"/>
          <w:szCs w:val="21"/>
        </w:rPr>
        <w:t xml:space="preserve"> čas zahájení dražby</w:t>
      </w:r>
      <w:r w:rsidRPr="0095603B">
        <w:rPr>
          <w:rFonts w:ascii="Tahoma" w:hAnsi="Tahoma" w:cs="Tahoma"/>
          <w:b/>
          <w:sz w:val="21"/>
          <w:szCs w:val="21"/>
        </w:rPr>
        <w:t xml:space="preserve"> </w:t>
      </w:r>
    </w:p>
    <w:p w:rsidR="00F27DA1" w:rsidRDefault="00F27DA1" w:rsidP="00F27DA1">
      <w:pPr>
        <w:pStyle w:val="Bezmezer"/>
        <w:numPr>
          <w:ilvl w:val="0"/>
          <w:numId w:val="7"/>
        </w:numPr>
        <w:ind w:left="284" w:hanging="284"/>
        <w:jc w:val="both"/>
        <w:rPr>
          <w:rFonts w:ascii="Tahoma" w:hAnsi="Tahoma" w:cs="Tahoma"/>
          <w:sz w:val="21"/>
          <w:szCs w:val="21"/>
        </w:rPr>
      </w:pPr>
      <w:r>
        <w:rPr>
          <w:rFonts w:ascii="Tahoma" w:hAnsi="Tahoma" w:cs="Tahoma"/>
          <w:sz w:val="21"/>
          <w:szCs w:val="21"/>
        </w:rPr>
        <w:t>velká zasedací místnost Magistrátu města Frýdku-Místku, budova radnice, Radniční 1148, Frýdek-Místek, II. NP</w:t>
      </w:r>
    </w:p>
    <w:p w:rsidR="00F27DA1" w:rsidRPr="00D35EA5" w:rsidRDefault="00F27DA1" w:rsidP="00F27DA1">
      <w:pPr>
        <w:pStyle w:val="Bezmezer"/>
        <w:numPr>
          <w:ilvl w:val="0"/>
          <w:numId w:val="7"/>
        </w:numPr>
        <w:ind w:left="284" w:hanging="284"/>
        <w:jc w:val="both"/>
        <w:rPr>
          <w:rFonts w:ascii="Tahoma" w:hAnsi="Tahoma" w:cs="Tahoma"/>
          <w:b/>
          <w:sz w:val="21"/>
          <w:szCs w:val="21"/>
        </w:rPr>
      </w:pPr>
      <w:r w:rsidRPr="00D35EA5">
        <w:rPr>
          <w:rFonts w:ascii="Tahoma" w:hAnsi="Tahoma" w:cs="Tahoma"/>
          <w:b/>
          <w:sz w:val="21"/>
          <w:szCs w:val="21"/>
        </w:rPr>
        <w:t>dne 1</w:t>
      </w:r>
      <w:r>
        <w:rPr>
          <w:rFonts w:ascii="Tahoma" w:hAnsi="Tahoma" w:cs="Tahoma"/>
          <w:b/>
          <w:sz w:val="21"/>
          <w:szCs w:val="21"/>
        </w:rPr>
        <w:t>1</w:t>
      </w:r>
      <w:r w:rsidRPr="00D35EA5">
        <w:rPr>
          <w:rFonts w:ascii="Tahoma" w:hAnsi="Tahoma" w:cs="Tahoma"/>
          <w:b/>
          <w:sz w:val="21"/>
          <w:szCs w:val="21"/>
        </w:rPr>
        <w:t>.1</w:t>
      </w:r>
      <w:r>
        <w:rPr>
          <w:rFonts w:ascii="Tahoma" w:hAnsi="Tahoma" w:cs="Tahoma"/>
          <w:b/>
          <w:sz w:val="21"/>
          <w:szCs w:val="21"/>
        </w:rPr>
        <w:t>0</w:t>
      </w:r>
      <w:r w:rsidRPr="00D35EA5">
        <w:rPr>
          <w:rFonts w:ascii="Tahoma" w:hAnsi="Tahoma" w:cs="Tahoma"/>
          <w:b/>
          <w:sz w:val="21"/>
          <w:szCs w:val="21"/>
        </w:rPr>
        <w:t>.202</w:t>
      </w:r>
      <w:r>
        <w:rPr>
          <w:rFonts w:ascii="Tahoma" w:hAnsi="Tahoma" w:cs="Tahoma"/>
          <w:b/>
          <w:sz w:val="21"/>
          <w:szCs w:val="21"/>
        </w:rPr>
        <w:t>1</w:t>
      </w:r>
      <w:r w:rsidRPr="00D35EA5">
        <w:rPr>
          <w:rFonts w:ascii="Tahoma" w:hAnsi="Tahoma" w:cs="Tahoma"/>
          <w:b/>
          <w:sz w:val="21"/>
          <w:szCs w:val="21"/>
        </w:rPr>
        <w:t xml:space="preserve"> v 15.00 hod.</w:t>
      </w:r>
    </w:p>
    <w:p w:rsidR="00F27DA1"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sz w:val="21"/>
          <w:szCs w:val="21"/>
        </w:rPr>
      </w:pPr>
      <w:r>
        <w:rPr>
          <w:rFonts w:ascii="Tahoma" w:hAnsi="Tahoma" w:cs="Tahoma"/>
          <w:sz w:val="21"/>
          <w:szCs w:val="21"/>
        </w:rPr>
        <w:t>Zápis účastníků dražby bude zahájen od 14.00 hod. ve velké zasedací místnosti, specifikované výše.</w:t>
      </w:r>
    </w:p>
    <w:p w:rsidR="00F27DA1"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b/>
          <w:sz w:val="21"/>
          <w:szCs w:val="21"/>
        </w:rPr>
      </w:pPr>
      <w:r>
        <w:rPr>
          <w:rFonts w:ascii="Tahoma" w:hAnsi="Tahoma" w:cs="Tahoma"/>
          <w:b/>
          <w:sz w:val="21"/>
          <w:szCs w:val="21"/>
        </w:rPr>
        <w:t>III. Předmět dražby</w:t>
      </w:r>
    </w:p>
    <w:p w:rsidR="00F27DA1" w:rsidRPr="007D3EF6" w:rsidRDefault="00F27DA1" w:rsidP="00F27DA1">
      <w:pPr>
        <w:pStyle w:val="Bezmezer"/>
        <w:jc w:val="both"/>
        <w:rPr>
          <w:rFonts w:ascii="Tahoma" w:hAnsi="Tahoma" w:cs="Tahoma"/>
          <w:sz w:val="21"/>
          <w:szCs w:val="21"/>
        </w:rPr>
      </w:pPr>
      <w:r>
        <w:rPr>
          <w:rFonts w:ascii="Tahoma" w:hAnsi="Tahoma" w:cs="Tahoma"/>
          <w:sz w:val="21"/>
          <w:szCs w:val="21"/>
        </w:rPr>
        <w:t>Předmětem dražby je soubor</w:t>
      </w:r>
      <w:r w:rsidRPr="007D3EF6">
        <w:rPr>
          <w:rFonts w:ascii="Tahoma" w:hAnsi="Tahoma" w:cs="Tahoma"/>
          <w:sz w:val="21"/>
          <w:szCs w:val="21"/>
        </w:rPr>
        <w:t xml:space="preserve"> následujících hmotných nemovitých věcí</w:t>
      </w:r>
      <w:r w:rsidRPr="00E33608">
        <w:rPr>
          <w:rFonts w:ascii="Tahoma" w:hAnsi="Tahoma" w:cs="Tahoma"/>
          <w:sz w:val="21"/>
          <w:szCs w:val="21"/>
        </w:rPr>
        <w:t xml:space="preserve"> </w:t>
      </w:r>
      <w:r w:rsidRPr="007D3EF6">
        <w:rPr>
          <w:rFonts w:ascii="Tahoma" w:hAnsi="Tahoma" w:cs="Tahoma"/>
          <w:sz w:val="21"/>
          <w:szCs w:val="21"/>
        </w:rPr>
        <w:t>včetně</w:t>
      </w:r>
      <w:r>
        <w:rPr>
          <w:rFonts w:ascii="Tahoma" w:hAnsi="Tahoma" w:cs="Tahoma"/>
          <w:sz w:val="21"/>
          <w:szCs w:val="21"/>
        </w:rPr>
        <w:t xml:space="preserve"> všech součástí a příslušenství</w:t>
      </w:r>
      <w:r w:rsidRPr="007D3EF6">
        <w:rPr>
          <w:rFonts w:ascii="Tahoma" w:hAnsi="Tahoma" w:cs="Tahoma"/>
          <w:sz w:val="21"/>
          <w:szCs w:val="21"/>
        </w:rPr>
        <w:t>:</w:t>
      </w:r>
    </w:p>
    <w:p w:rsidR="00F27DA1" w:rsidRPr="007D3EF6" w:rsidRDefault="00F27DA1" w:rsidP="00F27DA1">
      <w:pPr>
        <w:pStyle w:val="Bezmezer"/>
        <w:ind w:left="142" w:hanging="142"/>
        <w:jc w:val="both"/>
        <w:rPr>
          <w:rFonts w:ascii="Tahoma" w:hAnsi="Tahoma" w:cs="Tahoma"/>
          <w:sz w:val="21"/>
          <w:szCs w:val="21"/>
        </w:rPr>
      </w:pPr>
      <w:r w:rsidRPr="007D3EF6">
        <w:rPr>
          <w:rFonts w:ascii="Tahoma" w:hAnsi="Tahoma" w:cs="Tahoma"/>
          <w:sz w:val="21"/>
          <w:szCs w:val="21"/>
        </w:rPr>
        <w:t xml:space="preserve"> - stavba budovy Místek, č.p. 1975, stavba občanského vybavení, na pozemcích p.č. 1699/20 a p.č. 1699/21,</w:t>
      </w:r>
    </w:p>
    <w:p w:rsidR="00F27DA1" w:rsidRPr="007D3EF6" w:rsidRDefault="00F27DA1" w:rsidP="00F27DA1">
      <w:pPr>
        <w:pStyle w:val="Bezmezer"/>
        <w:ind w:left="142" w:hanging="142"/>
        <w:jc w:val="both"/>
        <w:rPr>
          <w:rFonts w:ascii="Tahoma" w:hAnsi="Tahoma" w:cs="Tahoma"/>
          <w:sz w:val="21"/>
          <w:szCs w:val="21"/>
        </w:rPr>
      </w:pPr>
      <w:r w:rsidRPr="007D3EF6">
        <w:rPr>
          <w:rFonts w:ascii="Tahoma" w:hAnsi="Tahoma" w:cs="Tahoma"/>
          <w:sz w:val="21"/>
          <w:szCs w:val="21"/>
        </w:rPr>
        <w:t>- pozemek p.č. 1699/20, zastavěná plocha a nádvoří, o výměře 532 m2, pozemek v památkové zóně, na pozemku stojí stavba budovy Místek, č.p. 1975, stavba občanského vybavení,</w:t>
      </w:r>
    </w:p>
    <w:p w:rsidR="00F27DA1" w:rsidRPr="007D3EF6" w:rsidRDefault="00F27DA1" w:rsidP="00F27DA1">
      <w:pPr>
        <w:pStyle w:val="Bezmezer"/>
        <w:ind w:left="142" w:hanging="142"/>
        <w:jc w:val="both"/>
        <w:rPr>
          <w:rFonts w:ascii="Tahoma" w:hAnsi="Tahoma" w:cs="Tahoma"/>
          <w:sz w:val="21"/>
          <w:szCs w:val="21"/>
        </w:rPr>
      </w:pPr>
      <w:r w:rsidRPr="007D3EF6">
        <w:rPr>
          <w:rFonts w:ascii="Tahoma" w:hAnsi="Tahoma" w:cs="Tahoma"/>
          <w:sz w:val="21"/>
          <w:szCs w:val="21"/>
        </w:rPr>
        <w:t>- pozemek p.č. 1699/21, zastavěná plocha a nádvoří, o výměře 7 m2, pozemek v památkové zóně, na pozemku stojí stavba budovy Místek, č.p. 1975, stavba občanského vybavení,</w:t>
      </w:r>
    </w:p>
    <w:p w:rsidR="00F27DA1" w:rsidRPr="007D3EF6" w:rsidRDefault="00F27DA1" w:rsidP="00F27DA1">
      <w:pPr>
        <w:pStyle w:val="Bezmezer"/>
        <w:ind w:left="142" w:hanging="142"/>
        <w:jc w:val="both"/>
        <w:rPr>
          <w:rFonts w:ascii="Tahoma" w:hAnsi="Tahoma" w:cs="Tahoma"/>
          <w:sz w:val="21"/>
          <w:szCs w:val="21"/>
        </w:rPr>
      </w:pPr>
      <w:r w:rsidRPr="007D3EF6">
        <w:rPr>
          <w:rFonts w:ascii="Tahoma" w:hAnsi="Tahoma" w:cs="Tahoma"/>
          <w:sz w:val="21"/>
          <w:szCs w:val="21"/>
        </w:rPr>
        <w:t>- pozemek p.č. 1699/28, ostatní plocha – jiná plocha, o výměře 30 m2, pozemek v památkové zóně, nad pozemkem se nachází přístupová lávka do budovy č.p. 1975,</w:t>
      </w:r>
    </w:p>
    <w:p w:rsidR="00F27DA1" w:rsidRPr="007D3EF6" w:rsidRDefault="00F27DA1" w:rsidP="00F27DA1">
      <w:pPr>
        <w:pStyle w:val="Bezmezer"/>
        <w:jc w:val="both"/>
        <w:rPr>
          <w:rFonts w:ascii="Tahoma" w:hAnsi="Tahoma" w:cs="Tahoma"/>
          <w:sz w:val="21"/>
          <w:szCs w:val="21"/>
        </w:rPr>
      </w:pPr>
      <w:r w:rsidRPr="007D3EF6">
        <w:rPr>
          <w:rFonts w:ascii="Tahoma" w:hAnsi="Tahoma" w:cs="Tahoma"/>
          <w:sz w:val="21"/>
          <w:szCs w:val="21"/>
        </w:rPr>
        <w:t>- ideální podíl ve výši 1/3 vzhledem k celku:</w:t>
      </w:r>
    </w:p>
    <w:p w:rsidR="00F27DA1" w:rsidRPr="007D3EF6" w:rsidRDefault="00F27DA1" w:rsidP="00F27DA1">
      <w:pPr>
        <w:pStyle w:val="Bezmezer"/>
        <w:ind w:left="142"/>
        <w:jc w:val="both"/>
        <w:rPr>
          <w:rFonts w:ascii="Tahoma" w:hAnsi="Tahoma" w:cs="Tahoma"/>
          <w:sz w:val="21"/>
          <w:szCs w:val="21"/>
        </w:rPr>
      </w:pPr>
      <w:r w:rsidRPr="007D3EF6">
        <w:rPr>
          <w:rFonts w:ascii="Tahoma" w:hAnsi="Tahoma" w:cs="Tahoma"/>
          <w:sz w:val="21"/>
          <w:szCs w:val="21"/>
        </w:rPr>
        <w:t xml:space="preserve">pozemku p.č. 1699/22 ostatní plocha – jiná plocha, o výměře 101 m2, pozemek v památkové zóně,  </w:t>
      </w:r>
    </w:p>
    <w:p w:rsidR="00F27DA1" w:rsidRPr="007D3EF6" w:rsidRDefault="00F27DA1" w:rsidP="00F27DA1">
      <w:pPr>
        <w:pStyle w:val="Bezmezer"/>
        <w:ind w:left="142"/>
        <w:jc w:val="both"/>
        <w:rPr>
          <w:rFonts w:ascii="Tahoma" w:hAnsi="Tahoma" w:cs="Tahoma"/>
          <w:sz w:val="21"/>
          <w:szCs w:val="21"/>
        </w:rPr>
      </w:pPr>
      <w:r w:rsidRPr="007D3EF6">
        <w:rPr>
          <w:rFonts w:ascii="Tahoma" w:hAnsi="Tahoma" w:cs="Tahoma"/>
          <w:sz w:val="21"/>
          <w:szCs w:val="21"/>
        </w:rPr>
        <w:t xml:space="preserve">pozemku p.č. 1699/29 ostatní plocha – jiná plocha, o výměře 3 m2, pozemek v památkové zóně,  </w:t>
      </w:r>
    </w:p>
    <w:p w:rsidR="00F27DA1" w:rsidRPr="007D3EF6" w:rsidRDefault="00F27DA1" w:rsidP="00F27DA1">
      <w:pPr>
        <w:pStyle w:val="Bezmezer"/>
        <w:ind w:left="142"/>
        <w:jc w:val="both"/>
        <w:rPr>
          <w:rFonts w:ascii="Tahoma" w:hAnsi="Tahoma" w:cs="Tahoma"/>
          <w:sz w:val="21"/>
          <w:szCs w:val="21"/>
        </w:rPr>
      </w:pPr>
      <w:r w:rsidRPr="007D3EF6">
        <w:rPr>
          <w:rFonts w:ascii="Tahoma" w:hAnsi="Tahoma" w:cs="Tahoma"/>
          <w:sz w:val="21"/>
          <w:szCs w:val="21"/>
        </w:rPr>
        <w:t xml:space="preserve">pozemku p.č. 1699/30 ostatní plocha – jiná plocha, o výměře 3 m2, pozemek v památkové zóně,  </w:t>
      </w:r>
    </w:p>
    <w:p w:rsidR="00F27DA1" w:rsidRPr="007D3EF6" w:rsidRDefault="00F27DA1" w:rsidP="00F27DA1">
      <w:pPr>
        <w:pStyle w:val="Bezmezer"/>
        <w:ind w:left="142"/>
        <w:jc w:val="both"/>
        <w:rPr>
          <w:rFonts w:ascii="Tahoma" w:hAnsi="Tahoma" w:cs="Tahoma"/>
          <w:sz w:val="21"/>
          <w:szCs w:val="21"/>
        </w:rPr>
      </w:pPr>
      <w:r w:rsidRPr="007D3EF6">
        <w:rPr>
          <w:rFonts w:ascii="Tahoma" w:hAnsi="Tahoma" w:cs="Tahoma"/>
          <w:sz w:val="21"/>
          <w:szCs w:val="21"/>
        </w:rPr>
        <w:t>pozemku p.č. 1699/31 ostatní plocha – jiná plocha, o výměře 16 m2, pozemek v památkové zóně,</w:t>
      </w:r>
    </w:p>
    <w:p w:rsidR="00F27DA1" w:rsidRPr="007D3EF6" w:rsidRDefault="00F27DA1" w:rsidP="00F27DA1">
      <w:pPr>
        <w:pStyle w:val="Bezmezer"/>
        <w:ind w:left="142"/>
        <w:jc w:val="both"/>
        <w:rPr>
          <w:rFonts w:ascii="Tahoma" w:hAnsi="Tahoma" w:cs="Tahoma"/>
          <w:sz w:val="21"/>
          <w:szCs w:val="21"/>
        </w:rPr>
      </w:pPr>
      <w:r w:rsidRPr="007D3EF6">
        <w:rPr>
          <w:rFonts w:ascii="Tahoma" w:hAnsi="Tahoma" w:cs="Tahoma"/>
          <w:sz w:val="21"/>
          <w:szCs w:val="21"/>
        </w:rPr>
        <w:lastRenderedPageBreak/>
        <w:t>kdy součástí uvedených pozemků je stavba schodiště, přístupového chodníku a zařízení zvedací plošiny pro bezbariérový přístup,</w:t>
      </w:r>
    </w:p>
    <w:p w:rsidR="00F27DA1" w:rsidRPr="007D3EF6" w:rsidRDefault="00F27DA1" w:rsidP="00F27DA1">
      <w:pPr>
        <w:pStyle w:val="Bezmezer"/>
        <w:jc w:val="both"/>
        <w:rPr>
          <w:rFonts w:ascii="Tahoma" w:hAnsi="Tahoma" w:cs="Tahoma"/>
          <w:b/>
          <w:sz w:val="21"/>
          <w:szCs w:val="21"/>
        </w:rPr>
      </w:pPr>
      <w:r w:rsidRPr="007D3EF6">
        <w:rPr>
          <w:rFonts w:ascii="Tahoma" w:hAnsi="Tahoma" w:cs="Tahoma"/>
          <w:sz w:val="21"/>
          <w:szCs w:val="21"/>
        </w:rPr>
        <w:t xml:space="preserve">vše k.ú. Místek, obec </w:t>
      </w:r>
      <w:r>
        <w:rPr>
          <w:rFonts w:ascii="Tahoma" w:hAnsi="Tahoma" w:cs="Tahoma"/>
          <w:sz w:val="21"/>
          <w:szCs w:val="21"/>
        </w:rPr>
        <w:t>Frýdek-Místek (8. pěšího pluku).</w:t>
      </w:r>
    </w:p>
    <w:p w:rsidR="00F27DA1" w:rsidRDefault="00F27DA1" w:rsidP="00F27DA1">
      <w:pPr>
        <w:overflowPunct w:val="0"/>
        <w:autoSpaceDE w:val="0"/>
        <w:autoSpaceDN w:val="0"/>
        <w:adjustRightInd w:val="0"/>
        <w:contextualSpacing/>
        <w:jc w:val="both"/>
        <w:rPr>
          <w:rFonts w:ascii="Tahoma" w:hAnsi="Tahoma" w:cs="Tahoma"/>
          <w:sz w:val="21"/>
          <w:szCs w:val="21"/>
        </w:rPr>
      </w:pPr>
    </w:p>
    <w:p w:rsidR="00F27DA1" w:rsidRDefault="00F27DA1" w:rsidP="00F27DA1">
      <w:pPr>
        <w:overflowPunct w:val="0"/>
        <w:autoSpaceDE w:val="0"/>
        <w:autoSpaceDN w:val="0"/>
        <w:adjustRightInd w:val="0"/>
        <w:contextualSpacing/>
        <w:jc w:val="both"/>
        <w:rPr>
          <w:rFonts w:ascii="Tahoma" w:hAnsi="Tahoma" w:cs="Tahoma"/>
          <w:sz w:val="21"/>
          <w:szCs w:val="21"/>
        </w:rPr>
      </w:pPr>
      <w:r>
        <w:rPr>
          <w:rFonts w:ascii="Tahoma" w:hAnsi="Tahoma" w:cs="Tahoma"/>
          <w:sz w:val="21"/>
          <w:szCs w:val="21"/>
        </w:rPr>
        <w:t xml:space="preserve">Nemovité věci jsou </w:t>
      </w:r>
      <w:r w:rsidRPr="002D1585">
        <w:rPr>
          <w:rFonts w:ascii="Tahoma" w:hAnsi="Tahoma" w:cs="Tahoma"/>
          <w:sz w:val="21"/>
          <w:szCs w:val="21"/>
        </w:rPr>
        <w:t>zapsány</w:t>
      </w:r>
      <w:r>
        <w:rPr>
          <w:rFonts w:ascii="Tahoma" w:hAnsi="Tahoma" w:cs="Tahoma"/>
          <w:sz w:val="21"/>
          <w:szCs w:val="21"/>
        </w:rPr>
        <w:t xml:space="preserve"> v katastru nemovitostí</w:t>
      </w:r>
      <w:r w:rsidRPr="002D1585">
        <w:rPr>
          <w:rFonts w:ascii="Tahoma" w:hAnsi="Tahoma" w:cs="Tahoma"/>
          <w:sz w:val="21"/>
          <w:szCs w:val="21"/>
        </w:rPr>
        <w:t xml:space="preserve"> </w:t>
      </w:r>
      <w:r>
        <w:rPr>
          <w:rFonts w:ascii="Tahoma" w:hAnsi="Tahoma" w:cs="Tahoma"/>
          <w:sz w:val="21"/>
          <w:szCs w:val="21"/>
        </w:rPr>
        <w:t>vedeném</w:t>
      </w:r>
      <w:r w:rsidRPr="00E33608">
        <w:rPr>
          <w:rFonts w:ascii="Tahoma" w:hAnsi="Tahoma" w:cs="Tahoma"/>
          <w:sz w:val="21"/>
          <w:szCs w:val="21"/>
        </w:rPr>
        <w:t xml:space="preserve"> </w:t>
      </w:r>
      <w:r>
        <w:rPr>
          <w:rFonts w:ascii="Tahoma" w:hAnsi="Tahoma" w:cs="Tahoma"/>
          <w:sz w:val="21"/>
          <w:szCs w:val="21"/>
        </w:rPr>
        <w:t>Katastrálním úřadem</w:t>
      </w:r>
      <w:r w:rsidRPr="002D1585">
        <w:rPr>
          <w:rFonts w:ascii="Tahoma" w:hAnsi="Tahoma" w:cs="Tahoma"/>
          <w:sz w:val="21"/>
          <w:szCs w:val="21"/>
        </w:rPr>
        <w:t xml:space="preserve"> </w:t>
      </w:r>
      <w:r w:rsidR="00DC7FF9">
        <w:rPr>
          <w:rFonts w:ascii="Tahoma" w:hAnsi="Tahoma" w:cs="Tahoma"/>
          <w:sz w:val="21"/>
          <w:szCs w:val="21"/>
        </w:rPr>
        <w:br/>
      </w:r>
      <w:r w:rsidRPr="002D1585">
        <w:rPr>
          <w:rFonts w:ascii="Tahoma" w:hAnsi="Tahoma" w:cs="Tahoma"/>
          <w:sz w:val="21"/>
          <w:szCs w:val="21"/>
        </w:rPr>
        <w:t>pro Moravskoslezský kraj, Katast</w:t>
      </w:r>
      <w:r>
        <w:rPr>
          <w:rFonts w:ascii="Tahoma" w:hAnsi="Tahoma" w:cs="Tahoma"/>
          <w:sz w:val="21"/>
          <w:szCs w:val="21"/>
        </w:rPr>
        <w:t xml:space="preserve">rální pracoviště Frýdek-Místek, pro obec Frýdek-Místek, katastrální území Místek, </w:t>
      </w:r>
      <w:r w:rsidRPr="002D1585">
        <w:rPr>
          <w:rFonts w:ascii="Tahoma" w:hAnsi="Tahoma" w:cs="Tahoma"/>
          <w:sz w:val="21"/>
          <w:szCs w:val="21"/>
        </w:rPr>
        <w:t>na listu vlastnictví č. 1</w:t>
      </w:r>
      <w:r>
        <w:rPr>
          <w:rFonts w:ascii="Tahoma" w:hAnsi="Tahoma" w:cs="Tahoma"/>
          <w:sz w:val="21"/>
          <w:szCs w:val="21"/>
        </w:rPr>
        <w:t xml:space="preserve"> (stavba budovy č.p. 1975, pozemek p.č. 1699/20, p.č. 1699/21 a p.č. 1699/28) a na listu vlastnictví č. 11939 (podíl na pozemku p.č. 1699/22, p.č. 1699/29, p.č. 1699/30 a p.č. 1699/31)</w:t>
      </w:r>
      <w:r w:rsidRPr="002D1585">
        <w:rPr>
          <w:rFonts w:ascii="Tahoma" w:hAnsi="Tahoma" w:cs="Tahoma"/>
          <w:sz w:val="21"/>
          <w:szCs w:val="21"/>
        </w:rPr>
        <w:t xml:space="preserve">. </w:t>
      </w:r>
    </w:p>
    <w:p w:rsidR="00F27DA1" w:rsidRDefault="00F27DA1" w:rsidP="00F27DA1">
      <w:pPr>
        <w:overflowPunct w:val="0"/>
        <w:autoSpaceDE w:val="0"/>
        <w:autoSpaceDN w:val="0"/>
        <w:adjustRightInd w:val="0"/>
        <w:contextualSpacing/>
        <w:jc w:val="both"/>
        <w:rPr>
          <w:rFonts w:ascii="Tahoma" w:hAnsi="Tahoma" w:cs="Tahoma"/>
          <w:sz w:val="21"/>
          <w:szCs w:val="21"/>
        </w:rPr>
      </w:pPr>
    </w:p>
    <w:p w:rsidR="00F27DA1" w:rsidRDefault="00F27DA1" w:rsidP="00F27DA1">
      <w:pPr>
        <w:overflowPunct w:val="0"/>
        <w:autoSpaceDE w:val="0"/>
        <w:autoSpaceDN w:val="0"/>
        <w:adjustRightInd w:val="0"/>
        <w:contextualSpacing/>
        <w:jc w:val="both"/>
        <w:rPr>
          <w:rFonts w:ascii="Tahoma" w:hAnsi="Tahoma" w:cs="Tahoma"/>
          <w:sz w:val="21"/>
          <w:szCs w:val="21"/>
        </w:rPr>
      </w:pPr>
      <w:r>
        <w:rPr>
          <w:rFonts w:ascii="Tahoma" w:hAnsi="Tahoma" w:cs="Tahoma"/>
          <w:sz w:val="21"/>
          <w:szCs w:val="21"/>
        </w:rPr>
        <w:t>Záměr zpeněžit předmět dražby schválila Rada města Frýdku-Místku usnesením č. 17/47/2020 dne 28.04.2020, záměr byl zveřejněn na úřední desce Magistrátu města Frýdku-Místku ode dne 28.04.2020 po dobu patnácti dnů.</w:t>
      </w:r>
    </w:p>
    <w:p w:rsidR="00F27DA1" w:rsidRDefault="00F27DA1" w:rsidP="00F27DA1">
      <w:pPr>
        <w:overflowPunct w:val="0"/>
        <w:autoSpaceDE w:val="0"/>
        <w:autoSpaceDN w:val="0"/>
        <w:adjustRightInd w:val="0"/>
        <w:contextualSpacing/>
        <w:jc w:val="both"/>
        <w:rPr>
          <w:rFonts w:ascii="Tahoma" w:hAnsi="Tahoma" w:cs="Tahoma"/>
          <w:sz w:val="21"/>
          <w:szCs w:val="21"/>
        </w:rPr>
      </w:pPr>
      <w:r>
        <w:rPr>
          <w:rFonts w:ascii="Tahoma" w:hAnsi="Tahoma" w:cs="Tahoma"/>
          <w:sz w:val="21"/>
          <w:szCs w:val="21"/>
        </w:rPr>
        <w:t xml:space="preserve">O zpeněžení výše uvedených nemovitých věcí formou veřejné dobrovolné dražby rozhodlo Zastupitelstvo města Frýdku-Místku usnesením č. III./3b/3.2, přijatém na jeho 12. zasedání, dne 16.09.2020. </w:t>
      </w:r>
    </w:p>
    <w:p w:rsidR="00F27DA1" w:rsidRPr="00E33608" w:rsidRDefault="00F27DA1" w:rsidP="00F27DA1">
      <w:pPr>
        <w:overflowPunct w:val="0"/>
        <w:autoSpaceDE w:val="0"/>
        <w:autoSpaceDN w:val="0"/>
        <w:adjustRightInd w:val="0"/>
        <w:contextualSpacing/>
        <w:jc w:val="both"/>
        <w:rPr>
          <w:rFonts w:ascii="Tahoma" w:hAnsi="Tahoma" w:cs="Tahoma"/>
          <w:b/>
          <w:sz w:val="21"/>
          <w:szCs w:val="21"/>
        </w:rPr>
      </w:pPr>
      <w:r>
        <w:rPr>
          <w:rFonts w:ascii="Tahoma" w:hAnsi="Tahoma" w:cs="Tahoma"/>
          <w:b/>
          <w:sz w:val="21"/>
          <w:szCs w:val="21"/>
        </w:rPr>
        <w:t xml:space="preserve">IV. </w:t>
      </w:r>
      <w:r w:rsidRPr="00E33608">
        <w:rPr>
          <w:rFonts w:ascii="Tahoma" w:hAnsi="Tahoma" w:cs="Tahoma"/>
          <w:b/>
          <w:sz w:val="21"/>
          <w:szCs w:val="21"/>
        </w:rPr>
        <w:t>Práva sloužící ve prospěch předmětu dražby</w:t>
      </w:r>
    </w:p>
    <w:p w:rsidR="00F27DA1" w:rsidRPr="004B7794" w:rsidRDefault="00F27DA1" w:rsidP="00F27DA1">
      <w:pPr>
        <w:overflowPunct w:val="0"/>
        <w:autoSpaceDE w:val="0"/>
        <w:autoSpaceDN w:val="0"/>
        <w:adjustRightInd w:val="0"/>
        <w:contextualSpacing/>
        <w:jc w:val="both"/>
        <w:rPr>
          <w:rFonts w:ascii="Tahoma" w:hAnsi="Tahoma" w:cs="Tahoma"/>
          <w:sz w:val="21"/>
          <w:szCs w:val="21"/>
          <w:u w:val="single"/>
        </w:rPr>
      </w:pPr>
      <w:r w:rsidRPr="004B7794">
        <w:rPr>
          <w:rFonts w:ascii="Tahoma" w:hAnsi="Tahoma" w:cs="Tahoma"/>
          <w:sz w:val="21"/>
          <w:szCs w:val="21"/>
          <w:u w:val="single"/>
        </w:rPr>
        <w:t>Ve prospěch nemovitých věcí slouží následující věcná břemena</w:t>
      </w:r>
      <w:r>
        <w:rPr>
          <w:rFonts w:ascii="Tahoma" w:hAnsi="Tahoma" w:cs="Tahoma"/>
          <w:sz w:val="21"/>
          <w:szCs w:val="21"/>
          <w:u w:val="single"/>
        </w:rPr>
        <w:t xml:space="preserve"> dle LV č. 1 a č. 11939, k.ú. Místek</w:t>
      </w:r>
      <w:r w:rsidRPr="004B7794">
        <w:rPr>
          <w:rFonts w:ascii="Tahoma" w:hAnsi="Tahoma" w:cs="Tahoma"/>
          <w:sz w:val="21"/>
          <w:szCs w:val="21"/>
          <w:u w:val="single"/>
        </w:rPr>
        <w:t>:</w:t>
      </w:r>
    </w:p>
    <w:p w:rsidR="00F27DA1" w:rsidRDefault="00F27DA1" w:rsidP="00F27DA1">
      <w:pPr>
        <w:overflowPunct w:val="0"/>
        <w:autoSpaceDE w:val="0"/>
        <w:autoSpaceDN w:val="0"/>
        <w:adjustRightInd w:val="0"/>
        <w:contextualSpacing/>
        <w:jc w:val="both"/>
        <w:rPr>
          <w:rFonts w:ascii="Tahoma" w:hAnsi="Tahoma" w:cs="Tahoma"/>
          <w:sz w:val="21"/>
          <w:szCs w:val="21"/>
        </w:rPr>
      </w:pPr>
      <w:r w:rsidRPr="009C206E">
        <w:rPr>
          <w:rFonts w:ascii="Tahoma" w:hAnsi="Tahoma" w:cs="Tahoma"/>
          <w:sz w:val="21"/>
          <w:szCs w:val="21"/>
        </w:rPr>
        <w:t xml:space="preserve">- </w:t>
      </w:r>
      <w:r>
        <w:rPr>
          <w:rFonts w:ascii="Tahoma" w:hAnsi="Tahoma" w:cs="Tahoma"/>
          <w:b/>
          <w:sz w:val="21"/>
          <w:szCs w:val="21"/>
        </w:rPr>
        <w:t>ve prospěch stavby</w:t>
      </w:r>
      <w:r w:rsidRPr="00B30A47">
        <w:rPr>
          <w:rFonts w:ascii="Tahoma" w:hAnsi="Tahoma" w:cs="Tahoma"/>
          <w:b/>
          <w:sz w:val="21"/>
          <w:szCs w:val="21"/>
        </w:rPr>
        <w:t xml:space="preserve"> budovy č.p. 1975</w:t>
      </w:r>
      <w:r>
        <w:rPr>
          <w:rFonts w:ascii="Tahoma" w:hAnsi="Tahoma" w:cs="Tahoma"/>
          <w:sz w:val="21"/>
          <w:szCs w:val="21"/>
        </w:rPr>
        <w:t xml:space="preserve"> – věcné břemeno užívání stávajících rozvodů studené pitné vody, tepla a teplé užitkové vody, rozvodů elektrické energie a kanalizace; oprávnění </w:t>
      </w:r>
      <w:r w:rsidR="00DC7FF9">
        <w:rPr>
          <w:rFonts w:ascii="Tahoma" w:hAnsi="Tahoma" w:cs="Tahoma"/>
          <w:sz w:val="21"/>
          <w:szCs w:val="21"/>
        </w:rPr>
        <w:br/>
      </w:r>
      <w:r>
        <w:rPr>
          <w:rFonts w:ascii="Tahoma" w:hAnsi="Tahoma" w:cs="Tahoma"/>
          <w:sz w:val="21"/>
          <w:szCs w:val="21"/>
        </w:rPr>
        <w:t xml:space="preserve">ke vstupu k těmto rozvodům a k provádění jejich kontroly, oprav, odečtů měřidel a rekonstrukcí, povinnost k pozemku p.č. 1699/27, jehož součástí je stavba budovy č.p. 2389 a k pozemku p.č. 1699/4, jehož součástí je stavba budovy č.p. 2380, vše k.ú. Místek, obec Frýdek-Místek, </w:t>
      </w:r>
      <w:r w:rsidR="00DC7FF9">
        <w:rPr>
          <w:rFonts w:ascii="Tahoma" w:hAnsi="Tahoma" w:cs="Tahoma"/>
          <w:sz w:val="21"/>
          <w:szCs w:val="21"/>
        </w:rPr>
        <w:br/>
      </w:r>
      <w:r>
        <w:rPr>
          <w:rFonts w:ascii="Tahoma" w:hAnsi="Tahoma" w:cs="Tahoma"/>
          <w:sz w:val="21"/>
          <w:szCs w:val="21"/>
        </w:rPr>
        <w:t>na základě Smlouvy o zřízení věcného břemene ze dne 03.01.2011, právní účinky vkladu ke dni 03.01.2011 (V-17/2011-802)</w:t>
      </w:r>
    </w:p>
    <w:p w:rsidR="00F27DA1" w:rsidRPr="00B30A47" w:rsidRDefault="00F27DA1" w:rsidP="00F27DA1">
      <w:pPr>
        <w:overflowPunct w:val="0"/>
        <w:autoSpaceDE w:val="0"/>
        <w:autoSpaceDN w:val="0"/>
        <w:adjustRightInd w:val="0"/>
        <w:contextualSpacing/>
        <w:jc w:val="both"/>
        <w:rPr>
          <w:rFonts w:ascii="Tahoma" w:hAnsi="Tahoma" w:cs="Tahoma"/>
          <w:i/>
          <w:sz w:val="21"/>
          <w:szCs w:val="21"/>
        </w:rPr>
      </w:pPr>
      <w:r w:rsidRPr="009C206E">
        <w:rPr>
          <w:rFonts w:ascii="Tahoma" w:hAnsi="Tahoma" w:cs="Tahoma"/>
          <w:sz w:val="21"/>
          <w:szCs w:val="21"/>
        </w:rPr>
        <w:t>-</w:t>
      </w:r>
      <w:r>
        <w:rPr>
          <w:rFonts w:ascii="Tahoma" w:hAnsi="Tahoma" w:cs="Tahoma"/>
          <w:b/>
          <w:sz w:val="21"/>
          <w:szCs w:val="21"/>
        </w:rPr>
        <w:t xml:space="preserve"> ve prospěch stavby</w:t>
      </w:r>
      <w:r w:rsidRPr="00B30A47">
        <w:rPr>
          <w:rFonts w:ascii="Tahoma" w:hAnsi="Tahoma" w:cs="Tahoma"/>
          <w:b/>
          <w:sz w:val="21"/>
          <w:szCs w:val="21"/>
        </w:rPr>
        <w:t xml:space="preserve"> budovy č.p. 1975, </w:t>
      </w:r>
      <w:r>
        <w:rPr>
          <w:rFonts w:ascii="Tahoma" w:hAnsi="Tahoma" w:cs="Tahoma"/>
          <w:b/>
          <w:sz w:val="21"/>
          <w:szCs w:val="21"/>
        </w:rPr>
        <w:t>pozem</w:t>
      </w:r>
      <w:r w:rsidRPr="00B30A47">
        <w:rPr>
          <w:rFonts w:ascii="Tahoma" w:hAnsi="Tahoma" w:cs="Tahoma"/>
          <w:b/>
          <w:sz w:val="21"/>
          <w:szCs w:val="21"/>
        </w:rPr>
        <w:t>k</w:t>
      </w:r>
      <w:r>
        <w:rPr>
          <w:rFonts w:ascii="Tahoma" w:hAnsi="Tahoma" w:cs="Tahoma"/>
          <w:b/>
          <w:sz w:val="21"/>
          <w:szCs w:val="21"/>
        </w:rPr>
        <w:t>u</w:t>
      </w:r>
      <w:r w:rsidRPr="00B30A47">
        <w:rPr>
          <w:rFonts w:ascii="Tahoma" w:hAnsi="Tahoma" w:cs="Tahoma"/>
          <w:b/>
          <w:sz w:val="21"/>
          <w:szCs w:val="21"/>
        </w:rPr>
        <w:t xml:space="preserve"> p.č. 1699/20 a p.č. 1699/22</w:t>
      </w:r>
      <w:r>
        <w:rPr>
          <w:rFonts w:ascii="Tahoma" w:hAnsi="Tahoma" w:cs="Tahoma"/>
          <w:sz w:val="21"/>
          <w:szCs w:val="21"/>
        </w:rPr>
        <w:t xml:space="preserve"> – věcné břemeno chůze a jízdy; povinnost k pozemku p.č. 1699/15, na základě Smlouvy o zřízení věcného břemene ze dne 18.10.2006, právní účinky vkladu práva ke dni 19.10.2006 (V-5977/2006-802), </w:t>
      </w:r>
      <w:r w:rsidRPr="00B30A47">
        <w:rPr>
          <w:rFonts w:ascii="Tahoma" w:hAnsi="Tahoma" w:cs="Tahoma"/>
          <w:i/>
          <w:sz w:val="21"/>
          <w:szCs w:val="21"/>
        </w:rPr>
        <w:t>pozn. věcné břemeno</w:t>
      </w:r>
      <w:r>
        <w:rPr>
          <w:rFonts w:ascii="Tahoma" w:hAnsi="Tahoma" w:cs="Tahoma"/>
          <w:i/>
          <w:sz w:val="21"/>
          <w:szCs w:val="21"/>
        </w:rPr>
        <w:t xml:space="preserve"> zřízeno původně k celému objektu Komerčního centra a pozemkům s ním souvisejícím, po rozdělení Komerčního centra na tři objekty  již nelze věcné břemeno fakticky vykonávat ve prospěch budovy č.p.1975 a pozemku p.č. 1699/20,</w:t>
      </w:r>
      <w:r w:rsidRPr="00B30A47">
        <w:rPr>
          <w:rFonts w:ascii="Tahoma" w:hAnsi="Tahoma" w:cs="Tahoma"/>
          <w:i/>
          <w:sz w:val="21"/>
          <w:szCs w:val="21"/>
        </w:rPr>
        <w:t xml:space="preserve"> dosud však nedošlo k jeho formálnímu zrušení a výmazu z katastru nemovitostí</w:t>
      </w:r>
    </w:p>
    <w:p w:rsidR="00F27DA1" w:rsidRDefault="00F27DA1" w:rsidP="00F27DA1">
      <w:pPr>
        <w:overflowPunct w:val="0"/>
        <w:autoSpaceDE w:val="0"/>
        <w:autoSpaceDN w:val="0"/>
        <w:adjustRightInd w:val="0"/>
        <w:contextualSpacing/>
        <w:jc w:val="both"/>
        <w:rPr>
          <w:rFonts w:ascii="Tahoma" w:hAnsi="Tahoma" w:cs="Tahoma"/>
          <w:sz w:val="21"/>
          <w:szCs w:val="21"/>
        </w:rPr>
      </w:pPr>
    </w:p>
    <w:p w:rsidR="00F27DA1" w:rsidRPr="00E33608" w:rsidRDefault="00F27DA1" w:rsidP="00F27DA1">
      <w:pPr>
        <w:overflowPunct w:val="0"/>
        <w:autoSpaceDE w:val="0"/>
        <w:autoSpaceDN w:val="0"/>
        <w:adjustRightInd w:val="0"/>
        <w:contextualSpacing/>
        <w:jc w:val="both"/>
        <w:rPr>
          <w:rFonts w:ascii="Tahoma" w:hAnsi="Tahoma" w:cs="Tahoma"/>
          <w:b/>
          <w:sz w:val="21"/>
          <w:szCs w:val="21"/>
        </w:rPr>
      </w:pPr>
      <w:r>
        <w:rPr>
          <w:rFonts w:ascii="Tahoma" w:hAnsi="Tahoma" w:cs="Tahoma"/>
          <w:b/>
          <w:sz w:val="21"/>
          <w:szCs w:val="21"/>
        </w:rPr>
        <w:t xml:space="preserve">V. </w:t>
      </w:r>
      <w:r w:rsidRPr="00E33608">
        <w:rPr>
          <w:rFonts w:ascii="Tahoma" w:hAnsi="Tahoma" w:cs="Tahoma"/>
          <w:b/>
          <w:sz w:val="21"/>
          <w:szCs w:val="21"/>
        </w:rPr>
        <w:t>Práva a omezení váznoucí na předmětu dražby</w:t>
      </w:r>
    </w:p>
    <w:p w:rsidR="00F27DA1" w:rsidRPr="004B7794" w:rsidRDefault="00F27DA1" w:rsidP="00F27DA1">
      <w:pPr>
        <w:overflowPunct w:val="0"/>
        <w:autoSpaceDE w:val="0"/>
        <w:autoSpaceDN w:val="0"/>
        <w:adjustRightInd w:val="0"/>
        <w:contextualSpacing/>
        <w:jc w:val="both"/>
        <w:rPr>
          <w:rFonts w:ascii="Tahoma" w:hAnsi="Tahoma" w:cs="Tahoma"/>
          <w:sz w:val="21"/>
          <w:szCs w:val="21"/>
          <w:u w:val="single"/>
        </w:rPr>
      </w:pPr>
      <w:r>
        <w:rPr>
          <w:rFonts w:ascii="Tahoma" w:hAnsi="Tahoma" w:cs="Tahoma"/>
          <w:sz w:val="21"/>
          <w:szCs w:val="21"/>
          <w:u w:val="single"/>
        </w:rPr>
        <w:t xml:space="preserve">a) </w:t>
      </w:r>
      <w:r w:rsidRPr="004B7794">
        <w:rPr>
          <w:rFonts w:ascii="Tahoma" w:hAnsi="Tahoma" w:cs="Tahoma"/>
          <w:sz w:val="21"/>
          <w:szCs w:val="21"/>
          <w:u w:val="single"/>
        </w:rPr>
        <w:t xml:space="preserve">Na nemovitých věcech váznou následující </w:t>
      </w:r>
      <w:r w:rsidRPr="00CA4E60">
        <w:rPr>
          <w:rFonts w:ascii="Tahoma" w:hAnsi="Tahoma" w:cs="Tahoma"/>
          <w:b/>
          <w:sz w:val="21"/>
          <w:szCs w:val="21"/>
          <w:u w:val="single"/>
        </w:rPr>
        <w:t>věcná břemena</w:t>
      </w:r>
      <w:r w:rsidRPr="00CA4E60">
        <w:rPr>
          <w:rFonts w:ascii="Tahoma" w:hAnsi="Tahoma" w:cs="Tahoma"/>
          <w:sz w:val="21"/>
          <w:szCs w:val="21"/>
          <w:u w:val="single"/>
        </w:rPr>
        <w:t xml:space="preserve"> </w:t>
      </w:r>
      <w:r>
        <w:rPr>
          <w:rFonts w:ascii="Tahoma" w:hAnsi="Tahoma" w:cs="Tahoma"/>
          <w:sz w:val="21"/>
          <w:szCs w:val="21"/>
          <w:u w:val="single"/>
        </w:rPr>
        <w:t>dle LV č. 1 a č. 11939, k.ú. Místek</w:t>
      </w:r>
      <w:r w:rsidRPr="004B7794">
        <w:rPr>
          <w:rFonts w:ascii="Tahoma" w:hAnsi="Tahoma" w:cs="Tahoma"/>
          <w:sz w:val="21"/>
          <w:szCs w:val="21"/>
          <w:u w:val="single"/>
        </w:rPr>
        <w:t>:</w:t>
      </w:r>
    </w:p>
    <w:p w:rsidR="00F27DA1" w:rsidRPr="001D1B01" w:rsidRDefault="00F27DA1" w:rsidP="00F27DA1">
      <w:pPr>
        <w:overflowPunct w:val="0"/>
        <w:autoSpaceDE w:val="0"/>
        <w:autoSpaceDN w:val="0"/>
        <w:adjustRightInd w:val="0"/>
        <w:contextualSpacing/>
        <w:jc w:val="both"/>
        <w:rPr>
          <w:rFonts w:ascii="Tahoma" w:hAnsi="Tahoma" w:cs="Tahoma"/>
          <w:i/>
          <w:sz w:val="21"/>
          <w:szCs w:val="21"/>
        </w:rPr>
      </w:pPr>
      <w:r w:rsidRPr="009C206E">
        <w:rPr>
          <w:rFonts w:ascii="Tahoma" w:hAnsi="Tahoma" w:cs="Tahoma"/>
          <w:sz w:val="21"/>
          <w:szCs w:val="21"/>
        </w:rPr>
        <w:lastRenderedPageBreak/>
        <w:t>-</w:t>
      </w:r>
      <w:r>
        <w:rPr>
          <w:rFonts w:ascii="Tahoma" w:hAnsi="Tahoma" w:cs="Tahoma"/>
          <w:b/>
          <w:sz w:val="21"/>
          <w:szCs w:val="21"/>
        </w:rPr>
        <w:t xml:space="preserve"> na</w:t>
      </w:r>
      <w:r w:rsidRPr="00B30A47">
        <w:rPr>
          <w:rFonts w:ascii="Tahoma" w:hAnsi="Tahoma" w:cs="Tahoma"/>
          <w:b/>
          <w:sz w:val="21"/>
          <w:szCs w:val="21"/>
        </w:rPr>
        <w:t> pozemku</w:t>
      </w:r>
      <w:r w:rsidRPr="004A4261">
        <w:rPr>
          <w:rFonts w:ascii="Tahoma" w:hAnsi="Tahoma" w:cs="Tahoma"/>
          <w:b/>
          <w:sz w:val="21"/>
          <w:szCs w:val="21"/>
        </w:rPr>
        <w:t xml:space="preserve"> </w:t>
      </w:r>
      <w:r>
        <w:rPr>
          <w:rFonts w:ascii="Tahoma" w:hAnsi="Tahoma" w:cs="Tahoma"/>
          <w:b/>
          <w:sz w:val="21"/>
          <w:szCs w:val="21"/>
        </w:rPr>
        <w:t>p.č. 1699/28 a</w:t>
      </w:r>
      <w:r w:rsidRPr="00B30A47">
        <w:rPr>
          <w:rFonts w:ascii="Tahoma" w:hAnsi="Tahoma" w:cs="Tahoma"/>
          <w:b/>
          <w:sz w:val="21"/>
          <w:szCs w:val="21"/>
        </w:rPr>
        <w:t xml:space="preserve"> p.č. 1699/29</w:t>
      </w:r>
      <w:r>
        <w:rPr>
          <w:rFonts w:ascii="Tahoma" w:hAnsi="Tahoma" w:cs="Tahoma"/>
          <w:sz w:val="21"/>
          <w:szCs w:val="21"/>
        </w:rPr>
        <w:t xml:space="preserve"> - věcné břemeno vstupu a vjezdu za účelem zřízení zemního kabelového vedení nízkého napětí, dále jeho provozování, údržby, oprav, revizí, rekonstrukcí a ořezů větvoví, stromů a porostů v jeho ochranném pásmu; pro oprávněného ČEZ Distribuce, a.s., Teplická 874/8, Děčín IV-Podmokly, 40502 Děčín, IČO: 24729035, na základě Smlouvy o věcném břemeni V3 5066/2000, Souhlasného prohlášení o přechodu práva podle </w:t>
      </w:r>
      <w:r w:rsidR="00DC7FF9">
        <w:rPr>
          <w:rFonts w:ascii="Tahoma" w:hAnsi="Tahoma" w:cs="Tahoma"/>
          <w:sz w:val="21"/>
          <w:szCs w:val="21"/>
        </w:rPr>
        <w:br/>
      </w:r>
      <w:r>
        <w:rPr>
          <w:rFonts w:ascii="Tahoma" w:hAnsi="Tahoma" w:cs="Tahoma"/>
          <w:sz w:val="21"/>
          <w:szCs w:val="21"/>
        </w:rPr>
        <w:t xml:space="preserve">§ 151p ObčZ ze dne 06.08.2007 a Výpisu z obchodního rejstříku prokazujícího splynutí obchodních společností vložka 2145 ze dne 09.11.2010 (V3 5066/2000, Z-6101758/2000-802, </w:t>
      </w:r>
      <w:r w:rsidR="00DC7FF9">
        <w:rPr>
          <w:rFonts w:ascii="Tahoma" w:hAnsi="Tahoma" w:cs="Tahoma"/>
          <w:sz w:val="21"/>
          <w:szCs w:val="21"/>
        </w:rPr>
        <w:br/>
      </w:r>
      <w:r>
        <w:rPr>
          <w:rFonts w:ascii="Tahoma" w:hAnsi="Tahoma" w:cs="Tahoma"/>
          <w:sz w:val="21"/>
          <w:szCs w:val="21"/>
        </w:rPr>
        <w:t xml:space="preserve">Z-12174/2007-802, Z-13392/2010-802), </w:t>
      </w:r>
      <w:r w:rsidRPr="001D1B01">
        <w:rPr>
          <w:rFonts w:ascii="Tahoma" w:hAnsi="Tahoma" w:cs="Tahoma"/>
          <w:i/>
          <w:sz w:val="21"/>
          <w:szCs w:val="21"/>
        </w:rPr>
        <w:t>pozn. v</w:t>
      </w:r>
      <w:r>
        <w:rPr>
          <w:rFonts w:ascii="Tahoma" w:hAnsi="Tahoma" w:cs="Tahoma"/>
          <w:i/>
          <w:sz w:val="21"/>
          <w:szCs w:val="21"/>
        </w:rPr>
        <w:t>ěcné břemeno původně zřízeno k pozem</w:t>
      </w:r>
      <w:r w:rsidRPr="001D1B01">
        <w:rPr>
          <w:rFonts w:ascii="Tahoma" w:hAnsi="Tahoma" w:cs="Tahoma"/>
          <w:i/>
          <w:sz w:val="21"/>
          <w:szCs w:val="21"/>
        </w:rPr>
        <w:t>k</w:t>
      </w:r>
      <w:r>
        <w:rPr>
          <w:rFonts w:ascii="Tahoma" w:hAnsi="Tahoma" w:cs="Tahoma"/>
          <w:i/>
          <w:sz w:val="21"/>
          <w:szCs w:val="21"/>
        </w:rPr>
        <w:t>u</w:t>
      </w:r>
      <w:r w:rsidRPr="001D1B01">
        <w:rPr>
          <w:rFonts w:ascii="Tahoma" w:hAnsi="Tahoma" w:cs="Tahoma"/>
          <w:i/>
          <w:sz w:val="21"/>
          <w:szCs w:val="21"/>
        </w:rPr>
        <w:t xml:space="preserve"> p.č. 1699/1 bez geometrického zaměření, rozdělením pozemku na nové pozemky bylo toto břemeno rovněž zapsáno na pozemky p.č. 1699/28 a p.č. 1699/29, jichž se patrně vůbec netýká</w:t>
      </w:r>
      <w:r>
        <w:rPr>
          <w:rFonts w:ascii="Tahoma" w:hAnsi="Tahoma" w:cs="Tahoma"/>
          <w:i/>
          <w:sz w:val="21"/>
          <w:szCs w:val="21"/>
        </w:rPr>
        <w:t xml:space="preserve">, </w:t>
      </w:r>
      <w:r w:rsidR="00DC7FF9">
        <w:rPr>
          <w:rFonts w:ascii="Tahoma" w:hAnsi="Tahoma" w:cs="Tahoma"/>
          <w:i/>
          <w:sz w:val="21"/>
          <w:szCs w:val="21"/>
        </w:rPr>
        <w:br/>
      </w:r>
      <w:r>
        <w:rPr>
          <w:rFonts w:ascii="Tahoma" w:hAnsi="Tahoma" w:cs="Tahoma"/>
          <w:i/>
          <w:sz w:val="21"/>
          <w:szCs w:val="21"/>
        </w:rPr>
        <w:t>bez součinnosti s oprávněným jej však nelze formálně vymazat z katastru nemovitostí</w:t>
      </w:r>
    </w:p>
    <w:p w:rsidR="00F27DA1" w:rsidRDefault="00F27DA1" w:rsidP="00F27DA1">
      <w:pPr>
        <w:overflowPunct w:val="0"/>
        <w:autoSpaceDE w:val="0"/>
        <w:autoSpaceDN w:val="0"/>
        <w:adjustRightInd w:val="0"/>
        <w:contextualSpacing/>
        <w:jc w:val="both"/>
        <w:rPr>
          <w:rFonts w:ascii="Tahoma" w:hAnsi="Tahoma" w:cs="Tahoma"/>
          <w:sz w:val="21"/>
          <w:szCs w:val="21"/>
        </w:rPr>
      </w:pPr>
      <w:r>
        <w:rPr>
          <w:rFonts w:ascii="Tahoma" w:hAnsi="Tahoma" w:cs="Tahoma"/>
          <w:sz w:val="21"/>
          <w:szCs w:val="21"/>
        </w:rPr>
        <w:t xml:space="preserve">- </w:t>
      </w:r>
      <w:r>
        <w:rPr>
          <w:rFonts w:ascii="Tahoma" w:hAnsi="Tahoma" w:cs="Tahoma"/>
          <w:b/>
          <w:sz w:val="21"/>
          <w:szCs w:val="21"/>
        </w:rPr>
        <w:t>na</w:t>
      </w:r>
      <w:r w:rsidRPr="00B30A47">
        <w:rPr>
          <w:rFonts w:ascii="Tahoma" w:hAnsi="Tahoma" w:cs="Tahoma"/>
          <w:b/>
          <w:sz w:val="21"/>
          <w:szCs w:val="21"/>
        </w:rPr>
        <w:t xml:space="preserve"> pozemku </w:t>
      </w:r>
      <w:r>
        <w:rPr>
          <w:rFonts w:ascii="Tahoma" w:hAnsi="Tahoma" w:cs="Tahoma"/>
          <w:b/>
          <w:sz w:val="21"/>
          <w:szCs w:val="21"/>
        </w:rPr>
        <w:t xml:space="preserve">p.č. 1699/28 a </w:t>
      </w:r>
      <w:r w:rsidRPr="00B30A47">
        <w:rPr>
          <w:rFonts w:ascii="Tahoma" w:hAnsi="Tahoma" w:cs="Tahoma"/>
          <w:b/>
          <w:sz w:val="21"/>
          <w:szCs w:val="21"/>
        </w:rPr>
        <w:t>p.č. 1699/29</w:t>
      </w:r>
      <w:r>
        <w:rPr>
          <w:rFonts w:ascii="Tahoma" w:hAnsi="Tahoma" w:cs="Tahoma"/>
          <w:sz w:val="21"/>
          <w:szCs w:val="21"/>
        </w:rPr>
        <w:t xml:space="preserve"> - věcné břemeno chůze a jízdy pro oprávněnou parcelu č. 1704, na základě Smlouvy o věcném břemeni V3 2554/1999 (V3 2554/1999), </w:t>
      </w:r>
      <w:r w:rsidRPr="00B30A47">
        <w:rPr>
          <w:rFonts w:ascii="Tahoma" w:hAnsi="Tahoma" w:cs="Tahoma"/>
          <w:i/>
          <w:sz w:val="21"/>
          <w:szCs w:val="21"/>
        </w:rPr>
        <w:t xml:space="preserve">pozn. </w:t>
      </w:r>
      <w:r>
        <w:rPr>
          <w:rFonts w:ascii="Tahoma" w:hAnsi="Tahoma" w:cs="Tahoma"/>
          <w:i/>
          <w:sz w:val="21"/>
          <w:szCs w:val="21"/>
        </w:rPr>
        <w:t xml:space="preserve">věcné břemeno původně zřízeno k pozemku p.č.  1699/1 bez geometrického zamření, rozdělením pozemku bylo toto břemeno zapsáno </w:t>
      </w:r>
      <w:r w:rsidRPr="001D1B01">
        <w:rPr>
          <w:rFonts w:ascii="Tahoma" w:hAnsi="Tahoma" w:cs="Tahoma"/>
          <w:i/>
          <w:sz w:val="21"/>
          <w:szCs w:val="21"/>
        </w:rPr>
        <w:t>na pozemky p.č. 1699/28 a p.č. 1699/29</w:t>
      </w:r>
      <w:r>
        <w:rPr>
          <w:rFonts w:ascii="Tahoma" w:hAnsi="Tahoma" w:cs="Tahoma"/>
          <w:i/>
          <w:sz w:val="21"/>
          <w:szCs w:val="21"/>
        </w:rPr>
        <w:t>, fakticky není možné toto břemeno vykonávat, neboť uvedené pozemky s pozemkem p.č. 1704 nesouvisí,</w:t>
      </w:r>
      <w:r w:rsidRPr="00B30A47">
        <w:rPr>
          <w:rFonts w:ascii="Tahoma" w:hAnsi="Tahoma" w:cs="Tahoma"/>
          <w:i/>
          <w:sz w:val="21"/>
          <w:szCs w:val="21"/>
        </w:rPr>
        <w:t xml:space="preserve"> dosud však nedošlo k jeho formálnímu zrušení a výmazu z katastru nemovitostí</w:t>
      </w:r>
    </w:p>
    <w:p w:rsidR="00F27DA1" w:rsidRDefault="00F27DA1" w:rsidP="00F27DA1">
      <w:pPr>
        <w:overflowPunct w:val="0"/>
        <w:autoSpaceDE w:val="0"/>
        <w:autoSpaceDN w:val="0"/>
        <w:adjustRightInd w:val="0"/>
        <w:contextualSpacing/>
        <w:jc w:val="both"/>
        <w:rPr>
          <w:rFonts w:ascii="Tahoma" w:hAnsi="Tahoma" w:cs="Tahoma"/>
          <w:sz w:val="21"/>
          <w:szCs w:val="21"/>
        </w:rPr>
      </w:pPr>
    </w:p>
    <w:p w:rsidR="00F27DA1" w:rsidRPr="006F1BB7" w:rsidRDefault="00F27DA1" w:rsidP="00F27DA1">
      <w:pPr>
        <w:pStyle w:val="Bezmezer"/>
        <w:jc w:val="both"/>
        <w:rPr>
          <w:rFonts w:ascii="Tahoma" w:hAnsi="Tahoma" w:cs="Tahoma"/>
          <w:sz w:val="21"/>
          <w:szCs w:val="21"/>
        </w:rPr>
      </w:pPr>
      <w:r>
        <w:rPr>
          <w:rFonts w:ascii="Tahoma" w:hAnsi="Tahoma" w:cs="Tahoma"/>
          <w:sz w:val="21"/>
          <w:szCs w:val="21"/>
        </w:rPr>
        <w:t>b) Na n</w:t>
      </w:r>
      <w:r w:rsidRPr="004A4261">
        <w:rPr>
          <w:rFonts w:ascii="Tahoma" w:hAnsi="Tahoma" w:cs="Tahoma"/>
          <w:sz w:val="21"/>
          <w:szCs w:val="21"/>
        </w:rPr>
        <w:t xml:space="preserve">ebytové prostory v budově č.p. 1975 </w:t>
      </w:r>
      <w:r>
        <w:rPr>
          <w:rFonts w:ascii="Tahoma" w:hAnsi="Tahoma" w:cs="Tahoma"/>
          <w:sz w:val="21"/>
          <w:szCs w:val="21"/>
        </w:rPr>
        <w:t>je uzavřena</w:t>
      </w:r>
      <w:r w:rsidRPr="004A4261">
        <w:rPr>
          <w:rFonts w:ascii="Tahoma" w:hAnsi="Tahoma" w:cs="Tahoma"/>
          <w:sz w:val="21"/>
          <w:szCs w:val="21"/>
        </w:rPr>
        <w:t xml:space="preserve"> </w:t>
      </w:r>
      <w:r w:rsidRPr="00CA4E60">
        <w:rPr>
          <w:rFonts w:ascii="Tahoma" w:hAnsi="Tahoma" w:cs="Tahoma"/>
          <w:b/>
          <w:sz w:val="21"/>
          <w:szCs w:val="21"/>
          <w:u w:val="single"/>
        </w:rPr>
        <w:t>Smlouva o nájmu prostor sloužících podnikání, poskytování služeb a movitých věcí</w:t>
      </w:r>
      <w:r w:rsidRPr="006F1BB7">
        <w:rPr>
          <w:rFonts w:ascii="Tahoma" w:hAnsi="Tahoma" w:cs="Tahoma"/>
          <w:b/>
          <w:sz w:val="21"/>
          <w:szCs w:val="21"/>
        </w:rPr>
        <w:t xml:space="preserve"> </w:t>
      </w:r>
      <w:r>
        <w:rPr>
          <w:rFonts w:ascii="Tahoma" w:hAnsi="Tahoma" w:cs="Tahoma"/>
          <w:sz w:val="21"/>
          <w:szCs w:val="21"/>
        </w:rPr>
        <w:t>ze dne 15.04.2015</w:t>
      </w:r>
      <w:r w:rsidRPr="006F1BB7">
        <w:rPr>
          <w:rFonts w:ascii="Tahoma" w:hAnsi="Tahoma" w:cs="Tahoma"/>
          <w:sz w:val="21"/>
          <w:szCs w:val="21"/>
        </w:rPr>
        <w:t xml:space="preserve">, </w:t>
      </w:r>
      <w:r>
        <w:rPr>
          <w:rFonts w:ascii="Tahoma" w:hAnsi="Tahoma" w:cs="Tahoma"/>
          <w:sz w:val="21"/>
          <w:szCs w:val="21"/>
        </w:rPr>
        <w:t xml:space="preserve">smlouva je uzavřena </w:t>
      </w:r>
      <w:r w:rsidR="00DC7FF9">
        <w:rPr>
          <w:rFonts w:ascii="Tahoma" w:hAnsi="Tahoma" w:cs="Tahoma"/>
          <w:sz w:val="21"/>
          <w:szCs w:val="21"/>
        </w:rPr>
        <w:br/>
      </w:r>
      <w:r w:rsidRPr="006F1BB7">
        <w:rPr>
          <w:rFonts w:ascii="Tahoma" w:hAnsi="Tahoma" w:cs="Tahoma"/>
          <w:sz w:val="21"/>
          <w:szCs w:val="21"/>
        </w:rPr>
        <w:t>na dobu neurčitou.</w:t>
      </w:r>
    </w:p>
    <w:p w:rsidR="00F27DA1" w:rsidRDefault="00F27DA1" w:rsidP="00F27DA1">
      <w:pPr>
        <w:overflowPunct w:val="0"/>
        <w:autoSpaceDE w:val="0"/>
        <w:autoSpaceDN w:val="0"/>
        <w:adjustRightInd w:val="0"/>
        <w:contextualSpacing/>
        <w:jc w:val="both"/>
        <w:rPr>
          <w:rFonts w:ascii="Tahoma" w:hAnsi="Tahoma" w:cs="Tahoma"/>
          <w:sz w:val="21"/>
          <w:szCs w:val="21"/>
        </w:rPr>
      </w:pPr>
    </w:p>
    <w:p w:rsidR="00F27DA1" w:rsidRPr="00A57941" w:rsidRDefault="00F27DA1" w:rsidP="00F27DA1">
      <w:pPr>
        <w:overflowPunct w:val="0"/>
        <w:autoSpaceDE w:val="0"/>
        <w:autoSpaceDN w:val="0"/>
        <w:adjustRightInd w:val="0"/>
        <w:contextualSpacing/>
        <w:jc w:val="both"/>
        <w:rPr>
          <w:rFonts w:ascii="Tahoma" w:hAnsi="Tahoma" w:cs="Tahoma"/>
          <w:sz w:val="21"/>
          <w:szCs w:val="21"/>
        </w:rPr>
      </w:pPr>
      <w:r>
        <w:rPr>
          <w:rFonts w:ascii="Tahoma" w:hAnsi="Tahoma" w:cs="Tahoma"/>
          <w:sz w:val="21"/>
          <w:szCs w:val="21"/>
        </w:rPr>
        <w:t>c) Právně neřešeno:</w:t>
      </w:r>
      <w:r w:rsidRPr="00A57941">
        <w:rPr>
          <w:rFonts w:ascii="Tahoma" w:hAnsi="Tahoma" w:cs="Tahoma"/>
          <w:sz w:val="21"/>
          <w:szCs w:val="21"/>
        </w:rPr>
        <w:t xml:space="preserve"> Není zajištěn právní ani faktický přístup k zadní části budovy č.p. 1975 z pozemku p. č. 1699/11, který je ve vlastnictví třetí osoby. Na pozemku p.č. 1699/11 je umístěno oplocení – brána, která je napevno uchycena do konstrukce budovy č.p. 1975. </w:t>
      </w:r>
    </w:p>
    <w:p w:rsidR="00F27DA1" w:rsidRDefault="00F27DA1" w:rsidP="00F27DA1">
      <w:pPr>
        <w:overflowPunct w:val="0"/>
        <w:autoSpaceDE w:val="0"/>
        <w:autoSpaceDN w:val="0"/>
        <w:adjustRightInd w:val="0"/>
        <w:contextualSpacing/>
        <w:jc w:val="both"/>
        <w:rPr>
          <w:rFonts w:ascii="Tahoma" w:hAnsi="Tahoma" w:cs="Tahoma"/>
          <w:sz w:val="21"/>
          <w:szCs w:val="21"/>
        </w:rPr>
      </w:pPr>
    </w:p>
    <w:p w:rsidR="00F27DA1" w:rsidRDefault="00F27DA1" w:rsidP="00F27DA1">
      <w:pPr>
        <w:overflowPunct w:val="0"/>
        <w:autoSpaceDE w:val="0"/>
        <w:autoSpaceDN w:val="0"/>
        <w:adjustRightInd w:val="0"/>
        <w:contextualSpacing/>
        <w:jc w:val="both"/>
        <w:rPr>
          <w:rFonts w:ascii="Tahoma" w:hAnsi="Tahoma" w:cs="Tahoma"/>
          <w:sz w:val="21"/>
          <w:szCs w:val="21"/>
        </w:rPr>
      </w:pPr>
      <w:r>
        <w:rPr>
          <w:rFonts w:ascii="Tahoma" w:hAnsi="Tahoma" w:cs="Tahoma"/>
          <w:sz w:val="21"/>
          <w:szCs w:val="21"/>
        </w:rPr>
        <w:t>Na nemovitých věcech neváznou žádná další věcná břemena, zástavní práva ani jiná práva omezující právo vlastníka.</w:t>
      </w:r>
    </w:p>
    <w:p w:rsidR="00CB13E1" w:rsidRPr="00C12BEA" w:rsidRDefault="00CB13E1" w:rsidP="00F27DA1">
      <w:pPr>
        <w:overflowPunct w:val="0"/>
        <w:autoSpaceDE w:val="0"/>
        <w:autoSpaceDN w:val="0"/>
        <w:adjustRightInd w:val="0"/>
        <w:contextualSpacing/>
        <w:jc w:val="both"/>
        <w:rPr>
          <w:rFonts w:ascii="Tahoma" w:hAnsi="Tahoma" w:cs="Tahoma"/>
          <w:sz w:val="21"/>
          <w:szCs w:val="21"/>
        </w:rPr>
      </w:pPr>
      <w:r>
        <w:rPr>
          <w:rFonts w:ascii="Tahoma" w:hAnsi="Tahoma" w:cs="Tahoma"/>
          <w:sz w:val="21"/>
          <w:szCs w:val="21"/>
        </w:rPr>
        <w:br w:type="page"/>
      </w:r>
    </w:p>
    <w:p w:rsidR="00F27DA1" w:rsidRDefault="00F27DA1" w:rsidP="00F27DA1">
      <w:pPr>
        <w:pStyle w:val="Bezmezer"/>
        <w:jc w:val="both"/>
        <w:rPr>
          <w:rFonts w:ascii="Tahoma" w:hAnsi="Tahoma" w:cs="Tahoma"/>
          <w:b/>
          <w:sz w:val="21"/>
          <w:szCs w:val="21"/>
        </w:rPr>
      </w:pPr>
      <w:r>
        <w:rPr>
          <w:rFonts w:ascii="Tahoma" w:hAnsi="Tahoma" w:cs="Tahoma"/>
          <w:b/>
          <w:sz w:val="21"/>
          <w:szCs w:val="21"/>
        </w:rPr>
        <w:t>VI. Popis předmětu dražby</w:t>
      </w:r>
    </w:p>
    <w:p w:rsidR="00F27DA1" w:rsidRDefault="00F27DA1" w:rsidP="00F27DA1">
      <w:pPr>
        <w:pStyle w:val="Bezmezer"/>
        <w:jc w:val="both"/>
        <w:rPr>
          <w:rFonts w:ascii="Tahoma" w:hAnsi="Tahoma" w:cs="Tahoma"/>
          <w:sz w:val="21"/>
          <w:szCs w:val="21"/>
        </w:rPr>
      </w:pPr>
      <w:r>
        <w:rPr>
          <w:rFonts w:ascii="Tahoma" w:hAnsi="Tahoma" w:cs="Tahoma"/>
          <w:sz w:val="21"/>
          <w:szCs w:val="21"/>
        </w:rPr>
        <w:t>Předmětné nemovité věci se nacházejí v centrální části obce, na ul. 8. pěšího pluku, v části Místek, obci Frýdek-Místek. Z uvedeného důvodu jsou velmi dobře dostupné (</w:t>
      </w:r>
      <w:r w:rsidRPr="00A57941">
        <w:rPr>
          <w:rFonts w:ascii="Tahoma" w:hAnsi="Tahoma" w:cs="Tahoma"/>
          <w:sz w:val="21"/>
          <w:szCs w:val="21"/>
        </w:rPr>
        <w:t xml:space="preserve">zastávka autobusu cca 20 m, veřejné parkoviště před budovou č.p. 2380, další veřejná parkoviště cca 200 m). </w:t>
      </w:r>
      <w:r>
        <w:rPr>
          <w:rFonts w:ascii="Tahoma" w:hAnsi="Tahoma" w:cs="Tahoma"/>
          <w:sz w:val="21"/>
          <w:szCs w:val="21"/>
        </w:rPr>
        <w:t xml:space="preserve">Jedná se o provozní budovu včetně součástí a příslušenství, pozemky p.č. 1699/20, p.č. 1699/21, p.č. 1699/28 (LV 1) a spoluvlastnický podíl o velikosti 1/3 na pozemcích p.č. 1699/22, p.č. 1699/29, p.č. 1699/30 a p.č. 1699/31 včetně příslušenství (LV 11939). Nemovité věci se nacházejí v památkové zóně. </w:t>
      </w:r>
    </w:p>
    <w:p w:rsidR="00F27DA1" w:rsidRDefault="00F27DA1" w:rsidP="00F27DA1">
      <w:pPr>
        <w:pStyle w:val="Bezmezer"/>
        <w:jc w:val="both"/>
        <w:rPr>
          <w:rFonts w:ascii="Tahoma" w:hAnsi="Tahoma" w:cs="Tahoma"/>
          <w:sz w:val="21"/>
          <w:szCs w:val="21"/>
        </w:rPr>
      </w:pPr>
    </w:p>
    <w:p w:rsidR="00F27DA1" w:rsidRPr="00C22FEC" w:rsidRDefault="00F27DA1" w:rsidP="00F27DA1">
      <w:pPr>
        <w:pStyle w:val="Bezmezer"/>
        <w:numPr>
          <w:ilvl w:val="0"/>
          <w:numId w:val="6"/>
        </w:numPr>
        <w:ind w:left="284" w:hanging="284"/>
        <w:jc w:val="both"/>
        <w:rPr>
          <w:rFonts w:ascii="Tahoma" w:hAnsi="Tahoma" w:cs="Tahoma"/>
          <w:sz w:val="21"/>
          <w:szCs w:val="21"/>
        </w:rPr>
      </w:pPr>
      <w:r w:rsidRPr="004F361F">
        <w:rPr>
          <w:rFonts w:ascii="Tahoma" w:hAnsi="Tahoma" w:cs="Tahoma"/>
          <w:b/>
          <w:sz w:val="21"/>
          <w:szCs w:val="21"/>
          <w:u w:val="single"/>
        </w:rPr>
        <w:t>Provozní budova č.p. 1975</w:t>
      </w:r>
      <w:r>
        <w:rPr>
          <w:rFonts w:ascii="Tahoma" w:hAnsi="Tahoma" w:cs="Tahoma"/>
          <w:sz w:val="21"/>
          <w:szCs w:val="21"/>
        </w:rPr>
        <w:t xml:space="preserve"> je napojená na inženýrské sítě (voda, kanalizace, elektrická </w:t>
      </w:r>
      <w:r w:rsidRPr="00A57941">
        <w:rPr>
          <w:rFonts w:ascii="Tahoma" w:hAnsi="Tahoma" w:cs="Tahoma"/>
          <w:sz w:val="21"/>
          <w:szCs w:val="21"/>
        </w:rPr>
        <w:t xml:space="preserve">energie, centrální rozvod tepla) </w:t>
      </w:r>
      <w:r>
        <w:rPr>
          <w:rFonts w:ascii="Tahoma" w:hAnsi="Tahoma" w:cs="Tahoma"/>
          <w:sz w:val="21"/>
          <w:szCs w:val="21"/>
        </w:rPr>
        <w:t xml:space="preserve">přes navazující budovu č.p. 2389, která je součástí pozemku p.č. 1699/27, a budovu č.p. 2380, která je součástí pozemku p.č. 1699/4. Napojení na plynový řád se zemním plynem není provedeno. Jedná se o bývalý společenský sál budovy OV KSČ (později Komerčního centra), který navazuje na sousední budovu č.p. 2389, jež je součástí pozemku p.č. 1699/27. Na budovu </w:t>
      </w:r>
      <w:r w:rsidRPr="00C22FEC">
        <w:rPr>
          <w:rFonts w:ascii="Tahoma" w:hAnsi="Tahoma" w:cs="Tahoma"/>
          <w:sz w:val="21"/>
          <w:szCs w:val="21"/>
        </w:rPr>
        <w:t xml:space="preserve">navazuje venkovní únikové schodiště ze strany od ul. 8. pěšího pluku, na pozemku p.č. 1699/21. Vstup do budovy je po schodišti nebo zvedací plošině pro bezbariérový přístup na pozemcích p.č. 1699/22, 1699/29, 1699/30 a 1699/31 </w:t>
      </w:r>
      <w:r>
        <w:rPr>
          <w:rFonts w:ascii="Tahoma" w:hAnsi="Tahoma" w:cs="Tahoma"/>
          <w:sz w:val="21"/>
          <w:szCs w:val="21"/>
        </w:rPr>
        <w:t xml:space="preserve">a dále </w:t>
      </w:r>
      <w:r w:rsidR="00DC7FF9">
        <w:rPr>
          <w:rFonts w:ascii="Tahoma" w:hAnsi="Tahoma" w:cs="Tahoma"/>
          <w:sz w:val="21"/>
          <w:szCs w:val="21"/>
        </w:rPr>
        <w:br/>
      </w:r>
      <w:r w:rsidRPr="00C22FEC">
        <w:rPr>
          <w:rFonts w:ascii="Tahoma" w:hAnsi="Tahoma" w:cs="Tahoma"/>
          <w:sz w:val="21"/>
          <w:szCs w:val="21"/>
        </w:rPr>
        <w:t>po lávce nad pozemkem p.č. 1699/28. V současné době je budova využívána a provozována pro účely Fitnesscentra.</w:t>
      </w:r>
    </w:p>
    <w:p w:rsidR="00F27DA1" w:rsidRDefault="00F27DA1" w:rsidP="00F27DA1">
      <w:pPr>
        <w:pStyle w:val="Bezmezer"/>
        <w:jc w:val="both"/>
        <w:rPr>
          <w:rFonts w:ascii="Tahoma" w:hAnsi="Tahoma" w:cs="Tahoma"/>
          <w:sz w:val="21"/>
          <w:szCs w:val="21"/>
        </w:rPr>
      </w:pPr>
    </w:p>
    <w:p w:rsidR="00F27DA1" w:rsidRDefault="00F27DA1" w:rsidP="00F27DA1">
      <w:pPr>
        <w:pStyle w:val="Bezmezer"/>
        <w:ind w:left="284"/>
        <w:jc w:val="both"/>
        <w:rPr>
          <w:rFonts w:ascii="Tahoma" w:hAnsi="Tahoma" w:cs="Tahoma"/>
          <w:sz w:val="21"/>
          <w:szCs w:val="21"/>
        </w:rPr>
      </w:pPr>
      <w:r>
        <w:rPr>
          <w:rFonts w:ascii="Tahoma" w:hAnsi="Tahoma" w:cs="Tahoma"/>
          <w:sz w:val="21"/>
          <w:szCs w:val="21"/>
        </w:rPr>
        <w:t xml:space="preserve">Dispozičně je budova řešena tak, že v I. NP se nachází sál, který je upraven a využíván jako tělocvična, zařízená a vybavená sportovním nářadím a přístroji pro provoz Fitnesscentra. Součástí tělocvičny je recepce a ze strany od ul. 8. pěšího pluku je částečně vestavěná kovová konstrukce balkonu ve výšce 2,30 m od podlahy tělocvičny. Balkon je přístupný vnitřním schodištěm. Součástí budovy jsou šatny pro muže a ženy, hygienická zařízení pro muže </w:t>
      </w:r>
      <w:r w:rsidR="00DC7FF9">
        <w:rPr>
          <w:rFonts w:ascii="Tahoma" w:hAnsi="Tahoma" w:cs="Tahoma"/>
          <w:sz w:val="21"/>
          <w:szCs w:val="21"/>
        </w:rPr>
        <w:br/>
      </w:r>
      <w:r>
        <w:rPr>
          <w:rFonts w:ascii="Tahoma" w:hAnsi="Tahoma" w:cs="Tahoma"/>
          <w:sz w:val="21"/>
          <w:szCs w:val="21"/>
        </w:rPr>
        <w:t xml:space="preserve">a ženy, chodba, úklidová komora, umývárny pro muže a ženy, dva sklady. Nachází se zde také WC pro imobilní občany, dále sauna, která je přístupná z chodby, sprchoviště, odpočívárna, solárium, WC ženy a muži, WC pro personál a dvě komory. </w:t>
      </w:r>
    </w:p>
    <w:p w:rsidR="00F27DA1" w:rsidRDefault="00F27DA1" w:rsidP="00F27DA1">
      <w:pPr>
        <w:pStyle w:val="Bezmezer"/>
        <w:jc w:val="both"/>
        <w:rPr>
          <w:rFonts w:ascii="Tahoma" w:hAnsi="Tahoma" w:cs="Tahoma"/>
          <w:sz w:val="21"/>
          <w:szCs w:val="21"/>
        </w:rPr>
      </w:pPr>
    </w:p>
    <w:p w:rsidR="00F27DA1" w:rsidRDefault="00F27DA1" w:rsidP="00F27DA1">
      <w:pPr>
        <w:pStyle w:val="Bezmezer"/>
        <w:ind w:left="284"/>
        <w:jc w:val="both"/>
        <w:rPr>
          <w:rFonts w:ascii="Tahoma" w:hAnsi="Tahoma" w:cs="Tahoma"/>
          <w:sz w:val="21"/>
          <w:szCs w:val="21"/>
        </w:rPr>
      </w:pPr>
      <w:r>
        <w:rPr>
          <w:rFonts w:ascii="Tahoma" w:hAnsi="Tahoma" w:cs="Tahoma"/>
          <w:sz w:val="21"/>
          <w:szCs w:val="21"/>
        </w:rPr>
        <w:t xml:space="preserve">Navrhovatel upozorňuje, že </w:t>
      </w:r>
      <w:r w:rsidRPr="00CD0252">
        <w:rPr>
          <w:rFonts w:ascii="Tahoma" w:hAnsi="Tahoma" w:cs="Tahoma"/>
          <w:sz w:val="21"/>
          <w:szCs w:val="21"/>
          <w:u w:val="single"/>
        </w:rPr>
        <w:t xml:space="preserve">na nabyvatele </w:t>
      </w:r>
      <w:r w:rsidRPr="009C206E">
        <w:rPr>
          <w:rFonts w:ascii="Tahoma" w:hAnsi="Tahoma" w:cs="Tahoma"/>
          <w:b/>
          <w:sz w:val="21"/>
          <w:szCs w:val="21"/>
          <w:u w:val="single"/>
        </w:rPr>
        <w:t>nepřechází</w:t>
      </w:r>
      <w:r w:rsidRPr="00CD0252">
        <w:rPr>
          <w:rFonts w:ascii="Tahoma" w:hAnsi="Tahoma" w:cs="Tahoma"/>
          <w:sz w:val="21"/>
          <w:szCs w:val="21"/>
          <w:u w:val="single"/>
        </w:rPr>
        <w:t xml:space="preserve"> vlastnické právo </w:t>
      </w:r>
      <w:r w:rsidRPr="009C206E">
        <w:rPr>
          <w:rFonts w:ascii="Tahoma" w:hAnsi="Tahoma" w:cs="Tahoma"/>
          <w:b/>
          <w:sz w:val="21"/>
          <w:szCs w:val="21"/>
          <w:u w:val="single"/>
        </w:rPr>
        <w:t>ke sportovnímu nářadí, přístrojům a dalšímu vybavení Fitnesscentra</w:t>
      </w:r>
      <w:r>
        <w:rPr>
          <w:rFonts w:ascii="Tahoma" w:hAnsi="Tahoma" w:cs="Tahoma"/>
          <w:sz w:val="21"/>
          <w:szCs w:val="21"/>
        </w:rPr>
        <w:t xml:space="preserve">, kdy tyto movité věci jsou </w:t>
      </w:r>
      <w:r w:rsidR="00DC7FF9">
        <w:rPr>
          <w:rFonts w:ascii="Tahoma" w:hAnsi="Tahoma" w:cs="Tahoma"/>
          <w:sz w:val="21"/>
          <w:szCs w:val="21"/>
        </w:rPr>
        <w:br/>
      </w:r>
      <w:r>
        <w:rPr>
          <w:rFonts w:ascii="Tahoma" w:hAnsi="Tahoma" w:cs="Tahoma"/>
          <w:sz w:val="21"/>
          <w:szCs w:val="21"/>
        </w:rPr>
        <w:t>ve vlastnictví jiného vlastníka (provozovatele Fitnesscentra), vyjma 8 ks skříněk.</w:t>
      </w:r>
    </w:p>
    <w:p w:rsidR="00F27DA1" w:rsidRDefault="00F27DA1" w:rsidP="00F27DA1">
      <w:pPr>
        <w:pStyle w:val="Bezmezer"/>
        <w:jc w:val="both"/>
        <w:rPr>
          <w:rFonts w:ascii="Tahoma" w:hAnsi="Tahoma" w:cs="Tahoma"/>
          <w:sz w:val="21"/>
          <w:szCs w:val="21"/>
        </w:rPr>
      </w:pPr>
    </w:p>
    <w:p w:rsidR="00F27DA1" w:rsidRDefault="00F27DA1" w:rsidP="00F27DA1">
      <w:pPr>
        <w:pStyle w:val="Bezmezer"/>
        <w:ind w:left="284"/>
        <w:jc w:val="both"/>
        <w:rPr>
          <w:rFonts w:ascii="Tahoma" w:hAnsi="Tahoma" w:cs="Tahoma"/>
          <w:sz w:val="21"/>
          <w:szCs w:val="21"/>
        </w:rPr>
      </w:pPr>
      <w:r>
        <w:rPr>
          <w:rFonts w:ascii="Tahoma" w:hAnsi="Tahoma" w:cs="Tahoma"/>
          <w:sz w:val="21"/>
          <w:szCs w:val="21"/>
        </w:rPr>
        <w:t xml:space="preserve">Základy jsou provedeny ze železobetonových základových pásů s izolací proti zemní vlhkosti. Svislé nosné konstrukce včetně obvodového pláště jsou provedeny z montovaných </w:t>
      </w:r>
      <w:r>
        <w:rPr>
          <w:rFonts w:ascii="Tahoma" w:hAnsi="Tahoma" w:cs="Tahoma"/>
          <w:sz w:val="21"/>
          <w:szCs w:val="21"/>
        </w:rPr>
        <w:lastRenderedPageBreak/>
        <w:t xml:space="preserve">krabicových atypických prefabrikátů ze struskobetonu, kladených na konzolovitě vyložené železobetonové desky ze základového pásu. Parapet mezi krabicovými prefabrikáty je proveden z plynosilikátových bloků. Strop je proveden s rovným podhledem, který je zavěšen na konstrukci střechy, která je provedená z ocelových příhradových vazníků. Střecha je plochá s krytinou živičnou. Klempířské konstrukce jsou provedeny v rozsahu úplné střechy. Vnitřní omítky jsou vápenné hladké štukové, úprava vnějších povrchu je provedená břízolitovou omítkou, vertikálně členěná. Vnitřní obklady jsou keramické u sociálního zařízení. Schody jsou ocelové konstrukce s dřevěnými stupni. Dveře jsou foliované dřevěné hladké a ocelohliníkové. Okna jsou hliníková s jednoduchým pevným zasklením, z vnitřní strany jsou opatřena polykarbonátovými deskami tl. 10 mm. Povrchy podlah jsou provedeny z textilní vpichované krytiny s lištováním, plovoucí laminované a keramické dlažby. Vytápění je provedeno z ústředního topení s napojením na centrální zdroj tepla přes sousední budovu. Elektroinstalace je světelná a třífázová, bleskosvod je osazen se systémem uzemnění. Vnitřní vodovod je proveden pro rozvod studené a teplé vody s napojením na sousední budovu. Vnitřní kanalizace je provedená od všeho příslušenství s napojením na sousední budovu. Vnitřní rozvod zemního plynu není proveden. Ohřev vody je centrální s napojením na sousední budovu. Vnitřní hygienická vybavení tvoří WC splachovací, pisoár, umyvadla, sprchové kouty, výlevka. Výtah není. Ostatní vybavení tvoří sauna, požární hydranty, rozvody vzduchotechniky, ventilátory.      </w:t>
      </w:r>
    </w:p>
    <w:p w:rsidR="00F27DA1" w:rsidRDefault="00F27DA1" w:rsidP="00F27DA1">
      <w:pPr>
        <w:pStyle w:val="Bezmezer"/>
        <w:ind w:left="284"/>
        <w:jc w:val="both"/>
        <w:rPr>
          <w:rFonts w:ascii="Tahoma" w:hAnsi="Tahoma" w:cs="Tahoma"/>
          <w:sz w:val="21"/>
          <w:szCs w:val="21"/>
        </w:rPr>
      </w:pPr>
    </w:p>
    <w:p w:rsidR="00F27DA1" w:rsidRDefault="00F27DA1" w:rsidP="00F27DA1">
      <w:pPr>
        <w:pStyle w:val="Bezmezer"/>
        <w:ind w:left="284"/>
        <w:jc w:val="both"/>
        <w:rPr>
          <w:rFonts w:ascii="Tahoma" w:hAnsi="Tahoma" w:cs="Tahoma"/>
          <w:sz w:val="21"/>
          <w:szCs w:val="21"/>
        </w:rPr>
      </w:pPr>
      <w:r>
        <w:rPr>
          <w:rFonts w:ascii="Tahoma" w:hAnsi="Tahoma" w:cs="Tahoma"/>
          <w:sz w:val="21"/>
          <w:szCs w:val="21"/>
        </w:rPr>
        <w:t>Provozní budova je v užívání od roku 1975. Kolaudační rozhodnutí (rozhodnutí o povolení k užívání budovy) bylo vydáno dne 05.11.1975, č.j. Výst. 1689/75, odborem výstavby MěstNV ve Frýdku-Místku.</w:t>
      </w:r>
    </w:p>
    <w:p w:rsidR="00F27DA1" w:rsidRDefault="00F27DA1" w:rsidP="00F27DA1">
      <w:pPr>
        <w:pStyle w:val="Bezmezer"/>
        <w:ind w:left="284"/>
        <w:jc w:val="both"/>
        <w:rPr>
          <w:rFonts w:ascii="Tahoma" w:hAnsi="Tahoma" w:cs="Tahoma"/>
          <w:sz w:val="21"/>
          <w:szCs w:val="21"/>
        </w:rPr>
      </w:pPr>
    </w:p>
    <w:p w:rsidR="00F27DA1" w:rsidRDefault="00F27DA1" w:rsidP="00F27DA1">
      <w:pPr>
        <w:pStyle w:val="Bezmezer"/>
        <w:ind w:left="284"/>
        <w:jc w:val="both"/>
        <w:rPr>
          <w:rFonts w:ascii="Tahoma" w:hAnsi="Tahoma" w:cs="Tahoma"/>
          <w:sz w:val="21"/>
          <w:szCs w:val="21"/>
        </w:rPr>
      </w:pPr>
      <w:r>
        <w:rPr>
          <w:rFonts w:ascii="Tahoma" w:hAnsi="Tahoma" w:cs="Tahoma"/>
          <w:sz w:val="21"/>
          <w:szCs w:val="21"/>
        </w:rPr>
        <w:t>V roce 2006 byla provedena rekonstrukce původního víceúčelového sálu na Fitnesscentrum. V rámci této provedené rekonstrukce se jednalo o změnu dispozičního řešení s vyzděním nových příček, úprava podhledu stropu, nová střešní krytina, klempířské konstrukce, vnitřní obklady a omítky, ocelová konstrukce balkonu včetně schodiště, dveře, podlahy, rozvody elektroinstalace, vody a kanalizace, zařizovací předměty v sociálním zařízení, vytápění, vzduchotechnika. Rovněž byla provedena úprava oken nalepením polykarbonátových desek.</w:t>
      </w:r>
    </w:p>
    <w:p w:rsidR="00F27DA1" w:rsidRDefault="00F27DA1" w:rsidP="00F27DA1">
      <w:pPr>
        <w:pStyle w:val="Bezmezer"/>
        <w:ind w:left="284"/>
        <w:jc w:val="both"/>
        <w:rPr>
          <w:rFonts w:ascii="Tahoma" w:hAnsi="Tahoma" w:cs="Tahoma"/>
          <w:sz w:val="21"/>
          <w:szCs w:val="21"/>
        </w:rPr>
      </w:pPr>
    </w:p>
    <w:p w:rsidR="00F27DA1" w:rsidRPr="00A57941" w:rsidRDefault="00F27DA1" w:rsidP="00F27DA1">
      <w:pPr>
        <w:pStyle w:val="Bezmezer"/>
        <w:ind w:left="284"/>
        <w:jc w:val="both"/>
        <w:rPr>
          <w:rFonts w:ascii="Tahoma" w:hAnsi="Tahoma" w:cs="Tahoma"/>
          <w:sz w:val="21"/>
          <w:szCs w:val="21"/>
        </w:rPr>
      </w:pPr>
      <w:r w:rsidRPr="00A57941">
        <w:rPr>
          <w:rFonts w:ascii="Tahoma" w:hAnsi="Tahoma" w:cs="Tahoma"/>
          <w:sz w:val="21"/>
          <w:szCs w:val="21"/>
        </w:rPr>
        <w:t>Stavebně technický stav budovy je dobrý a odpovídá stáří a opotřebovanosti budovy.</w:t>
      </w:r>
    </w:p>
    <w:p w:rsidR="00F27DA1" w:rsidRDefault="00F27DA1" w:rsidP="00F27DA1">
      <w:pPr>
        <w:pStyle w:val="Bezmezer"/>
        <w:ind w:left="284"/>
        <w:jc w:val="both"/>
        <w:rPr>
          <w:rFonts w:ascii="Tahoma" w:hAnsi="Tahoma" w:cs="Tahoma"/>
          <w:sz w:val="21"/>
          <w:szCs w:val="21"/>
        </w:rPr>
      </w:pPr>
    </w:p>
    <w:p w:rsidR="00F27DA1" w:rsidRPr="00A57941" w:rsidRDefault="00F27DA1" w:rsidP="00F27DA1">
      <w:pPr>
        <w:pStyle w:val="Bezmezer"/>
        <w:ind w:left="284"/>
        <w:jc w:val="both"/>
        <w:rPr>
          <w:rFonts w:ascii="Tahoma" w:hAnsi="Tahoma" w:cs="Tahoma"/>
          <w:sz w:val="21"/>
          <w:szCs w:val="21"/>
        </w:rPr>
      </w:pPr>
      <w:r w:rsidRPr="00A57941">
        <w:rPr>
          <w:rFonts w:ascii="Tahoma" w:hAnsi="Tahoma" w:cs="Tahoma"/>
          <w:sz w:val="21"/>
          <w:szCs w:val="21"/>
        </w:rPr>
        <w:t xml:space="preserve">Dle dostupných informací se vyskytují zejména následující vady: venkovní omítky jsou poškozené a místy opadané, venkovní kabřincový obklad je poškozený a místy opadaný, projevuje se zatékání ze střešního pláště, místy poškozená podlaha tělocvičny, špatná hydroizolace v prostorách sprch </w:t>
      </w:r>
      <w:r w:rsidRPr="00A57941">
        <w:rPr>
          <w:rFonts w:ascii="Tahoma" w:hAnsi="Tahoma" w:cs="Tahoma"/>
          <w:sz w:val="21"/>
          <w:szCs w:val="21"/>
        </w:rPr>
        <w:lastRenderedPageBreak/>
        <w:t>(vlhnutí omítek), chybějící odtokové kanálky před prostorem sprch, opotřebované sprchové automaty</w:t>
      </w:r>
      <w:r>
        <w:rPr>
          <w:rFonts w:ascii="Tahoma" w:hAnsi="Tahoma" w:cs="Tahoma"/>
          <w:sz w:val="21"/>
          <w:szCs w:val="21"/>
        </w:rPr>
        <w:t>, budova má</w:t>
      </w:r>
      <w:r w:rsidRPr="00A57941">
        <w:rPr>
          <w:rFonts w:ascii="Tahoma" w:hAnsi="Tahoma" w:cs="Tahoma"/>
          <w:sz w:val="21"/>
          <w:szCs w:val="21"/>
        </w:rPr>
        <w:t xml:space="preserve"> původní hliníková okna s jednoduchým zasklením.  </w:t>
      </w:r>
    </w:p>
    <w:p w:rsidR="00F27DA1" w:rsidRDefault="00F27DA1" w:rsidP="00F27DA1">
      <w:pPr>
        <w:pStyle w:val="Bezmezer"/>
        <w:ind w:left="284"/>
        <w:jc w:val="both"/>
        <w:rPr>
          <w:rFonts w:ascii="Tahoma" w:hAnsi="Tahoma" w:cs="Tahoma"/>
          <w:sz w:val="21"/>
          <w:szCs w:val="21"/>
        </w:rPr>
      </w:pPr>
    </w:p>
    <w:p w:rsidR="00F27DA1" w:rsidRDefault="00F27DA1" w:rsidP="00F27DA1">
      <w:pPr>
        <w:pStyle w:val="Bezmezer"/>
        <w:ind w:left="284"/>
        <w:jc w:val="both"/>
        <w:rPr>
          <w:rFonts w:ascii="Tahoma" w:hAnsi="Tahoma" w:cs="Tahoma"/>
          <w:sz w:val="21"/>
          <w:szCs w:val="21"/>
        </w:rPr>
      </w:pPr>
      <w:r>
        <w:rPr>
          <w:rFonts w:ascii="Tahoma" w:hAnsi="Tahoma" w:cs="Tahoma"/>
          <w:sz w:val="21"/>
          <w:szCs w:val="21"/>
        </w:rPr>
        <w:t>Třída energetické náročnosti budovy pro celkovou dodanou energii: E</w:t>
      </w:r>
    </w:p>
    <w:p w:rsidR="00F27DA1" w:rsidRDefault="00F27DA1" w:rsidP="00F27DA1">
      <w:pPr>
        <w:pStyle w:val="Bezmezer"/>
        <w:ind w:left="284"/>
        <w:jc w:val="both"/>
        <w:rPr>
          <w:rFonts w:ascii="Tahoma" w:hAnsi="Tahoma" w:cs="Tahoma"/>
          <w:sz w:val="21"/>
          <w:szCs w:val="21"/>
          <w:u w:val="single"/>
        </w:rPr>
      </w:pPr>
    </w:p>
    <w:p w:rsidR="00F27DA1" w:rsidRPr="004F361F" w:rsidRDefault="00F27DA1" w:rsidP="00F27DA1">
      <w:pPr>
        <w:pStyle w:val="Bezmezer"/>
        <w:ind w:left="284"/>
        <w:jc w:val="both"/>
        <w:rPr>
          <w:rFonts w:ascii="Tahoma" w:hAnsi="Tahoma" w:cs="Tahoma"/>
          <w:sz w:val="21"/>
          <w:szCs w:val="21"/>
          <w:u w:val="single"/>
        </w:rPr>
      </w:pPr>
      <w:r>
        <w:rPr>
          <w:rFonts w:ascii="Tahoma" w:hAnsi="Tahoma" w:cs="Tahoma"/>
          <w:sz w:val="21"/>
          <w:szCs w:val="21"/>
          <w:u w:val="single"/>
        </w:rPr>
        <w:t>D</w:t>
      </w:r>
      <w:r w:rsidRPr="004F361F">
        <w:rPr>
          <w:rFonts w:ascii="Tahoma" w:hAnsi="Tahoma" w:cs="Tahoma"/>
          <w:sz w:val="21"/>
          <w:szCs w:val="21"/>
          <w:u w:val="single"/>
        </w:rPr>
        <w:t>okumentace</w:t>
      </w:r>
      <w:r>
        <w:rPr>
          <w:rFonts w:ascii="Tahoma" w:hAnsi="Tahoma" w:cs="Tahoma"/>
          <w:sz w:val="21"/>
          <w:szCs w:val="21"/>
          <w:u w:val="single"/>
        </w:rPr>
        <w:t xml:space="preserve"> stavby</w:t>
      </w:r>
    </w:p>
    <w:p w:rsidR="00F27DA1" w:rsidRPr="00A57941" w:rsidRDefault="00F27DA1" w:rsidP="00F27DA1">
      <w:pPr>
        <w:pStyle w:val="Bezmezer"/>
        <w:ind w:left="284"/>
        <w:jc w:val="both"/>
        <w:rPr>
          <w:rFonts w:ascii="Tahoma" w:hAnsi="Tahoma" w:cs="Tahoma"/>
          <w:sz w:val="21"/>
          <w:szCs w:val="21"/>
        </w:rPr>
      </w:pPr>
      <w:r w:rsidRPr="00A57941">
        <w:rPr>
          <w:rFonts w:ascii="Tahoma" w:hAnsi="Tahoma" w:cs="Tahoma"/>
          <w:sz w:val="21"/>
          <w:szCs w:val="21"/>
        </w:rPr>
        <w:t>K budově č.p. 1975 má vlastník k dispozici realizační projektovou dokumentaci z 10/2005 (stavba Frýdek-Místek – rekonstrukce sálu komerčního centra) a kopii původní projektové dokumentace</w:t>
      </w:r>
      <w:r>
        <w:rPr>
          <w:rFonts w:ascii="Tahoma" w:hAnsi="Tahoma" w:cs="Tahoma"/>
          <w:sz w:val="21"/>
          <w:szCs w:val="21"/>
        </w:rPr>
        <w:t xml:space="preserve"> z roku 1973</w:t>
      </w:r>
      <w:r w:rsidRPr="00A57941">
        <w:rPr>
          <w:rFonts w:ascii="Tahoma" w:hAnsi="Tahoma" w:cs="Tahoma"/>
          <w:sz w:val="21"/>
          <w:szCs w:val="21"/>
        </w:rPr>
        <w:t xml:space="preserve">, originál původní projektové dokumentace je pouze na stavebním úřadě. </w:t>
      </w:r>
    </w:p>
    <w:p w:rsidR="00F27DA1" w:rsidRPr="006C6428" w:rsidRDefault="00F27DA1" w:rsidP="00F27DA1">
      <w:pPr>
        <w:pStyle w:val="Bezmezer"/>
        <w:ind w:left="284"/>
        <w:jc w:val="both"/>
        <w:rPr>
          <w:rFonts w:ascii="Tahoma" w:hAnsi="Tahoma" w:cs="Tahoma"/>
          <w:color w:val="FF0000"/>
          <w:sz w:val="21"/>
          <w:szCs w:val="21"/>
        </w:rPr>
      </w:pPr>
      <w:r w:rsidRPr="00A57941">
        <w:rPr>
          <w:rFonts w:ascii="Tahoma" w:hAnsi="Tahoma" w:cs="Tahoma"/>
          <w:sz w:val="21"/>
          <w:szCs w:val="21"/>
        </w:rPr>
        <w:t xml:space="preserve">Dále je k dispozici </w:t>
      </w:r>
      <w:r>
        <w:rPr>
          <w:rFonts w:ascii="Tahoma" w:hAnsi="Tahoma" w:cs="Tahoma"/>
          <w:sz w:val="21"/>
          <w:szCs w:val="21"/>
        </w:rPr>
        <w:t xml:space="preserve">rozhodnutí o povolení k užívání budovy z roku 1975 – kopie, </w:t>
      </w:r>
      <w:r w:rsidRPr="00A57941">
        <w:rPr>
          <w:rFonts w:ascii="Tahoma" w:hAnsi="Tahoma" w:cs="Tahoma"/>
          <w:sz w:val="21"/>
          <w:szCs w:val="21"/>
        </w:rPr>
        <w:t>požárně bezpečnostní řešení stavby z roku 2006</w:t>
      </w:r>
      <w:r>
        <w:rPr>
          <w:rFonts w:ascii="Tahoma" w:hAnsi="Tahoma" w:cs="Tahoma"/>
          <w:sz w:val="21"/>
          <w:szCs w:val="21"/>
        </w:rPr>
        <w:t xml:space="preserve"> - kopie</w:t>
      </w:r>
      <w:r w:rsidRPr="00A57941">
        <w:rPr>
          <w:rFonts w:ascii="Tahoma" w:hAnsi="Tahoma" w:cs="Tahoma"/>
          <w:sz w:val="21"/>
          <w:szCs w:val="21"/>
        </w:rPr>
        <w:t>, projektová dokumentace skutečného stavu elektrického rozvaděče a zpráva o výchozí revizi z roku 2020, průkaz energetické náročnosti budovy z roku 2016, znalecký posudek zvedací plošiny č. 1002/20 ze dne 04.02.2020, technická průvodní dokumentace zvedací plošiny a revize zvedací plošiny ze dne 29.01.2020</w:t>
      </w:r>
      <w:r>
        <w:rPr>
          <w:rFonts w:ascii="Tahoma" w:hAnsi="Tahoma" w:cs="Tahoma"/>
          <w:sz w:val="21"/>
          <w:szCs w:val="21"/>
        </w:rPr>
        <w:t>, z</w:t>
      </w:r>
      <w:r w:rsidRPr="006C6428">
        <w:rPr>
          <w:rFonts w:ascii="Tahoma" w:hAnsi="Tahoma" w:cs="Tahoma"/>
          <w:sz w:val="21"/>
          <w:szCs w:val="21"/>
        </w:rPr>
        <w:t>práva o zkoušení, servisu a montáži vzduchotechniky ze dne 03.12.2020</w:t>
      </w:r>
      <w:r>
        <w:rPr>
          <w:rFonts w:ascii="Tahoma" w:hAnsi="Tahoma" w:cs="Tahoma"/>
          <w:sz w:val="21"/>
          <w:szCs w:val="21"/>
        </w:rPr>
        <w:t>.</w:t>
      </w:r>
    </w:p>
    <w:p w:rsidR="00F27DA1" w:rsidRDefault="00F27DA1" w:rsidP="00F27DA1">
      <w:pPr>
        <w:pStyle w:val="Bezmezer"/>
        <w:jc w:val="both"/>
        <w:rPr>
          <w:rFonts w:ascii="Tahoma" w:hAnsi="Tahoma" w:cs="Tahoma"/>
          <w:sz w:val="21"/>
          <w:szCs w:val="21"/>
        </w:rPr>
      </w:pPr>
    </w:p>
    <w:p w:rsidR="00F27DA1" w:rsidRDefault="00F27DA1" w:rsidP="00F27DA1">
      <w:pPr>
        <w:pStyle w:val="Bezmezer"/>
        <w:numPr>
          <w:ilvl w:val="0"/>
          <w:numId w:val="6"/>
        </w:numPr>
        <w:ind w:left="284" w:hanging="284"/>
        <w:jc w:val="both"/>
        <w:rPr>
          <w:rFonts w:ascii="Tahoma" w:hAnsi="Tahoma" w:cs="Tahoma"/>
          <w:sz w:val="21"/>
          <w:szCs w:val="21"/>
        </w:rPr>
      </w:pPr>
      <w:r w:rsidRPr="004F361F">
        <w:rPr>
          <w:rFonts w:ascii="Tahoma" w:hAnsi="Tahoma" w:cs="Tahoma"/>
          <w:b/>
          <w:sz w:val="21"/>
          <w:szCs w:val="21"/>
          <w:u w:val="single"/>
        </w:rPr>
        <w:t>Na pozemku p.č. 1699/20</w:t>
      </w:r>
      <w:r>
        <w:rPr>
          <w:rFonts w:ascii="Tahoma" w:hAnsi="Tahoma" w:cs="Tahoma"/>
          <w:sz w:val="21"/>
          <w:szCs w:val="21"/>
        </w:rPr>
        <w:t xml:space="preserve"> stojí stavba občanské vybavenosti č.p. 1975. </w:t>
      </w:r>
    </w:p>
    <w:p w:rsidR="00F27DA1" w:rsidRDefault="00F27DA1" w:rsidP="00F27DA1">
      <w:pPr>
        <w:pStyle w:val="Bezmezer"/>
        <w:ind w:left="284"/>
        <w:jc w:val="both"/>
        <w:rPr>
          <w:rFonts w:ascii="Tahoma" w:hAnsi="Tahoma" w:cs="Tahoma"/>
          <w:sz w:val="21"/>
          <w:szCs w:val="21"/>
        </w:rPr>
      </w:pPr>
      <w:r w:rsidRPr="004F361F">
        <w:rPr>
          <w:rFonts w:ascii="Tahoma" w:hAnsi="Tahoma" w:cs="Tahoma"/>
          <w:b/>
          <w:sz w:val="21"/>
          <w:szCs w:val="21"/>
          <w:u w:val="single"/>
        </w:rPr>
        <w:t>Na pozemku p.č. 1699/21</w:t>
      </w:r>
      <w:r>
        <w:rPr>
          <w:rFonts w:ascii="Tahoma" w:hAnsi="Tahoma" w:cs="Tahoma"/>
          <w:sz w:val="21"/>
          <w:szCs w:val="21"/>
        </w:rPr>
        <w:t xml:space="preserve"> se nachází únikové schodiště stavby č.p. 1975.</w:t>
      </w:r>
    </w:p>
    <w:p w:rsidR="00F27DA1" w:rsidRDefault="00F27DA1" w:rsidP="00F27DA1">
      <w:pPr>
        <w:pStyle w:val="Bezmezer"/>
        <w:ind w:left="284"/>
        <w:jc w:val="both"/>
        <w:rPr>
          <w:rFonts w:ascii="Tahoma" w:hAnsi="Tahoma" w:cs="Tahoma"/>
          <w:sz w:val="21"/>
          <w:szCs w:val="21"/>
        </w:rPr>
      </w:pPr>
      <w:r w:rsidRPr="004F361F">
        <w:rPr>
          <w:rFonts w:ascii="Tahoma" w:hAnsi="Tahoma" w:cs="Tahoma"/>
          <w:b/>
          <w:sz w:val="21"/>
          <w:szCs w:val="21"/>
          <w:u w:val="single"/>
        </w:rPr>
        <w:t>Nad pozemkem p.č. 1699/28</w:t>
      </w:r>
      <w:r>
        <w:rPr>
          <w:rFonts w:ascii="Tahoma" w:hAnsi="Tahoma" w:cs="Tahoma"/>
          <w:sz w:val="21"/>
          <w:szCs w:val="21"/>
        </w:rPr>
        <w:t xml:space="preserve"> se nachází lávka pro pěší, která tvoří vstup do stavby č.p. 1975.</w:t>
      </w:r>
    </w:p>
    <w:p w:rsidR="00F27DA1" w:rsidRDefault="00F27DA1" w:rsidP="00F27DA1">
      <w:pPr>
        <w:pStyle w:val="Bezmezer"/>
        <w:ind w:left="284"/>
        <w:jc w:val="both"/>
        <w:rPr>
          <w:rFonts w:ascii="Tahoma" w:hAnsi="Tahoma" w:cs="Tahoma"/>
          <w:sz w:val="21"/>
          <w:szCs w:val="21"/>
        </w:rPr>
      </w:pPr>
      <w:r>
        <w:rPr>
          <w:rFonts w:ascii="Tahoma" w:hAnsi="Tahoma" w:cs="Tahoma"/>
          <w:sz w:val="21"/>
          <w:szCs w:val="21"/>
        </w:rPr>
        <w:t>Pozemky jsou ve funkčním celku s pozemkem p.č. 1699/20, na kterém stojí stavba č.p. 1975.</w:t>
      </w:r>
    </w:p>
    <w:p w:rsidR="00F27DA1" w:rsidRDefault="00F27DA1" w:rsidP="00F27DA1">
      <w:pPr>
        <w:pStyle w:val="Bezmezer"/>
        <w:ind w:left="284"/>
        <w:jc w:val="both"/>
        <w:rPr>
          <w:rFonts w:ascii="Tahoma" w:hAnsi="Tahoma" w:cs="Tahoma"/>
          <w:sz w:val="21"/>
          <w:szCs w:val="21"/>
        </w:rPr>
      </w:pPr>
    </w:p>
    <w:p w:rsidR="00F27DA1" w:rsidRDefault="00F27DA1" w:rsidP="00F27DA1">
      <w:pPr>
        <w:pStyle w:val="Bezmezer"/>
        <w:ind w:left="284"/>
        <w:jc w:val="both"/>
        <w:rPr>
          <w:rFonts w:ascii="Tahoma" w:hAnsi="Tahoma" w:cs="Tahoma"/>
          <w:sz w:val="21"/>
          <w:szCs w:val="21"/>
        </w:rPr>
      </w:pPr>
      <w:r>
        <w:rPr>
          <w:rFonts w:ascii="Tahoma" w:hAnsi="Tahoma" w:cs="Tahoma"/>
          <w:sz w:val="21"/>
          <w:szCs w:val="21"/>
        </w:rPr>
        <w:t>Venkovní schody na pozemku p.č. 1699/21 jsou v užívání od roku 1975 o počtu deseti stupňů o délce stupně 1,18 m. Celková délka činí 11,80 m. Provedeny jsou kovové konstrukce, stupně jsou s výplní betonovou směsí a povrchovou úpravou keramickými dlaždicemi, které jsou místy uvolněné.</w:t>
      </w:r>
    </w:p>
    <w:p w:rsidR="00F27DA1" w:rsidRDefault="00F27DA1" w:rsidP="00F27DA1">
      <w:pPr>
        <w:pStyle w:val="Bezmezer"/>
        <w:ind w:left="284"/>
        <w:jc w:val="both"/>
        <w:rPr>
          <w:rFonts w:ascii="Tahoma" w:hAnsi="Tahoma" w:cs="Tahoma"/>
          <w:sz w:val="21"/>
          <w:szCs w:val="21"/>
        </w:rPr>
      </w:pPr>
    </w:p>
    <w:p w:rsidR="00F27DA1" w:rsidRDefault="00F27DA1" w:rsidP="00F27DA1">
      <w:pPr>
        <w:pStyle w:val="Bezmezer"/>
        <w:ind w:left="284"/>
        <w:jc w:val="both"/>
        <w:rPr>
          <w:rFonts w:ascii="Tahoma" w:hAnsi="Tahoma" w:cs="Tahoma"/>
          <w:sz w:val="21"/>
          <w:szCs w:val="21"/>
        </w:rPr>
      </w:pPr>
      <w:r>
        <w:rPr>
          <w:rFonts w:ascii="Tahoma" w:hAnsi="Tahoma" w:cs="Tahoma"/>
          <w:sz w:val="21"/>
          <w:szCs w:val="21"/>
        </w:rPr>
        <w:t xml:space="preserve">Lávka pro pěší nad pozemkem p.č. 1699/28 je v užívání od roku 2006. Provedená </w:t>
      </w:r>
      <w:r w:rsidR="00DC7FF9">
        <w:rPr>
          <w:rFonts w:ascii="Tahoma" w:hAnsi="Tahoma" w:cs="Tahoma"/>
          <w:sz w:val="21"/>
          <w:szCs w:val="21"/>
        </w:rPr>
        <w:br/>
      </w:r>
      <w:r>
        <w:rPr>
          <w:rFonts w:ascii="Tahoma" w:hAnsi="Tahoma" w:cs="Tahoma"/>
          <w:sz w:val="21"/>
          <w:szCs w:val="21"/>
        </w:rPr>
        <w:t>je z ocelových profilů a opatřená zábradlím. Výměra 12,07 x 1,51 m, 18,23 m</w:t>
      </w:r>
      <w:r>
        <w:rPr>
          <w:rFonts w:ascii="Tahoma" w:hAnsi="Tahoma" w:cs="Tahoma"/>
          <w:sz w:val="21"/>
          <w:szCs w:val="21"/>
          <w:vertAlign w:val="superscript"/>
        </w:rPr>
        <w:t>2</w:t>
      </w:r>
      <w:r>
        <w:rPr>
          <w:rFonts w:ascii="Tahoma" w:hAnsi="Tahoma" w:cs="Tahoma"/>
          <w:sz w:val="21"/>
          <w:szCs w:val="21"/>
        </w:rPr>
        <w:t>.</w:t>
      </w:r>
    </w:p>
    <w:p w:rsidR="00F27DA1" w:rsidRDefault="00F27DA1" w:rsidP="00F27DA1">
      <w:pPr>
        <w:pStyle w:val="Bezmezer"/>
        <w:jc w:val="both"/>
        <w:rPr>
          <w:rFonts w:ascii="Tahoma" w:hAnsi="Tahoma" w:cs="Tahoma"/>
          <w:sz w:val="21"/>
          <w:szCs w:val="21"/>
        </w:rPr>
      </w:pPr>
    </w:p>
    <w:p w:rsidR="00F27DA1" w:rsidRDefault="00F27DA1" w:rsidP="00F27DA1">
      <w:pPr>
        <w:pStyle w:val="Bezmezer"/>
        <w:numPr>
          <w:ilvl w:val="0"/>
          <w:numId w:val="6"/>
        </w:numPr>
        <w:ind w:left="284" w:hanging="284"/>
        <w:jc w:val="both"/>
        <w:rPr>
          <w:rFonts w:ascii="Tahoma" w:hAnsi="Tahoma" w:cs="Tahoma"/>
          <w:sz w:val="21"/>
          <w:szCs w:val="21"/>
        </w:rPr>
      </w:pPr>
      <w:r w:rsidRPr="004F361F">
        <w:rPr>
          <w:rFonts w:ascii="Tahoma" w:hAnsi="Tahoma" w:cs="Tahoma"/>
          <w:b/>
          <w:sz w:val="21"/>
          <w:szCs w:val="21"/>
          <w:u w:val="single"/>
        </w:rPr>
        <w:t>Na pozemku p.č. 1699/22</w:t>
      </w:r>
      <w:r>
        <w:rPr>
          <w:rFonts w:ascii="Tahoma" w:hAnsi="Tahoma" w:cs="Tahoma"/>
          <w:sz w:val="21"/>
          <w:szCs w:val="21"/>
        </w:rPr>
        <w:t xml:space="preserve"> se nachází zpevněná plocha, obrubníky, venkovní schody se zábradlím, schodišťová mezipodesta a terasa zvedací plošiny vstupu do objektů č.p. 1975, č.p. 2380 a č.p. 2389.</w:t>
      </w:r>
    </w:p>
    <w:p w:rsidR="00F27DA1" w:rsidRDefault="00F27DA1" w:rsidP="00F27DA1">
      <w:pPr>
        <w:pStyle w:val="Bezmezer"/>
        <w:ind w:left="284"/>
        <w:jc w:val="both"/>
        <w:rPr>
          <w:rFonts w:ascii="Tahoma" w:hAnsi="Tahoma" w:cs="Tahoma"/>
          <w:sz w:val="21"/>
          <w:szCs w:val="21"/>
        </w:rPr>
      </w:pPr>
      <w:r w:rsidRPr="004F361F">
        <w:rPr>
          <w:rFonts w:ascii="Tahoma" w:hAnsi="Tahoma" w:cs="Tahoma"/>
          <w:b/>
          <w:sz w:val="21"/>
          <w:szCs w:val="21"/>
          <w:u w:val="single"/>
        </w:rPr>
        <w:t>Na pozemku p.č. 1699/29</w:t>
      </w:r>
      <w:r>
        <w:rPr>
          <w:rFonts w:ascii="Tahoma" w:hAnsi="Tahoma" w:cs="Tahoma"/>
          <w:sz w:val="21"/>
          <w:szCs w:val="21"/>
        </w:rPr>
        <w:t xml:space="preserve"> se nachází opěrná zeď se zábradlím u venkovního schodiště </w:t>
      </w:r>
      <w:r w:rsidR="00DC7FF9">
        <w:rPr>
          <w:rFonts w:ascii="Tahoma" w:hAnsi="Tahoma" w:cs="Tahoma"/>
          <w:sz w:val="21"/>
          <w:szCs w:val="21"/>
        </w:rPr>
        <w:br/>
      </w:r>
      <w:r>
        <w:rPr>
          <w:rFonts w:ascii="Tahoma" w:hAnsi="Tahoma" w:cs="Tahoma"/>
          <w:sz w:val="21"/>
          <w:szCs w:val="21"/>
        </w:rPr>
        <w:t>do objektů č.p. 1975, č.p. 2380 a č.p. 2389.</w:t>
      </w:r>
    </w:p>
    <w:p w:rsidR="00F27DA1" w:rsidRDefault="00F27DA1" w:rsidP="00F27DA1">
      <w:pPr>
        <w:pStyle w:val="Bezmezer"/>
        <w:ind w:left="284"/>
        <w:jc w:val="both"/>
        <w:rPr>
          <w:rFonts w:ascii="Tahoma" w:hAnsi="Tahoma" w:cs="Tahoma"/>
          <w:sz w:val="21"/>
          <w:szCs w:val="21"/>
        </w:rPr>
      </w:pPr>
      <w:r w:rsidRPr="004F361F">
        <w:rPr>
          <w:rFonts w:ascii="Tahoma" w:hAnsi="Tahoma" w:cs="Tahoma"/>
          <w:b/>
          <w:sz w:val="21"/>
          <w:szCs w:val="21"/>
          <w:u w:val="single"/>
        </w:rPr>
        <w:lastRenderedPageBreak/>
        <w:t>Na pozemku p.č. 1699/30</w:t>
      </w:r>
      <w:r>
        <w:rPr>
          <w:rFonts w:ascii="Tahoma" w:hAnsi="Tahoma" w:cs="Tahoma"/>
          <w:sz w:val="21"/>
          <w:szCs w:val="21"/>
        </w:rPr>
        <w:t xml:space="preserve"> se nachází opěrná zeď se zábradlím u venkovního schodiště </w:t>
      </w:r>
      <w:r w:rsidR="00DC7FF9">
        <w:rPr>
          <w:rFonts w:ascii="Tahoma" w:hAnsi="Tahoma" w:cs="Tahoma"/>
          <w:sz w:val="21"/>
          <w:szCs w:val="21"/>
        </w:rPr>
        <w:br/>
      </w:r>
      <w:r>
        <w:rPr>
          <w:rFonts w:ascii="Tahoma" w:hAnsi="Tahoma" w:cs="Tahoma"/>
          <w:sz w:val="21"/>
          <w:szCs w:val="21"/>
        </w:rPr>
        <w:t>do objektů č.p. 1975, č.p. 2380 a č.p. 2389.</w:t>
      </w:r>
    </w:p>
    <w:p w:rsidR="00F27DA1" w:rsidRDefault="00F27DA1" w:rsidP="00F27DA1">
      <w:pPr>
        <w:pStyle w:val="Bezmezer"/>
        <w:ind w:left="284"/>
        <w:jc w:val="both"/>
        <w:rPr>
          <w:rFonts w:ascii="Tahoma" w:hAnsi="Tahoma" w:cs="Tahoma"/>
          <w:sz w:val="21"/>
          <w:szCs w:val="21"/>
        </w:rPr>
      </w:pPr>
      <w:r w:rsidRPr="004F361F">
        <w:rPr>
          <w:rFonts w:ascii="Tahoma" w:hAnsi="Tahoma" w:cs="Tahoma"/>
          <w:b/>
          <w:sz w:val="21"/>
          <w:szCs w:val="21"/>
          <w:u w:val="single"/>
        </w:rPr>
        <w:t>Na pozemku p.č. 1699/31</w:t>
      </w:r>
      <w:r>
        <w:rPr>
          <w:rFonts w:ascii="Tahoma" w:hAnsi="Tahoma" w:cs="Tahoma"/>
          <w:sz w:val="21"/>
          <w:szCs w:val="21"/>
        </w:rPr>
        <w:t xml:space="preserve"> se nachází zpevněná plocha, obrubníky a zvedací plošina </w:t>
      </w:r>
      <w:r w:rsidR="00AF4DA5">
        <w:rPr>
          <w:rFonts w:ascii="Tahoma" w:hAnsi="Tahoma" w:cs="Tahoma"/>
          <w:sz w:val="21"/>
          <w:szCs w:val="21"/>
        </w:rPr>
        <w:br/>
      </w:r>
      <w:r>
        <w:rPr>
          <w:rFonts w:ascii="Tahoma" w:hAnsi="Tahoma" w:cs="Tahoma"/>
          <w:sz w:val="21"/>
          <w:szCs w:val="21"/>
        </w:rPr>
        <w:t>do objektů č.p. 1975, č.p. 2830 a č.p. 2389.</w:t>
      </w:r>
    </w:p>
    <w:p w:rsidR="00F27DA1" w:rsidRDefault="00F27DA1" w:rsidP="00F27DA1">
      <w:pPr>
        <w:pStyle w:val="Bezmezer"/>
        <w:ind w:left="284"/>
        <w:jc w:val="both"/>
        <w:rPr>
          <w:rFonts w:ascii="Tahoma" w:hAnsi="Tahoma" w:cs="Tahoma"/>
          <w:sz w:val="21"/>
          <w:szCs w:val="21"/>
        </w:rPr>
      </w:pPr>
      <w:r>
        <w:rPr>
          <w:rFonts w:ascii="Tahoma" w:hAnsi="Tahoma" w:cs="Tahoma"/>
          <w:sz w:val="21"/>
          <w:szCs w:val="21"/>
        </w:rPr>
        <w:t xml:space="preserve">Pozemky jsou ve funkčním celku s pozemkem p.č. 1699/4, jehož součástí je stavba č.p. 2380, ve vlastnictví jiného vlastníka (LV 9778). </w:t>
      </w:r>
    </w:p>
    <w:p w:rsidR="00F27DA1" w:rsidRDefault="00F27DA1" w:rsidP="00F27DA1">
      <w:pPr>
        <w:pStyle w:val="Bezmezer"/>
        <w:ind w:left="284"/>
        <w:jc w:val="both"/>
        <w:rPr>
          <w:rFonts w:ascii="Tahoma" w:hAnsi="Tahoma" w:cs="Tahoma"/>
          <w:sz w:val="21"/>
          <w:szCs w:val="21"/>
        </w:rPr>
      </w:pPr>
    </w:p>
    <w:p w:rsidR="00F27DA1" w:rsidRDefault="00F27DA1" w:rsidP="00F27DA1">
      <w:pPr>
        <w:pStyle w:val="Bezmezer"/>
        <w:ind w:left="284"/>
        <w:jc w:val="both"/>
        <w:rPr>
          <w:rFonts w:ascii="Tahoma" w:hAnsi="Tahoma" w:cs="Tahoma"/>
          <w:sz w:val="21"/>
          <w:szCs w:val="21"/>
        </w:rPr>
      </w:pPr>
      <w:r>
        <w:rPr>
          <w:rFonts w:ascii="Tahoma" w:hAnsi="Tahoma" w:cs="Tahoma"/>
          <w:sz w:val="21"/>
          <w:szCs w:val="21"/>
        </w:rPr>
        <w:t xml:space="preserve">Zpevněné plochy </w:t>
      </w:r>
    </w:p>
    <w:p w:rsidR="00F27DA1" w:rsidRDefault="00F27DA1" w:rsidP="00F27DA1">
      <w:pPr>
        <w:pStyle w:val="Bezmezer"/>
        <w:ind w:left="284"/>
        <w:jc w:val="both"/>
        <w:rPr>
          <w:rFonts w:ascii="Tahoma" w:hAnsi="Tahoma" w:cs="Tahoma"/>
          <w:sz w:val="21"/>
          <w:szCs w:val="21"/>
        </w:rPr>
      </w:pPr>
      <w:r>
        <w:rPr>
          <w:rFonts w:ascii="Tahoma" w:hAnsi="Tahoma" w:cs="Tahoma"/>
          <w:sz w:val="21"/>
          <w:szCs w:val="21"/>
        </w:rPr>
        <w:t>Část o výměře 16,80 m</w:t>
      </w:r>
      <w:r>
        <w:rPr>
          <w:rFonts w:ascii="Tahoma" w:hAnsi="Tahoma" w:cs="Tahoma"/>
          <w:sz w:val="21"/>
          <w:szCs w:val="21"/>
          <w:vertAlign w:val="superscript"/>
        </w:rPr>
        <w:t>2</w:t>
      </w:r>
      <w:r>
        <w:rPr>
          <w:rFonts w:ascii="Tahoma" w:hAnsi="Tahoma" w:cs="Tahoma"/>
          <w:sz w:val="21"/>
          <w:szCs w:val="21"/>
        </w:rPr>
        <w:t xml:space="preserve"> v užívání od roku 1975, jedná se o dlažbu provedenou z betonových dlaždic 60/40, lože z MC. V roce 2006 byla provedena rekonstrukce.</w:t>
      </w:r>
    </w:p>
    <w:p w:rsidR="00F27DA1" w:rsidRDefault="00F27DA1" w:rsidP="00F27DA1">
      <w:pPr>
        <w:pStyle w:val="Bezmezer"/>
        <w:ind w:left="284"/>
        <w:jc w:val="both"/>
        <w:rPr>
          <w:rFonts w:ascii="Tahoma" w:hAnsi="Tahoma" w:cs="Tahoma"/>
          <w:sz w:val="21"/>
          <w:szCs w:val="21"/>
        </w:rPr>
      </w:pPr>
      <w:r>
        <w:rPr>
          <w:rFonts w:ascii="Tahoma" w:hAnsi="Tahoma" w:cs="Tahoma"/>
          <w:sz w:val="21"/>
          <w:szCs w:val="21"/>
        </w:rPr>
        <w:t>Část o výměře 7,80 m</w:t>
      </w:r>
      <w:r>
        <w:rPr>
          <w:rFonts w:ascii="Tahoma" w:hAnsi="Tahoma" w:cs="Tahoma"/>
          <w:sz w:val="21"/>
          <w:szCs w:val="21"/>
          <w:vertAlign w:val="superscript"/>
        </w:rPr>
        <w:t>2</w:t>
      </w:r>
      <w:r>
        <w:rPr>
          <w:rFonts w:ascii="Tahoma" w:hAnsi="Tahoma" w:cs="Tahoma"/>
          <w:sz w:val="21"/>
          <w:szCs w:val="21"/>
        </w:rPr>
        <w:t xml:space="preserve"> v užívání od roku 1975. Jedná se o dlažbu provedenou z teracových dlaždic 15/5 cm do lože z MC.</w:t>
      </w:r>
    </w:p>
    <w:p w:rsidR="00F27DA1" w:rsidRDefault="00F27DA1" w:rsidP="00F27DA1">
      <w:pPr>
        <w:pStyle w:val="Bezmezer"/>
        <w:ind w:left="284"/>
        <w:jc w:val="both"/>
        <w:rPr>
          <w:rFonts w:ascii="Tahoma" w:hAnsi="Tahoma" w:cs="Tahoma"/>
          <w:sz w:val="21"/>
          <w:szCs w:val="21"/>
        </w:rPr>
      </w:pPr>
      <w:r>
        <w:rPr>
          <w:rFonts w:ascii="Tahoma" w:hAnsi="Tahoma" w:cs="Tahoma"/>
          <w:sz w:val="21"/>
          <w:szCs w:val="21"/>
        </w:rPr>
        <w:t>Část o výměře 35 m</w:t>
      </w:r>
      <w:r>
        <w:rPr>
          <w:rFonts w:ascii="Tahoma" w:hAnsi="Tahoma" w:cs="Tahoma"/>
          <w:sz w:val="21"/>
          <w:szCs w:val="21"/>
          <w:vertAlign w:val="superscript"/>
        </w:rPr>
        <w:t>2</w:t>
      </w:r>
      <w:r>
        <w:rPr>
          <w:rFonts w:ascii="Tahoma" w:hAnsi="Tahoma" w:cs="Tahoma"/>
          <w:sz w:val="21"/>
          <w:szCs w:val="21"/>
        </w:rPr>
        <w:t xml:space="preserve"> v užívání od roku 2006. Jedná se o dlažbu provedenou zámkovou šedou tl. do 60 mm.</w:t>
      </w:r>
    </w:p>
    <w:p w:rsidR="00F27DA1" w:rsidRDefault="00F27DA1" w:rsidP="00F27DA1">
      <w:pPr>
        <w:pStyle w:val="Bezmezer"/>
        <w:ind w:left="284"/>
        <w:jc w:val="both"/>
        <w:rPr>
          <w:rFonts w:ascii="Tahoma" w:hAnsi="Tahoma" w:cs="Tahoma"/>
          <w:sz w:val="21"/>
          <w:szCs w:val="21"/>
        </w:rPr>
      </w:pPr>
    </w:p>
    <w:p w:rsidR="00F27DA1" w:rsidRDefault="00F27DA1" w:rsidP="00F27DA1">
      <w:pPr>
        <w:pStyle w:val="Bezmezer"/>
        <w:ind w:left="284"/>
        <w:jc w:val="both"/>
        <w:rPr>
          <w:rFonts w:ascii="Tahoma" w:hAnsi="Tahoma" w:cs="Tahoma"/>
          <w:sz w:val="21"/>
          <w:szCs w:val="21"/>
        </w:rPr>
      </w:pPr>
      <w:r>
        <w:rPr>
          <w:rFonts w:ascii="Tahoma" w:hAnsi="Tahoma" w:cs="Tahoma"/>
          <w:sz w:val="21"/>
          <w:szCs w:val="21"/>
        </w:rPr>
        <w:t xml:space="preserve">Obrubníky v užívání od roku 2006 ve výměře 20 m. Provedeny jsou betonové montované </w:t>
      </w:r>
      <w:r w:rsidR="00AF4DA5">
        <w:rPr>
          <w:rFonts w:ascii="Tahoma" w:hAnsi="Tahoma" w:cs="Tahoma"/>
          <w:sz w:val="21"/>
          <w:szCs w:val="21"/>
        </w:rPr>
        <w:br/>
      </w:r>
      <w:r>
        <w:rPr>
          <w:rFonts w:ascii="Tahoma" w:hAnsi="Tahoma" w:cs="Tahoma"/>
          <w:sz w:val="21"/>
          <w:szCs w:val="21"/>
        </w:rPr>
        <w:t>do průřezu 0,05 m</w:t>
      </w:r>
      <w:r>
        <w:rPr>
          <w:rFonts w:ascii="Tahoma" w:hAnsi="Tahoma" w:cs="Tahoma"/>
          <w:sz w:val="21"/>
          <w:szCs w:val="21"/>
          <w:vertAlign w:val="superscript"/>
        </w:rPr>
        <w:t>2</w:t>
      </w:r>
      <w:r>
        <w:rPr>
          <w:rFonts w:ascii="Tahoma" w:hAnsi="Tahoma" w:cs="Tahoma"/>
          <w:sz w:val="21"/>
          <w:szCs w:val="21"/>
        </w:rPr>
        <w:t>, lože z betonu.</w:t>
      </w:r>
    </w:p>
    <w:p w:rsidR="00F27DA1" w:rsidRDefault="00F27DA1" w:rsidP="00F27DA1">
      <w:pPr>
        <w:pStyle w:val="Bezmezer"/>
        <w:ind w:left="284"/>
        <w:jc w:val="both"/>
        <w:rPr>
          <w:rFonts w:ascii="Tahoma" w:hAnsi="Tahoma" w:cs="Tahoma"/>
          <w:sz w:val="21"/>
          <w:szCs w:val="21"/>
        </w:rPr>
      </w:pPr>
    </w:p>
    <w:p w:rsidR="00F27DA1" w:rsidRDefault="00F27DA1" w:rsidP="00F27DA1">
      <w:pPr>
        <w:pStyle w:val="Bezmezer"/>
        <w:ind w:left="284"/>
        <w:jc w:val="both"/>
        <w:rPr>
          <w:rFonts w:ascii="Tahoma" w:hAnsi="Tahoma" w:cs="Tahoma"/>
          <w:sz w:val="21"/>
          <w:szCs w:val="21"/>
        </w:rPr>
      </w:pPr>
      <w:r>
        <w:rPr>
          <w:rFonts w:ascii="Tahoma" w:hAnsi="Tahoma" w:cs="Tahoma"/>
          <w:sz w:val="21"/>
          <w:szCs w:val="21"/>
        </w:rPr>
        <w:t>Opěrné zdi v užívání od roku 1975 o celkovém obestavěném prostoru 7,65 m</w:t>
      </w:r>
      <w:r>
        <w:rPr>
          <w:rFonts w:ascii="Tahoma" w:hAnsi="Tahoma" w:cs="Tahoma"/>
          <w:sz w:val="21"/>
          <w:szCs w:val="21"/>
          <w:vertAlign w:val="superscript"/>
        </w:rPr>
        <w:t>3</w:t>
      </w:r>
      <w:r>
        <w:rPr>
          <w:rFonts w:ascii="Tahoma" w:hAnsi="Tahoma" w:cs="Tahoma"/>
          <w:sz w:val="21"/>
          <w:szCs w:val="21"/>
        </w:rPr>
        <w:t xml:space="preserve">. Provedeny jsou betonové monolitické s obkladem kameninovým.  </w:t>
      </w:r>
    </w:p>
    <w:p w:rsidR="00F27DA1" w:rsidRDefault="00F27DA1" w:rsidP="00F27DA1">
      <w:pPr>
        <w:pStyle w:val="Bezmezer"/>
        <w:ind w:left="284"/>
        <w:jc w:val="both"/>
        <w:rPr>
          <w:rFonts w:ascii="Tahoma" w:hAnsi="Tahoma" w:cs="Tahoma"/>
          <w:sz w:val="21"/>
          <w:szCs w:val="21"/>
        </w:rPr>
      </w:pPr>
    </w:p>
    <w:p w:rsidR="00F27DA1" w:rsidRDefault="00F27DA1" w:rsidP="00F27DA1">
      <w:pPr>
        <w:pStyle w:val="Bezmezer"/>
        <w:ind w:left="284"/>
        <w:jc w:val="both"/>
        <w:rPr>
          <w:rFonts w:ascii="Tahoma" w:hAnsi="Tahoma" w:cs="Tahoma"/>
          <w:sz w:val="21"/>
          <w:szCs w:val="21"/>
        </w:rPr>
      </w:pPr>
      <w:r>
        <w:rPr>
          <w:rFonts w:ascii="Tahoma" w:hAnsi="Tahoma" w:cs="Tahoma"/>
          <w:sz w:val="21"/>
          <w:szCs w:val="21"/>
        </w:rPr>
        <w:t xml:space="preserve">Venkovní schody v užívání od roku 1975 o počtu dvaceti stupňů v celkové délce 120 m </w:t>
      </w:r>
      <w:r w:rsidR="00AF4DA5">
        <w:rPr>
          <w:rFonts w:ascii="Tahoma" w:hAnsi="Tahoma" w:cs="Tahoma"/>
          <w:sz w:val="21"/>
          <w:szCs w:val="21"/>
        </w:rPr>
        <w:br/>
      </w:r>
      <w:r>
        <w:rPr>
          <w:rFonts w:ascii="Tahoma" w:hAnsi="Tahoma" w:cs="Tahoma"/>
          <w:sz w:val="21"/>
          <w:szCs w:val="21"/>
        </w:rPr>
        <w:t>a v počtu pěti stupňů v celkové délce 15 m. Celková délka činí 135 m. Provedeny jsou na železobetonové desce s betonovými stupni a povrchovou úpravou betonovými dlaždicemi 60/40 cm.</w:t>
      </w:r>
    </w:p>
    <w:p w:rsidR="00F27DA1" w:rsidRDefault="00F27DA1" w:rsidP="00F27DA1">
      <w:pPr>
        <w:pStyle w:val="Bezmezer"/>
        <w:ind w:left="284"/>
        <w:jc w:val="both"/>
        <w:rPr>
          <w:rFonts w:ascii="Tahoma" w:hAnsi="Tahoma" w:cs="Tahoma"/>
          <w:sz w:val="21"/>
          <w:szCs w:val="21"/>
        </w:rPr>
      </w:pPr>
    </w:p>
    <w:p w:rsidR="00F27DA1" w:rsidRDefault="00F27DA1" w:rsidP="00F27DA1">
      <w:pPr>
        <w:pStyle w:val="Bezmezer"/>
        <w:ind w:left="284"/>
        <w:jc w:val="both"/>
        <w:rPr>
          <w:rFonts w:ascii="Tahoma" w:hAnsi="Tahoma" w:cs="Tahoma"/>
          <w:sz w:val="21"/>
          <w:szCs w:val="21"/>
        </w:rPr>
      </w:pPr>
      <w:r>
        <w:rPr>
          <w:rFonts w:ascii="Tahoma" w:hAnsi="Tahoma" w:cs="Tahoma"/>
          <w:sz w:val="21"/>
          <w:szCs w:val="21"/>
        </w:rPr>
        <w:t>Schodišťová mezipodesta v užívání od roku 1975 ve výměře 6,10 x 2,85 m, 17,39 m</w:t>
      </w:r>
      <w:r>
        <w:rPr>
          <w:rFonts w:ascii="Tahoma" w:hAnsi="Tahoma" w:cs="Tahoma"/>
          <w:sz w:val="21"/>
          <w:szCs w:val="21"/>
          <w:vertAlign w:val="superscript"/>
        </w:rPr>
        <w:t>2</w:t>
      </w:r>
      <w:r>
        <w:rPr>
          <w:rFonts w:ascii="Tahoma" w:hAnsi="Tahoma" w:cs="Tahoma"/>
          <w:sz w:val="21"/>
          <w:szCs w:val="21"/>
        </w:rPr>
        <w:t>. Provedená na dvou zdech s povrchovou úpravou teracovou dlažbou.</w:t>
      </w:r>
    </w:p>
    <w:p w:rsidR="00F27DA1" w:rsidRDefault="00F27DA1" w:rsidP="00F27DA1">
      <w:pPr>
        <w:pStyle w:val="Bezmezer"/>
        <w:ind w:left="284"/>
        <w:jc w:val="both"/>
        <w:rPr>
          <w:rFonts w:ascii="Tahoma" w:hAnsi="Tahoma" w:cs="Tahoma"/>
          <w:sz w:val="21"/>
          <w:szCs w:val="21"/>
        </w:rPr>
      </w:pPr>
    </w:p>
    <w:p w:rsidR="00F27DA1" w:rsidRDefault="00F27DA1" w:rsidP="00F27DA1">
      <w:pPr>
        <w:pStyle w:val="Bezmezer"/>
        <w:ind w:left="284"/>
        <w:jc w:val="both"/>
        <w:rPr>
          <w:rFonts w:ascii="Tahoma" w:hAnsi="Tahoma" w:cs="Tahoma"/>
          <w:sz w:val="21"/>
          <w:szCs w:val="21"/>
        </w:rPr>
      </w:pPr>
      <w:r>
        <w:rPr>
          <w:rFonts w:ascii="Tahoma" w:hAnsi="Tahoma" w:cs="Tahoma"/>
          <w:sz w:val="21"/>
          <w:szCs w:val="21"/>
        </w:rPr>
        <w:t>Zábradlí v užívání od roku 2006 v celkové výměře pohledové plochy 22,78 m</w:t>
      </w:r>
      <w:r>
        <w:rPr>
          <w:rFonts w:ascii="Tahoma" w:hAnsi="Tahoma" w:cs="Tahoma"/>
          <w:sz w:val="21"/>
          <w:szCs w:val="21"/>
          <w:vertAlign w:val="superscript"/>
        </w:rPr>
        <w:t>2</w:t>
      </w:r>
      <w:r>
        <w:rPr>
          <w:rFonts w:ascii="Tahoma" w:hAnsi="Tahoma" w:cs="Tahoma"/>
          <w:sz w:val="21"/>
          <w:szCs w:val="21"/>
        </w:rPr>
        <w:t>. Provedeno je z kovových profilů s osazením na venkovních schodech p.č. 1699/22 a opěrných zdech na pozemcích p.č. 1699/29 a p.č. 1699/30.</w:t>
      </w:r>
    </w:p>
    <w:p w:rsidR="00F27DA1" w:rsidRDefault="00F27DA1" w:rsidP="00F27DA1">
      <w:pPr>
        <w:pStyle w:val="Bezmezer"/>
        <w:ind w:left="284"/>
        <w:jc w:val="both"/>
        <w:rPr>
          <w:rFonts w:ascii="Tahoma" w:hAnsi="Tahoma" w:cs="Tahoma"/>
          <w:sz w:val="21"/>
          <w:szCs w:val="21"/>
        </w:rPr>
      </w:pPr>
    </w:p>
    <w:p w:rsidR="00F27DA1" w:rsidRPr="00C22FEC" w:rsidRDefault="00F27DA1" w:rsidP="00F27DA1">
      <w:pPr>
        <w:pStyle w:val="Bezmezer"/>
        <w:ind w:left="284"/>
        <w:jc w:val="both"/>
        <w:rPr>
          <w:rFonts w:ascii="Tahoma" w:hAnsi="Tahoma" w:cs="Tahoma"/>
          <w:color w:val="FF0000"/>
          <w:sz w:val="21"/>
          <w:szCs w:val="21"/>
        </w:rPr>
      </w:pPr>
      <w:r>
        <w:rPr>
          <w:rFonts w:ascii="Tahoma" w:hAnsi="Tahoma" w:cs="Tahoma"/>
          <w:sz w:val="21"/>
          <w:szCs w:val="21"/>
        </w:rPr>
        <w:t xml:space="preserve">Zvedací plošina v užívání od roku 2006. Popis dle znaleckého posudku č. 1002/20 ze dne 04.02.2020. </w:t>
      </w:r>
    </w:p>
    <w:p w:rsidR="00F27DA1" w:rsidRDefault="00F27DA1" w:rsidP="00F27DA1">
      <w:pPr>
        <w:pStyle w:val="Bezmezer"/>
        <w:ind w:left="284"/>
        <w:jc w:val="both"/>
        <w:rPr>
          <w:rFonts w:ascii="Tahoma" w:hAnsi="Tahoma" w:cs="Tahoma"/>
          <w:sz w:val="21"/>
          <w:szCs w:val="21"/>
        </w:rPr>
      </w:pPr>
    </w:p>
    <w:p w:rsidR="00F27DA1" w:rsidRDefault="00F27DA1" w:rsidP="00F27DA1">
      <w:pPr>
        <w:pStyle w:val="Bezmezer"/>
        <w:ind w:left="284"/>
        <w:jc w:val="both"/>
        <w:rPr>
          <w:rFonts w:ascii="Tahoma" w:hAnsi="Tahoma" w:cs="Tahoma"/>
          <w:sz w:val="21"/>
          <w:szCs w:val="21"/>
        </w:rPr>
      </w:pPr>
      <w:r>
        <w:rPr>
          <w:rFonts w:ascii="Tahoma" w:hAnsi="Tahoma" w:cs="Tahoma"/>
          <w:sz w:val="21"/>
          <w:szCs w:val="21"/>
        </w:rPr>
        <w:t xml:space="preserve">Uvedené pozemky tvořící vstup do budovy č.p. 1975, č.p. 2380 a č.p. 2389 jsou v podílovém spoluvlastnictví vlastníků budov č.p. 1975, č.p. 2380 a č.p. 2389 (předmětem dražby je podíl ve výši 1/3 na těchto pozemcích), proto byla mezi těmito spoluvlastníky uzavřena dne 31.08.2020 Dohoda spoluvlastníků o společné správě věci. Práva a povinnosti </w:t>
      </w:r>
      <w:r>
        <w:rPr>
          <w:rFonts w:ascii="Tahoma" w:hAnsi="Tahoma" w:cs="Tahoma"/>
          <w:sz w:val="21"/>
          <w:szCs w:val="21"/>
        </w:rPr>
        <w:lastRenderedPageBreak/>
        <w:t xml:space="preserve">z této dohody přecházejí na nabyvatele ideálního podílu na uvedených nemovitých věcech. </w:t>
      </w:r>
    </w:p>
    <w:p w:rsidR="00F27DA1" w:rsidRDefault="00F27DA1" w:rsidP="00F27DA1">
      <w:pPr>
        <w:pStyle w:val="Bezmezer"/>
        <w:ind w:left="284"/>
        <w:jc w:val="both"/>
        <w:rPr>
          <w:rFonts w:ascii="Tahoma" w:hAnsi="Tahoma" w:cs="Tahoma"/>
          <w:sz w:val="21"/>
          <w:szCs w:val="21"/>
        </w:rPr>
      </w:pPr>
    </w:p>
    <w:p w:rsidR="00F27DA1" w:rsidRDefault="00F27DA1" w:rsidP="00F27DA1">
      <w:pPr>
        <w:pStyle w:val="Bezmezer"/>
        <w:jc w:val="both"/>
        <w:rPr>
          <w:rFonts w:ascii="Tahoma" w:hAnsi="Tahoma" w:cs="Tahoma"/>
          <w:sz w:val="21"/>
          <w:szCs w:val="21"/>
        </w:rPr>
      </w:pPr>
      <w:r>
        <w:rPr>
          <w:rFonts w:ascii="Tahoma" w:hAnsi="Tahoma" w:cs="Tahoma"/>
          <w:sz w:val="21"/>
          <w:szCs w:val="21"/>
        </w:rPr>
        <w:t>Další popis předmětu dražby je uveden v posudku znalce.</w:t>
      </w:r>
    </w:p>
    <w:p w:rsidR="00F27DA1" w:rsidRDefault="00F27DA1" w:rsidP="00F27DA1">
      <w:pPr>
        <w:pStyle w:val="Bezmezer"/>
        <w:jc w:val="both"/>
        <w:rPr>
          <w:rFonts w:ascii="Tahoma" w:hAnsi="Tahoma" w:cs="Tahoma"/>
          <w:sz w:val="21"/>
          <w:szCs w:val="21"/>
        </w:rPr>
      </w:pPr>
      <w:r>
        <w:rPr>
          <w:rFonts w:ascii="Tahoma" w:hAnsi="Tahoma" w:cs="Tahoma"/>
          <w:sz w:val="21"/>
          <w:szCs w:val="21"/>
        </w:rPr>
        <w:t xml:space="preserve"> </w:t>
      </w:r>
    </w:p>
    <w:p w:rsidR="00F27DA1" w:rsidRPr="004A4261" w:rsidRDefault="00F27DA1" w:rsidP="00F27DA1">
      <w:pPr>
        <w:pStyle w:val="Bezmezer"/>
        <w:jc w:val="both"/>
        <w:rPr>
          <w:rFonts w:ascii="Tahoma" w:hAnsi="Tahoma" w:cs="Tahoma"/>
          <w:sz w:val="21"/>
          <w:szCs w:val="21"/>
        </w:rPr>
      </w:pPr>
      <w:r>
        <w:rPr>
          <w:rFonts w:ascii="Tahoma" w:hAnsi="Tahoma" w:cs="Tahoma"/>
          <w:sz w:val="21"/>
          <w:szCs w:val="21"/>
        </w:rPr>
        <w:t>Navrhovatel upozorňuje ve smyslu ustanovení § 20, odst. 1, písm. k)</w:t>
      </w:r>
      <w:r w:rsidRPr="002B4720">
        <w:rPr>
          <w:rFonts w:ascii="Tahoma" w:hAnsi="Tahoma" w:cs="Tahoma"/>
          <w:sz w:val="21"/>
          <w:szCs w:val="21"/>
        </w:rPr>
        <w:t xml:space="preserve"> </w:t>
      </w:r>
      <w:r>
        <w:rPr>
          <w:rFonts w:ascii="Tahoma" w:hAnsi="Tahoma" w:cs="Tahoma"/>
          <w:sz w:val="21"/>
          <w:szCs w:val="21"/>
        </w:rPr>
        <w:t xml:space="preserve">zákona č. 26/2000 Sb., </w:t>
      </w:r>
      <w:r w:rsidR="00AF4DA5">
        <w:rPr>
          <w:rFonts w:ascii="Tahoma" w:hAnsi="Tahoma" w:cs="Tahoma"/>
          <w:sz w:val="21"/>
          <w:szCs w:val="21"/>
        </w:rPr>
        <w:br/>
      </w:r>
      <w:r>
        <w:rPr>
          <w:rFonts w:ascii="Tahoma" w:hAnsi="Tahoma" w:cs="Tahoma"/>
          <w:sz w:val="21"/>
          <w:szCs w:val="21"/>
        </w:rPr>
        <w:t>o veřejných dražbách, ve znění pozdějších předpisů, že údaje o předmětu dražby v dražební vyhlášce nebo jejich část, zejména pak o popisu stavu předmětu dražby a o právech a závazcích na předmětu dražby váznoucích, jsou uvedeny pouze podle dostupných informací. Navrhovatel proto zaručuje vlastnosti předmětu dražby pouze v rozsahu stanoveném dražební vyhláškou. S ohledem na uvedené upozornění navrhovatel neodpovídá za vady ve smyslu ustanovení § 63, odst. 1, věta druhá</w:t>
      </w:r>
      <w:r w:rsidRPr="002B4720">
        <w:rPr>
          <w:rFonts w:ascii="Tahoma" w:hAnsi="Tahoma" w:cs="Tahoma"/>
          <w:sz w:val="21"/>
          <w:szCs w:val="21"/>
        </w:rPr>
        <w:t xml:space="preserve"> </w:t>
      </w:r>
      <w:r>
        <w:rPr>
          <w:rFonts w:ascii="Tahoma" w:hAnsi="Tahoma" w:cs="Tahoma"/>
          <w:sz w:val="21"/>
          <w:szCs w:val="21"/>
        </w:rPr>
        <w:t>zákona č. 26/2000 Sb., o veřejných dražbách, ve znění pozdějších předpisů.</w:t>
      </w:r>
    </w:p>
    <w:p w:rsidR="00F27DA1" w:rsidRPr="0095603B" w:rsidRDefault="00F27DA1" w:rsidP="00F27DA1">
      <w:pPr>
        <w:pStyle w:val="Bezmezer"/>
        <w:jc w:val="both"/>
        <w:rPr>
          <w:rFonts w:ascii="Tahoma" w:hAnsi="Tahoma" w:cs="Tahoma"/>
          <w:b/>
          <w:sz w:val="21"/>
          <w:szCs w:val="21"/>
        </w:rPr>
      </w:pPr>
    </w:p>
    <w:p w:rsidR="00F27DA1" w:rsidRDefault="00F27DA1" w:rsidP="00F27DA1">
      <w:pPr>
        <w:pStyle w:val="Bezmezer"/>
        <w:jc w:val="both"/>
        <w:rPr>
          <w:rFonts w:ascii="Tahoma" w:hAnsi="Tahoma" w:cs="Tahoma"/>
          <w:b/>
          <w:sz w:val="21"/>
          <w:szCs w:val="21"/>
        </w:rPr>
      </w:pPr>
      <w:r>
        <w:rPr>
          <w:rFonts w:ascii="Tahoma" w:hAnsi="Tahoma" w:cs="Tahoma"/>
          <w:b/>
          <w:sz w:val="21"/>
          <w:szCs w:val="21"/>
        </w:rPr>
        <w:t xml:space="preserve">VII. </w:t>
      </w:r>
      <w:r w:rsidRPr="004575B7">
        <w:rPr>
          <w:rFonts w:ascii="Tahoma" w:hAnsi="Tahoma" w:cs="Tahoma"/>
          <w:b/>
          <w:sz w:val="21"/>
          <w:szCs w:val="21"/>
        </w:rPr>
        <w:t xml:space="preserve">Prohlídky </w:t>
      </w:r>
      <w:r>
        <w:rPr>
          <w:rFonts w:ascii="Tahoma" w:hAnsi="Tahoma" w:cs="Tahoma"/>
          <w:b/>
          <w:sz w:val="21"/>
          <w:szCs w:val="21"/>
        </w:rPr>
        <w:t>předmětu dražby</w:t>
      </w:r>
    </w:p>
    <w:p w:rsidR="00F27DA1" w:rsidRDefault="00F27DA1" w:rsidP="00F27DA1">
      <w:pPr>
        <w:pStyle w:val="Bezmezer"/>
        <w:jc w:val="both"/>
        <w:rPr>
          <w:rFonts w:ascii="Tahoma" w:hAnsi="Tahoma" w:cs="Tahoma"/>
          <w:sz w:val="21"/>
          <w:szCs w:val="21"/>
        </w:rPr>
      </w:pPr>
      <w:r>
        <w:rPr>
          <w:rFonts w:ascii="Tahoma" w:hAnsi="Tahoma" w:cs="Tahoma"/>
          <w:sz w:val="21"/>
          <w:szCs w:val="21"/>
        </w:rPr>
        <w:t>Prohlídky předmětu dražby byly stanoveny na tyto tři termíny:</w:t>
      </w:r>
    </w:p>
    <w:p w:rsidR="00F27DA1" w:rsidRDefault="00F27DA1" w:rsidP="00F27DA1">
      <w:pPr>
        <w:pStyle w:val="Bezmezer"/>
        <w:jc w:val="both"/>
        <w:rPr>
          <w:rFonts w:ascii="Tahoma" w:hAnsi="Tahoma" w:cs="Tahoma"/>
          <w:sz w:val="21"/>
          <w:szCs w:val="21"/>
        </w:rPr>
      </w:pPr>
      <w:r>
        <w:rPr>
          <w:rFonts w:ascii="Tahoma" w:hAnsi="Tahoma" w:cs="Tahoma"/>
          <w:sz w:val="21"/>
          <w:szCs w:val="21"/>
        </w:rPr>
        <w:t>1. termín dne 23.09.2021 v   10.00 hodin</w:t>
      </w:r>
    </w:p>
    <w:p w:rsidR="00F27DA1" w:rsidRDefault="00F27DA1" w:rsidP="00F27DA1">
      <w:pPr>
        <w:pStyle w:val="Bezmezer"/>
        <w:jc w:val="both"/>
        <w:rPr>
          <w:rFonts w:ascii="Tahoma" w:hAnsi="Tahoma" w:cs="Tahoma"/>
          <w:sz w:val="21"/>
          <w:szCs w:val="21"/>
        </w:rPr>
      </w:pPr>
      <w:r>
        <w:rPr>
          <w:rFonts w:ascii="Tahoma" w:hAnsi="Tahoma" w:cs="Tahoma"/>
          <w:sz w:val="21"/>
          <w:szCs w:val="21"/>
        </w:rPr>
        <w:t>2. termín dne 30.09.2021 ve 13.00 hodin</w:t>
      </w:r>
    </w:p>
    <w:p w:rsidR="00F27DA1" w:rsidRDefault="00F27DA1" w:rsidP="00F27DA1">
      <w:pPr>
        <w:pStyle w:val="Bezmezer"/>
        <w:jc w:val="both"/>
        <w:rPr>
          <w:rFonts w:ascii="Tahoma" w:hAnsi="Tahoma" w:cs="Tahoma"/>
          <w:sz w:val="21"/>
          <w:szCs w:val="21"/>
        </w:rPr>
      </w:pPr>
      <w:r>
        <w:rPr>
          <w:rFonts w:ascii="Tahoma" w:hAnsi="Tahoma" w:cs="Tahoma"/>
          <w:sz w:val="21"/>
          <w:szCs w:val="21"/>
        </w:rPr>
        <w:t>3. termín dne 06.10.2021 v   15.00 hodin.</w:t>
      </w:r>
    </w:p>
    <w:p w:rsidR="00F27DA1"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sz w:val="21"/>
          <w:szCs w:val="21"/>
        </w:rPr>
      </w:pPr>
      <w:r>
        <w:rPr>
          <w:rFonts w:ascii="Tahoma" w:hAnsi="Tahoma" w:cs="Tahoma"/>
          <w:sz w:val="21"/>
          <w:szCs w:val="21"/>
        </w:rPr>
        <w:t xml:space="preserve">Sraz účastníků prohlídky je na místě samém, tj. u společného hlavního vstupu do objektů č.p. 1975, č.p. 2380 a č.p. 2389 (objekt bývalého Komerčního centra), ul. 8. pěšího pluku, Místek, kontaktní osobou je Bc. Kateřina Kozelská, e-mail: </w:t>
      </w:r>
      <w:hyperlink r:id="rId9" w:history="1">
        <w:r w:rsidRPr="001C249F">
          <w:rPr>
            <w:rStyle w:val="Hypertextovodkaz"/>
            <w:rFonts w:ascii="Tahoma" w:hAnsi="Tahoma" w:cs="Tahoma"/>
            <w:sz w:val="21"/>
            <w:szCs w:val="21"/>
          </w:rPr>
          <w:t>kozelska.katerina@frydekmistek.cz</w:t>
        </w:r>
      </w:hyperlink>
      <w:r>
        <w:rPr>
          <w:rFonts w:ascii="Tahoma" w:hAnsi="Tahoma" w:cs="Tahoma"/>
          <w:sz w:val="21"/>
          <w:szCs w:val="21"/>
        </w:rPr>
        <w:t xml:space="preserve">, tel. 558 609 175, </w:t>
      </w:r>
      <w:r w:rsidRPr="00647C81">
        <w:rPr>
          <w:rFonts w:ascii="Tahoma" w:hAnsi="Tahoma" w:cs="Tahoma"/>
          <w:sz w:val="21"/>
          <w:szCs w:val="21"/>
        </w:rPr>
        <w:t>mob. tel. 773 788 656.</w:t>
      </w:r>
      <w:r>
        <w:rPr>
          <w:rFonts w:ascii="Tahoma" w:hAnsi="Tahoma" w:cs="Tahoma"/>
          <w:sz w:val="21"/>
          <w:szCs w:val="21"/>
        </w:rPr>
        <w:t xml:space="preserve"> Dražebník je oprávněn před zahájením prohlídky předmětu dražby požadovat prokázání totožnosti zájemců. </w:t>
      </w:r>
    </w:p>
    <w:p w:rsidR="00F27DA1" w:rsidRPr="00647C81"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b/>
          <w:sz w:val="21"/>
          <w:szCs w:val="21"/>
        </w:rPr>
      </w:pPr>
      <w:r>
        <w:rPr>
          <w:rFonts w:ascii="Tahoma" w:hAnsi="Tahoma" w:cs="Tahoma"/>
          <w:b/>
          <w:sz w:val="21"/>
          <w:szCs w:val="21"/>
        </w:rPr>
        <w:t xml:space="preserve">VIII. </w:t>
      </w:r>
      <w:r w:rsidRPr="0095603B">
        <w:rPr>
          <w:rFonts w:ascii="Tahoma" w:hAnsi="Tahoma" w:cs="Tahoma"/>
          <w:b/>
          <w:sz w:val="21"/>
          <w:szCs w:val="21"/>
        </w:rPr>
        <w:t xml:space="preserve">Odhad </w:t>
      </w:r>
      <w:r>
        <w:rPr>
          <w:rFonts w:ascii="Tahoma" w:hAnsi="Tahoma" w:cs="Tahoma"/>
          <w:b/>
          <w:sz w:val="21"/>
          <w:szCs w:val="21"/>
        </w:rPr>
        <w:t>ceny předmětu dražby</w:t>
      </w:r>
    </w:p>
    <w:p w:rsidR="00F27DA1" w:rsidRDefault="00F27DA1" w:rsidP="00F27DA1">
      <w:pPr>
        <w:pStyle w:val="Bezmezer"/>
        <w:jc w:val="both"/>
        <w:rPr>
          <w:rFonts w:ascii="Tahoma" w:hAnsi="Tahoma" w:cs="Tahoma"/>
          <w:sz w:val="21"/>
          <w:szCs w:val="21"/>
        </w:rPr>
      </w:pPr>
      <w:r>
        <w:rPr>
          <w:rFonts w:ascii="Tahoma" w:hAnsi="Tahoma" w:cs="Tahoma"/>
          <w:sz w:val="21"/>
          <w:szCs w:val="21"/>
        </w:rPr>
        <w:t xml:space="preserve">Předmět dražby byl oceněn znaleckým posudkem č. 9197/2020, vyhotoveným dne 02.07.2020 Zdeňkem Adamusem, aktualizovaným dodatkem č. 1 ke znaleckému posudku, vyhotoveným dne 29.07.2021 Zdeňkem Adamusem. Cena předmětu dražby v místě a čase obvyklá byla stanovena na částku </w:t>
      </w:r>
      <w:r w:rsidRPr="004575B7">
        <w:rPr>
          <w:rFonts w:ascii="Tahoma" w:hAnsi="Tahoma" w:cs="Tahoma"/>
          <w:b/>
          <w:sz w:val="21"/>
          <w:szCs w:val="21"/>
        </w:rPr>
        <w:t>5.</w:t>
      </w:r>
      <w:r>
        <w:rPr>
          <w:rFonts w:ascii="Tahoma" w:hAnsi="Tahoma" w:cs="Tahoma"/>
          <w:b/>
          <w:sz w:val="21"/>
          <w:szCs w:val="21"/>
        </w:rPr>
        <w:t>450</w:t>
      </w:r>
      <w:r w:rsidRPr="004575B7">
        <w:rPr>
          <w:rFonts w:ascii="Tahoma" w:hAnsi="Tahoma" w:cs="Tahoma"/>
          <w:b/>
          <w:sz w:val="21"/>
          <w:szCs w:val="21"/>
        </w:rPr>
        <w:t>.000 Kč</w:t>
      </w:r>
      <w:r>
        <w:rPr>
          <w:rFonts w:ascii="Tahoma" w:hAnsi="Tahoma" w:cs="Tahoma"/>
          <w:sz w:val="21"/>
          <w:szCs w:val="21"/>
        </w:rPr>
        <w:t xml:space="preserve"> (slovy: pět milionů čtyři sta padesát tisíc korun českých).</w:t>
      </w:r>
    </w:p>
    <w:p w:rsidR="00F27DA1" w:rsidRPr="004575B7" w:rsidRDefault="00F27DA1" w:rsidP="00F27DA1">
      <w:pPr>
        <w:pStyle w:val="Bezmezer"/>
        <w:jc w:val="both"/>
        <w:rPr>
          <w:rFonts w:ascii="Tahoma" w:hAnsi="Tahoma" w:cs="Tahoma"/>
          <w:sz w:val="21"/>
          <w:szCs w:val="21"/>
        </w:rPr>
      </w:pPr>
      <w:r>
        <w:rPr>
          <w:rFonts w:ascii="Tahoma" w:hAnsi="Tahoma" w:cs="Tahoma"/>
          <w:sz w:val="21"/>
          <w:szCs w:val="21"/>
        </w:rPr>
        <w:t>Znalecký posudek včetně jeho dodatku je k nahlédnutí u dražebníka, na odboru správy obecního majetku Magistrátu města Frýdku-Místku, Radniční 10, II. NP, kanc. č. 324, tel. č. 558 609 178, Bc. Kateřina Kozelská, a bude k nahlédnutí při prohlídkách předmětu dražby spolu s další dokumentací k předmětu dražby.</w:t>
      </w:r>
    </w:p>
    <w:p w:rsidR="00F27DA1"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b/>
          <w:sz w:val="21"/>
          <w:szCs w:val="21"/>
        </w:rPr>
      </w:pPr>
      <w:r>
        <w:rPr>
          <w:rFonts w:ascii="Tahoma" w:hAnsi="Tahoma" w:cs="Tahoma"/>
          <w:b/>
          <w:sz w:val="21"/>
          <w:szCs w:val="21"/>
        </w:rPr>
        <w:t xml:space="preserve">IX. </w:t>
      </w:r>
      <w:r w:rsidRPr="004575B7">
        <w:rPr>
          <w:rFonts w:ascii="Tahoma" w:hAnsi="Tahoma" w:cs="Tahoma"/>
          <w:b/>
          <w:sz w:val="21"/>
          <w:szCs w:val="21"/>
        </w:rPr>
        <w:t>Nej</w:t>
      </w:r>
      <w:r>
        <w:rPr>
          <w:rFonts w:ascii="Tahoma" w:hAnsi="Tahoma" w:cs="Tahoma"/>
          <w:b/>
          <w:sz w:val="21"/>
          <w:szCs w:val="21"/>
        </w:rPr>
        <w:t>nižší podání a minimální příhoz</w:t>
      </w:r>
    </w:p>
    <w:p w:rsidR="00F27DA1" w:rsidRPr="00172F3F" w:rsidRDefault="00F27DA1" w:rsidP="00F27DA1">
      <w:pPr>
        <w:pStyle w:val="Bezmezer"/>
        <w:jc w:val="both"/>
        <w:rPr>
          <w:rFonts w:ascii="Tahoma" w:hAnsi="Tahoma" w:cs="Tahoma"/>
          <w:color w:val="FF0000"/>
          <w:sz w:val="21"/>
          <w:szCs w:val="21"/>
        </w:rPr>
      </w:pPr>
      <w:r w:rsidRPr="00C12BEA">
        <w:rPr>
          <w:rFonts w:ascii="Tahoma" w:hAnsi="Tahoma" w:cs="Tahoma"/>
          <w:b/>
          <w:sz w:val="21"/>
          <w:szCs w:val="21"/>
        </w:rPr>
        <w:t>Nejnižší podání</w:t>
      </w:r>
      <w:r>
        <w:rPr>
          <w:rFonts w:ascii="Tahoma" w:hAnsi="Tahoma" w:cs="Tahoma"/>
          <w:sz w:val="21"/>
          <w:szCs w:val="21"/>
        </w:rPr>
        <w:t xml:space="preserve"> se stanovuje na částku </w:t>
      </w:r>
      <w:r w:rsidRPr="00FC4C20">
        <w:rPr>
          <w:rFonts w:ascii="Tahoma" w:hAnsi="Tahoma" w:cs="Tahoma"/>
          <w:b/>
          <w:sz w:val="21"/>
          <w:szCs w:val="21"/>
        </w:rPr>
        <w:t>5.</w:t>
      </w:r>
      <w:r>
        <w:rPr>
          <w:rFonts w:ascii="Tahoma" w:hAnsi="Tahoma" w:cs="Tahoma"/>
          <w:b/>
          <w:sz w:val="21"/>
          <w:szCs w:val="21"/>
        </w:rPr>
        <w:t>4</w:t>
      </w:r>
      <w:r w:rsidRPr="00FC4C20">
        <w:rPr>
          <w:rFonts w:ascii="Tahoma" w:hAnsi="Tahoma" w:cs="Tahoma"/>
          <w:b/>
          <w:sz w:val="21"/>
          <w:szCs w:val="21"/>
        </w:rPr>
        <w:t>50.000 Kč</w:t>
      </w:r>
      <w:r>
        <w:rPr>
          <w:rFonts w:ascii="Tahoma" w:hAnsi="Tahoma" w:cs="Tahoma"/>
          <w:sz w:val="21"/>
          <w:szCs w:val="21"/>
        </w:rPr>
        <w:t xml:space="preserve"> (slovy: pět milionů čtyři sta padesát tisíc korun českých), </w:t>
      </w:r>
      <w:r w:rsidRPr="00381CE9">
        <w:rPr>
          <w:rFonts w:ascii="Tahoma" w:hAnsi="Tahoma" w:cs="Tahoma"/>
          <w:sz w:val="21"/>
          <w:szCs w:val="21"/>
        </w:rPr>
        <w:t>licitátor není oprávněn nejnižší podání snížit.</w:t>
      </w:r>
    </w:p>
    <w:p w:rsidR="00F27DA1"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sz w:val="21"/>
          <w:szCs w:val="21"/>
        </w:rPr>
      </w:pPr>
      <w:r w:rsidRPr="00C12BEA">
        <w:rPr>
          <w:rFonts w:ascii="Tahoma" w:hAnsi="Tahoma" w:cs="Tahoma"/>
          <w:b/>
          <w:sz w:val="21"/>
          <w:szCs w:val="21"/>
        </w:rPr>
        <w:t>Minimální příhoz</w:t>
      </w:r>
      <w:r>
        <w:rPr>
          <w:rFonts w:ascii="Tahoma" w:hAnsi="Tahoma" w:cs="Tahoma"/>
          <w:sz w:val="21"/>
          <w:szCs w:val="21"/>
        </w:rPr>
        <w:t xml:space="preserve"> se stanovuje na částku </w:t>
      </w:r>
      <w:r w:rsidRPr="00FC4C20">
        <w:rPr>
          <w:rFonts w:ascii="Tahoma" w:hAnsi="Tahoma" w:cs="Tahoma"/>
          <w:b/>
          <w:sz w:val="21"/>
          <w:szCs w:val="21"/>
        </w:rPr>
        <w:t xml:space="preserve">50.000 Kč </w:t>
      </w:r>
      <w:r>
        <w:rPr>
          <w:rFonts w:ascii="Tahoma" w:hAnsi="Tahoma" w:cs="Tahoma"/>
          <w:sz w:val="21"/>
          <w:szCs w:val="21"/>
        </w:rPr>
        <w:t>(slovy: padesát tisíc korun českých).</w:t>
      </w:r>
    </w:p>
    <w:p w:rsidR="00F27DA1" w:rsidRPr="00CE6827"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b/>
          <w:sz w:val="21"/>
          <w:szCs w:val="21"/>
        </w:rPr>
      </w:pPr>
      <w:r>
        <w:rPr>
          <w:rFonts w:ascii="Tahoma" w:hAnsi="Tahoma" w:cs="Tahoma"/>
          <w:b/>
          <w:sz w:val="21"/>
          <w:szCs w:val="21"/>
        </w:rPr>
        <w:t>X. Dražební jistota</w:t>
      </w:r>
    </w:p>
    <w:p w:rsidR="00F27DA1" w:rsidRDefault="00F27DA1" w:rsidP="00F27DA1">
      <w:pPr>
        <w:pStyle w:val="Bezmezer"/>
        <w:jc w:val="both"/>
        <w:rPr>
          <w:rFonts w:ascii="Tahoma" w:hAnsi="Tahoma" w:cs="Tahoma"/>
          <w:sz w:val="21"/>
          <w:szCs w:val="21"/>
        </w:rPr>
      </w:pPr>
      <w:r>
        <w:rPr>
          <w:rFonts w:ascii="Tahoma" w:hAnsi="Tahoma" w:cs="Tahoma"/>
          <w:sz w:val="21"/>
          <w:szCs w:val="21"/>
        </w:rPr>
        <w:t xml:space="preserve">Dražební jistota byla stanovena na částku </w:t>
      </w:r>
      <w:r>
        <w:rPr>
          <w:rFonts w:ascii="Tahoma" w:hAnsi="Tahoma" w:cs="Tahoma"/>
          <w:b/>
          <w:sz w:val="21"/>
          <w:szCs w:val="21"/>
        </w:rPr>
        <w:t xml:space="preserve">1.000.000 </w:t>
      </w:r>
      <w:r w:rsidRPr="00806201">
        <w:rPr>
          <w:rFonts w:ascii="Tahoma" w:hAnsi="Tahoma" w:cs="Tahoma"/>
          <w:b/>
          <w:sz w:val="21"/>
          <w:szCs w:val="21"/>
        </w:rPr>
        <w:t>Kč</w:t>
      </w:r>
      <w:r>
        <w:rPr>
          <w:rFonts w:ascii="Tahoma" w:hAnsi="Tahoma" w:cs="Tahoma"/>
          <w:sz w:val="21"/>
          <w:szCs w:val="21"/>
        </w:rPr>
        <w:t xml:space="preserve"> (slovy: jeden milion korun českých).</w:t>
      </w:r>
    </w:p>
    <w:p w:rsidR="00F27DA1" w:rsidRDefault="00F27DA1" w:rsidP="00F27DA1">
      <w:pPr>
        <w:pStyle w:val="Bezmezer"/>
        <w:jc w:val="both"/>
        <w:rPr>
          <w:rFonts w:ascii="Tahoma" w:hAnsi="Tahoma" w:cs="Tahoma"/>
          <w:sz w:val="21"/>
          <w:szCs w:val="21"/>
        </w:rPr>
      </w:pPr>
    </w:p>
    <w:p w:rsidR="00F27DA1" w:rsidRPr="00C12BEA" w:rsidRDefault="00F27DA1" w:rsidP="00F27DA1">
      <w:pPr>
        <w:pStyle w:val="Bezmezer"/>
        <w:jc w:val="both"/>
        <w:rPr>
          <w:rFonts w:ascii="Tahoma" w:hAnsi="Tahoma" w:cs="Tahoma"/>
          <w:b/>
          <w:i/>
          <w:sz w:val="21"/>
          <w:szCs w:val="21"/>
          <w:u w:val="single"/>
        </w:rPr>
      </w:pPr>
      <w:r w:rsidRPr="00C12BEA">
        <w:rPr>
          <w:rFonts w:ascii="Tahoma" w:hAnsi="Tahoma" w:cs="Tahoma"/>
          <w:b/>
          <w:i/>
          <w:sz w:val="21"/>
          <w:szCs w:val="21"/>
          <w:u w:val="single"/>
        </w:rPr>
        <w:t>Složení dražební jistoty:</w:t>
      </w:r>
    </w:p>
    <w:p w:rsidR="00F27DA1" w:rsidRDefault="00F27DA1" w:rsidP="00F27DA1">
      <w:pPr>
        <w:pStyle w:val="Bezmezer"/>
        <w:jc w:val="both"/>
        <w:rPr>
          <w:rFonts w:ascii="Tahoma" w:hAnsi="Tahoma" w:cs="Tahoma"/>
          <w:sz w:val="21"/>
          <w:szCs w:val="21"/>
        </w:rPr>
      </w:pPr>
      <w:r>
        <w:rPr>
          <w:rFonts w:ascii="Tahoma" w:hAnsi="Tahoma" w:cs="Tahoma"/>
          <w:sz w:val="21"/>
          <w:szCs w:val="21"/>
        </w:rPr>
        <w:t>Složení dražební jistoty platební kartou nebo šekem není přípustné.</w:t>
      </w:r>
    </w:p>
    <w:p w:rsidR="00F27DA1"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sz w:val="21"/>
          <w:szCs w:val="21"/>
        </w:rPr>
      </w:pPr>
      <w:r>
        <w:rPr>
          <w:rFonts w:ascii="Tahoma" w:hAnsi="Tahoma" w:cs="Tahoma"/>
          <w:sz w:val="21"/>
          <w:szCs w:val="21"/>
        </w:rPr>
        <w:t>Lhůta pro úhradu dražební jistoty začíná běžet dnem zveřejnění této dražební vyhlášky a končí zahájením dražby u způsobů složení dražební jistoty uvedených pod písm. a) až c).</w:t>
      </w:r>
      <w:r w:rsidRPr="00741F8A">
        <w:rPr>
          <w:rFonts w:ascii="Tahoma" w:hAnsi="Tahoma" w:cs="Tahoma"/>
          <w:sz w:val="21"/>
          <w:szCs w:val="21"/>
        </w:rPr>
        <w:t xml:space="preserve"> </w:t>
      </w:r>
      <w:r>
        <w:rPr>
          <w:rFonts w:ascii="Tahoma" w:hAnsi="Tahoma" w:cs="Tahoma"/>
          <w:sz w:val="21"/>
          <w:szCs w:val="21"/>
        </w:rPr>
        <w:t xml:space="preserve">Lhůta </w:t>
      </w:r>
      <w:r w:rsidR="00AF4DA5">
        <w:rPr>
          <w:rFonts w:ascii="Tahoma" w:hAnsi="Tahoma" w:cs="Tahoma"/>
          <w:sz w:val="21"/>
          <w:szCs w:val="21"/>
        </w:rPr>
        <w:br/>
      </w:r>
      <w:r>
        <w:rPr>
          <w:rFonts w:ascii="Tahoma" w:hAnsi="Tahoma" w:cs="Tahoma"/>
          <w:sz w:val="21"/>
          <w:szCs w:val="21"/>
        </w:rPr>
        <w:t>pro složení dražební jistoty ve formě bankovní záruky (písm. d) končí dne 11.10.2021 v 10.00 hod.</w:t>
      </w:r>
    </w:p>
    <w:p w:rsidR="00F27DA1" w:rsidRDefault="00F27DA1" w:rsidP="00F27DA1">
      <w:pPr>
        <w:pStyle w:val="Bezmezer"/>
        <w:jc w:val="both"/>
        <w:rPr>
          <w:rFonts w:ascii="Tahoma" w:hAnsi="Tahoma" w:cs="Tahoma"/>
          <w:sz w:val="21"/>
          <w:szCs w:val="21"/>
        </w:rPr>
      </w:pPr>
    </w:p>
    <w:p w:rsidR="00F27DA1" w:rsidRPr="00AA563C" w:rsidRDefault="00F27DA1" w:rsidP="00F27DA1">
      <w:pPr>
        <w:pStyle w:val="Bezmezer"/>
        <w:jc w:val="both"/>
        <w:rPr>
          <w:rFonts w:ascii="Tahoma" w:hAnsi="Tahoma" w:cs="Tahoma"/>
          <w:color w:val="FF0000"/>
          <w:sz w:val="21"/>
          <w:szCs w:val="21"/>
        </w:rPr>
      </w:pPr>
      <w:r>
        <w:rPr>
          <w:rFonts w:ascii="Tahoma" w:hAnsi="Tahoma" w:cs="Tahoma"/>
          <w:sz w:val="21"/>
          <w:szCs w:val="21"/>
        </w:rPr>
        <w:t xml:space="preserve">Dražební jistota může být uhrazena těmito způsoby: </w:t>
      </w:r>
    </w:p>
    <w:p w:rsidR="00F27DA1" w:rsidRDefault="00F27DA1" w:rsidP="00F27DA1">
      <w:pPr>
        <w:pStyle w:val="Bezmezer"/>
        <w:numPr>
          <w:ilvl w:val="0"/>
          <w:numId w:val="1"/>
        </w:numPr>
        <w:ind w:left="284" w:hanging="284"/>
        <w:jc w:val="both"/>
        <w:rPr>
          <w:rFonts w:ascii="Tahoma" w:hAnsi="Tahoma" w:cs="Tahoma"/>
          <w:sz w:val="21"/>
          <w:szCs w:val="21"/>
        </w:rPr>
      </w:pPr>
      <w:r>
        <w:rPr>
          <w:rFonts w:ascii="Tahoma" w:hAnsi="Tahoma" w:cs="Tahoma"/>
          <w:sz w:val="21"/>
          <w:szCs w:val="21"/>
        </w:rPr>
        <w:t xml:space="preserve">bankovním převodem na účet dražebníka, </w:t>
      </w:r>
      <w:r w:rsidRPr="0047437C">
        <w:rPr>
          <w:rFonts w:ascii="Tahoma" w:hAnsi="Tahoma" w:cs="Tahoma"/>
          <w:b/>
          <w:sz w:val="21"/>
          <w:szCs w:val="21"/>
        </w:rPr>
        <w:t xml:space="preserve">č. ú. </w:t>
      </w:r>
      <w:r w:rsidRPr="006C6428">
        <w:rPr>
          <w:rFonts w:ascii="Tahoma" w:hAnsi="Tahoma" w:cs="Tahoma"/>
          <w:b/>
          <w:sz w:val="21"/>
          <w:szCs w:val="21"/>
        </w:rPr>
        <w:t>6015-928781/0100, VS 3240081</w:t>
      </w:r>
      <w:r>
        <w:rPr>
          <w:rFonts w:ascii="Tahoma" w:hAnsi="Tahoma" w:cs="Tahoma"/>
          <w:sz w:val="21"/>
          <w:szCs w:val="21"/>
        </w:rPr>
        <w:t>, vedený u Komerční banky, a.s., pobočka Frýdek-Místek</w:t>
      </w:r>
    </w:p>
    <w:p w:rsidR="00F27DA1" w:rsidRDefault="00F27DA1" w:rsidP="00F27DA1">
      <w:pPr>
        <w:pStyle w:val="Bezmezer"/>
        <w:numPr>
          <w:ilvl w:val="0"/>
          <w:numId w:val="3"/>
        </w:numPr>
        <w:jc w:val="both"/>
        <w:rPr>
          <w:rFonts w:ascii="Tahoma" w:hAnsi="Tahoma" w:cs="Tahoma"/>
          <w:sz w:val="21"/>
          <w:szCs w:val="21"/>
        </w:rPr>
      </w:pPr>
      <w:r>
        <w:rPr>
          <w:rFonts w:ascii="Tahoma" w:hAnsi="Tahoma" w:cs="Tahoma"/>
          <w:sz w:val="21"/>
          <w:szCs w:val="21"/>
        </w:rPr>
        <w:t>do zprávy pro příjemce uvést jméno, příjmení a rodné číslo, popř. IČO plátce fyzické osoby, nebo název a IČO plátce právnické osoby</w:t>
      </w:r>
    </w:p>
    <w:p w:rsidR="00F27DA1" w:rsidRDefault="00F27DA1" w:rsidP="00F27DA1">
      <w:pPr>
        <w:pStyle w:val="Bezmezer"/>
        <w:numPr>
          <w:ilvl w:val="0"/>
          <w:numId w:val="3"/>
        </w:numPr>
        <w:jc w:val="both"/>
        <w:rPr>
          <w:rFonts w:ascii="Tahoma" w:hAnsi="Tahoma" w:cs="Tahoma"/>
          <w:sz w:val="21"/>
          <w:szCs w:val="21"/>
        </w:rPr>
      </w:pPr>
      <w:r>
        <w:rPr>
          <w:rFonts w:ascii="Tahoma" w:hAnsi="Tahoma" w:cs="Tahoma"/>
          <w:sz w:val="21"/>
          <w:szCs w:val="21"/>
        </w:rPr>
        <w:t>dokladem o složení dražební jistoty je výpis z účtu účastníka dražby o odepsání částky odpovídající výši dražební jistoty ve prospěch dražebníka na jeho výše uvedený účet, nebo potvrzení banky o odepsání částky odpovídající výši dražební jistoty z účtu účastníka dražby ve prospěch dražebníka na jeho výše uvedený účet</w:t>
      </w:r>
    </w:p>
    <w:p w:rsidR="00F27DA1" w:rsidRDefault="00F27DA1" w:rsidP="00F27DA1">
      <w:pPr>
        <w:pStyle w:val="Bezmezer"/>
        <w:ind w:left="720"/>
        <w:jc w:val="both"/>
        <w:rPr>
          <w:rFonts w:ascii="Tahoma" w:hAnsi="Tahoma" w:cs="Tahoma"/>
          <w:sz w:val="21"/>
          <w:szCs w:val="21"/>
        </w:rPr>
      </w:pPr>
    </w:p>
    <w:p w:rsidR="00F27DA1" w:rsidRDefault="00F27DA1" w:rsidP="00F27DA1">
      <w:pPr>
        <w:pStyle w:val="Bezmezer"/>
        <w:numPr>
          <w:ilvl w:val="0"/>
          <w:numId w:val="1"/>
        </w:numPr>
        <w:ind w:left="284" w:hanging="284"/>
        <w:jc w:val="both"/>
        <w:rPr>
          <w:rFonts w:ascii="Tahoma" w:hAnsi="Tahoma" w:cs="Tahoma"/>
          <w:sz w:val="21"/>
          <w:szCs w:val="21"/>
        </w:rPr>
      </w:pPr>
      <w:r>
        <w:rPr>
          <w:rFonts w:ascii="Tahoma" w:hAnsi="Tahoma" w:cs="Tahoma"/>
          <w:sz w:val="21"/>
          <w:szCs w:val="21"/>
        </w:rPr>
        <w:t xml:space="preserve">hotovostním vkladem na účet dražebníka, </w:t>
      </w:r>
      <w:r w:rsidRPr="0047437C">
        <w:rPr>
          <w:rFonts w:ascii="Tahoma" w:hAnsi="Tahoma" w:cs="Tahoma"/>
          <w:b/>
          <w:sz w:val="21"/>
          <w:szCs w:val="21"/>
        </w:rPr>
        <w:t>č. ú.</w:t>
      </w:r>
      <w:r w:rsidRPr="0047437C">
        <w:rPr>
          <w:rFonts w:ascii="Tahoma" w:hAnsi="Tahoma" w:cs="Tahoma"/>
          <w:b/>
          <w:color w:val="000000"/>
          <w:sz w:val="21"/>
          <w:szCs w:val="21"/>
        </w:rPr>
        <w:t xml:space="preserve"> 6015-928781/0100, VS 3240081</w:t>
      </w:r>
      <w:r>
        <w:rPr>
          <w:rFonts w:ascii="Tahoma" w:hAnsi="Tahoma" w:cs="Tahoma"/>
          <w:sz w:val="21"/>
          <w:szCs w:val="21"/>
        </w:rPr>
        <w:t>, vedený u Komerční banky, a.s., pobočka Frýdek-Místek</w:t>
      </w:r>
    </w:p>
    <w:p w:rsidR="00F27DA1" w:rsidRDefault="00F27DA1" w:rsidP="00F27DA1">
      <w:pPr>
        <w:pStyle w:val="Bezmezer"/>
        <w:numPr>
          <w:ilvl w:val="0"/>
          <w:numId w:val="4"/>
        </w:numPr>
        <w:jc w:val="both"/>
        <w:rPr>
          <w:rFonts w:ascii="Tahoma" w:hAnsi="Tahoma" w:cs="Tahoma"/>
          <w:sz w:val="21"/>
          <w:szCs w:val="21"/>
        </w:rPr>
      </w:pPr>
      <w:r>
        <w:rPr>
          <w:rFonts w:ascii="Tahoma" w:hAnsi="Tahoma" w:cs="Tahoma"/>
          <w:sz w:val="21"/>
          <w:szCs w:val="21"/>
        </w:rPr>
        <w:t>do zprávy pro příjemce uvést jméno, příjmení a rodné číslo, popř. IČO plátce fyzické osoby, nebo název a IČO plátce právnické osoby</w:t>
      </w:r>
    </w:p>
    <w:p w:rsidR="00F27DA1" w:rsidRDefault="00F27DA1" w:rsidP="00F27DA1">
      <w:pPr>
        <w:pStyle w:val="Bezmezer"/>
        <w:numPr>
          <w:ilvl w:val="0"/>
          <w:numId w:val="4"/>
        </w:numPr>
        <w:jc w:val="both"/>
        <w:rPr>
          <w:rFonts w:ascii="Tahoma" w:hAnsi="Tahoma" w:cs="Tahoma"/>
          <w:sz w:val="21"/>
          <w:szCs w:val="21"/>
        </w:rPr>
      </w:pPr>
      <w:r>
        <w:rPr>
          <w:rFonts w:ascii="Tahoma" w:hAnsi="Tahoma" w:cs="Tahoma"/>
          <w:sz w:val="21"/>
          <w:szCs w:val="21"/>
        </w:rPr>
        <w:t xml:space="preserve">dokladem o složení dražební jistoty je bankou vystavené potvrzení o složení hotovosti </w:t>
      </w:r>
      <w:r w:rsidR="00AF4DA5">
        <w:rPr>
          <w:rFonts w:ascii="Tahoma" w:hAnsi="Tahoma" w:cs="Tahoma"/>
          <w:sz w:val="21"/>
          <w:szCs w:val="21"/>
        </w:rPr>
        <w:br/>
      </w:r>
      <w:r>
        <w:rPr>
          <w:rFonts w:ascii="Tahoma" w:hAnsi="Tahoma" w:cs="Tahoma"/>
          <w:sz w:val="21"/>
          <w:szCs w:val="21"/>
        </w:rPr>
        <w:t xml:space="preserve">ve výši odpovídající výši dražební jistoty účastníkem dražby ve prospěch dražebníka </w:t>
      </w:r>
      <w:r w:rsidR="00AF4DA5">
        <w:rPr>
          <w:rFonts w:ascii="Tahoma" w:hAnsi="Tahoma" w:cs="Tahoma"/>
          <w:sz w:val="21"/>
          <w:szCs w:val="21"/>
        </w:rPr>
        <w:br/>
      </w:r>
      <w:r>
        <w:rPr>
          <w:rFonts w:ascii="Tahoma" w:hAnsi="Tahoma" w:cs="Tahoma"/>
          <w:sz w:val="21"/>
          <w:szCs w:val="21"/>
        </w:rPr>
        <w:t>na jeho výše uvedený účet</w:t>
      </w:r>
    </w:p>
    <w:p w:rsidR="00F27DA1" w:rsidRDefault="00F27DA1" w:rsidP="00F27DA1">
      <w:pPr>
        <w:pStyle w:val="Bezmezer"/>
        <w:ind w:left="720"/>
        <w:jc w:val="both"/>
        <w:rPr>
          <w:rFonts w:ascii="Tahoma" w:hAnsi="Tahoma" w:cs="Tahoma"/>
          <w:sz w:val="21"/>
          <w:szCs w:val="21"/>
        </w:rPr>
      </w:pPr>
    </w:p>
    <w:p w:rsidR="00F27DA1" w:rsidRDefault="00F27DA1" w:rsidP="00F27DA1">
      <w:pPr>
        <w:pStyle w:val="Bezmezer"/>
        <w:numPr>
          <w:ilvl w:val="0"/>
          <w:numId w:val="1"/>
        </w:numPr>
        <w:ind w:left="284" w:hanging="284"/>
        <w:jc w:val="both"/>
        <w:rPr>
          <w:rFonts w:ascii="Tahoma" w:hAnsi="Tahoma" w:cs="Tahoma"/>
          <w:sz w:val="21"/>
          <w:szCs w:val="21"/>
        </w:rPr>
      </w:pPr>
      <w:r>
        <w:rPr>
          <w:rFonts w:ascii="Tahoma" w:hAnsi="Tahoma" w:cs="Tahoma"/>
          <w:sz w:val="21"/>
          <w:szCs w:val="21"/>
        </w:rPr>
        <w:t>poštovní poukázkou na účet dražebníka,</w:t>
      </w:r>
      <w:r w:rsidRPr="003A303E">
        <w:rPr>
          <w:rFonts w:ascii="Tahoma" w:hAnsi="Tahoma" w:cs="Tahoma"/>
          <w:sz w:val="21"/>
          <w:szCs w:val="21"/>
        </w:rPr>
        <w:t xml:space="preserve"> </w:t>
      </w:r>
      <w:r w:rsidRPr="0047437C">
        <w:rPr>
          <w:rFonts w:ascii="Tahoma" w:hAnsi="Tahoma" w:cs="Tahoma"/>
          <w:b/>
          <w:sz w:val="21"/>
          <w:szCs w:val="21"/>
        </w:rPr>
        <w:t>č. ú.</w:t>
      </w:r>
      <w:r w:rsidRPr="0047437C">
        <w:rPr>
          <w:rFonts w:ascii="Tahoma" w:hAnsi="Tahoma" w:cs="Tahoma"/>
          <w:b/>
          <w:color w:val="000000"/>
          <w:sz w:val="21"/>
          <w:szCs w:val="21"/>
        </w:rPr>
        <w:t xml:space="preserve"> 6015-928781/0100, VS 3240081</w:t>
      </w:r>
      <w:r>
        <w:rPr>
          <w:rFonts w:ascii="Tahoma" w:hAnsi="Tahoma" w:cs="Tahoma"/>
          <w:sz w:val="21"/>
          <w:szCs w:val="21"/>
        </w:rPr>
        <w:t xml:space="preserve">, vedený </w:t>
      </w:r>
      <w:r w:rsidR="00AF4DA5">
        <w:rPr>
          <w:rFonts w:ascii="Tahoma" w:hAnsi="Tahoma" w:cs="Tahoma"/>
          <w:sz w:val="21"/>
          <w:szCs w:val="21"/>
        </w:rPr>
        <w:br/>
      </w:r>
      <w:r>
        <w:rPr>
          <w:rFonts w:ascii="Tahoma" w:hAnsi="Tahoma" w:cs="Tahoma"/>
          <w:sz w:val="21"/>
          <w:szCs w:val="21"/>
        </w:rPr>
        <w:t>u Komerční banky, a.s., pobočka Frýdek-Místek</w:t>
      </w:r>
    </w:p>
    <w:p w:rsidR="00F27DA1" w:rsidRDefault="00F27DA1" w:rsidP="00F27DA1">
      <w:pPr>
        <w:pStyle w:val="Bezmezer"/>
        <w:numPr>
          <w:ilvl w:val="0"/>
          <w:numId w:val="5"/>
        </w:numPr>
        <w:jc w:val="both"/>
        <w:rPr>
          <w:rFonts w:ascii="Tahoma" w:hAnsi="Tahoma" w:cs="Tahoma"/>
          <w:sz w:val="21"/>
          <w:szCs w:val="21"/>
        </w:rPr>
      </w:pPr>
      <w:r>
        <w:rPr>
          <w:rFonts w:ascii="Tahoma" w:hAnsi="Tahoma" w:cs="Tahoma"/>
          <w:sz w:val="21"/>
          <w:szCs w:val="21"/>
        </w:rPr>
        <w:t>do odesílatele uvést jméno, příjmení a rodné číslo, popř. IČO plátce fyzické osoby, nebo název a IČO plátce právnické osoby</w:t>
      </w:r>
    </w:p>
    <w:p w:rsidR="00F27DA1" w:rsidRDefault="00F27DA1" w:rsidP="00F27DA1">
      <w:pPr>
        <w:pStyle w:val="Bezmezer"/>
        <w:numPr>
          <w:ilvl w:val="0"/>
          <w:numId w:val="5"/>
        </w:numPr>
        <w:jc w:val="both"/>
        <w:rPr>
          <w:rFonts w:ascii="Tahoma" w:hAnsi="Tahoma" w:cs="Tahoma"/>
          <w:sz w:val="21"/>
          <w:szCs w:val="21"/>
        </w:rPr>
      </w:pPr>
      <w:r>
        <w:rPr>
          <w:rFonts w:ascii="Tahoma" w:hAnsi="Tahoma" w:cs="Tahoma"/>
          <w:sz w:val="21"/>
          <w:szCs w:val="21"/>
        </w:rPr>
        <w:t>dokladem o složení dražební jistoty je originál ústřižku poštovní poukázky opatřený razítkem pošty potvrzující odeslání částky odpovídající výši dražební jistoty ve prospěch dražebníka</w:t>
      </w:r>
    </w:p>
    <w:p w:rsidR="00F27DA1" w:rsidRDefault="00F27DA1" w:rsidP="00F27DA1">
      <w:pPr>
        <w:pStyle w:val="Bezmezer"/>
        <w:ind w:left="720"/>
        <w:jc w:val="both"/>
        <w:rPr>
          <w:rFonts w:ascii="Tahoma" w:hAnsi="Tahoma" w:cs="Tahoma"/>
          <w:sz w:val="21"/>
          <w:szCs w:val="21"/>
        </w:rPr>
      </w:pPr>
      <w:r>
        <w:rPr>
          <w:rFonts w:ascii="Tahoma" w:hAnsi="Tahoma" w:cs="Tahoma"/>
          <w:sz w:val="21"/>
          <w:szCs w:val="21"/>
        </w:rPr>
        <w:t xml:space="preserve"> </w:t>
      </w:r>
    </w:p>
    <w:p w:rsidR="00F27DA1" w:rsidRDefault="00F27DA1" w:rsidP="00F27DA1">
      <w:pPr>
        <w:pStyle w:val="Bezmezer"/>
        <w:numPr>
          <w:ilvl w:val="0"/>
          <w:numId w:val="1"/>
        </w:numPr>
        <w:ind w:left="284" w:hanging="284"/>
        <w:jc w:val="both"/>
        <w:rPr>
          <w:rFonts w:ascii="Tahoma" w:hAnsi="Tahoma" w:cs="Tahoma"/>
          <w:sz w:val="21"/>
          <w:szCs w:val="21"/>
        </w:rPr>
      </w:pPr>
      <w:r>
        <w:rPr>
          <w:rFonts w:ascii="Tahoma" w:hAnsi="Tahoma" w:cs="Tahoma"/>
          <w:sz w:val="21"/>
          <w:szCs w:val="21"/>
        </w:rPr>
        <w:t>formou bankovní záruky za zaplacení dražební jistoty</w:t>
      </w:r>
    </w:p>
    <w:p w:rsidR="00F27DA1" w:rsidRDefault="00F27DA1" w:rsidP="00F27DA1">
      <w:pPr>
        <w:pStyle w:val="Bezmezer"/>
        <w:ind w:left="284"/>
        <w:jc w:val="both"/>
        <w:rPr>
          <w:rFonts w:ascii="Tahoma" w:hAnsi="Tahoma" w:cs="Tahoma"/>
          <w:sz w:val="21"/>
          <w:szCs w:val="21"/>
        </w:rPr>
      </w:pPr>
      <w:r>
        <w:rPr>
          <w:rFonts w:ascii="Tahoma" w:hAnsi="Tahoma" w:cs="Tahoma"/>
          <w:sz w:val="21"/>
          <w:szCs w:val="21"/>
        </w:rPr>
        <w:lastRenderedPageBreak/>
        <w:t xml:space="preserve">Účastník dražby je povinen ve lhůtě pro složení dražební jistoty předat dražebníkovi originál záruční listiny banky, ve které banka prohlásí, že uspokojí bez výhrad a námitek dražebníka (věřitele) do výše dražební jistoty, jestliže dražebník písemně oznámí bance, že dlužník (osoba, na jejíž žádost se zavázala banka záruční listinou) jako vydražitel zmařil dražbu. Dražebník (věřitel) musí být v záruční listině označen tak, jak je označen v této vyhlášce. Bankovní záruka musí být platná minimálně 30 dnů po skončení nejzazší </w:t>
      </w:r>
      <w:r w:rsidRPr="00647C81">
        <w:rPr>
          <w:rFonts w:ascii="Tahoma" w:hAnsi="Tahoma" w:cs="Tahoma"/>
          <w:sz w:val="21"/>
          <w:szCs w:val="21"/>
        </w:rPr>
        <w:t>lhůty</w:t>
      </w:r>
      <w:r w:rsidRPr="009B5549">
        <w:rPr>
          <w:rFonts w:ascii="Tahoma" w:hAnsi="Tahoma" w:cs="Tahoma"/>
          <w:color w:val="FF0000"/>
          <w:sz w:val="21"/>
          <w:szCs w:val="21"/>
        </w:rPr>
        <w:t xml:space="preserve"> </w:t>
      </w:r>
      <w:r>
        <w:rPr>
          <w:rFonts w:ascii="Tahoma" w:hAnsi="Tahoma" w:cs="Tahoma"/>
          <w:sz w:val="21"/>
          <w:szCs w:val="21"/>
        </w:rPr>
        <w:t xml:space="preserve">stanovené </w:t>
      </w:r>
      <w:r w:rsidR="00AF4DA5">
        <w:rPr>
          <w:rFonts w:ascii="Tahoma" w:hAnsi="Tahoma" w:cs="Tahoma"/>
          <w:sz w:val="21"/>
          <w:szCs w:val="21"/>
        </w:rPr>
        <w:br/>
      </w:r>
      <w:r>
        <w:rPr>
          <w:rFonts w:ascii="Tahoma" w:hAnsi="Tahoma" w:cs="Tahoma"/>
          <w:sz w:val="21"/>
          <w:szCs w:val="21"/>
        </w:rPr>
        <w:t xml:space="preserve">pro úhradu ceny dosažené vydražením. Záruční listina nesmí obsahovat žádná jiná ustanovení ani podmínky, které by jakkoliv omezovaly dražebníka při uplatňování jeho práv vyplývajících mu ze záruční listiny, či mu ukládala pro dosažení plnění, vyplývajícího mu ze záruční listiny, jakoukoliv jinou povinnost, než povinnost písemně oznámit bance zmaření dražby dlužníkem. Záruční listina nesmí obsahovat ujednání, které by umožňovalo bance vznést jakékoliv námitky, či výhrady, vyjma námitky, že oznámení o zmaření dražby bylo učiněno až </w:t>
      </w:r>
      <w:r w:rsidR="00AF4DA5">
        <w:rPr>
          <w:rFonts w:ascii="Tahoma" w:hAnsi="Tahoma" w:cs="Tahoma"/>
          <w:sz w:val="21"/>
          <w:szCs w:val="21"/>
        </w:rPr>
        <w:br/>
      </w:r>
      <w:r>
        <w:rPr>
          <w:rFonts w:ascii="Tahoma" w:hAnsi="Tahoma" w:cs="Tahoma"/>
          <w:sz w:val="21"/>
          <w:szCs w:val="21"/>
        </w:rPr>
        <w:t xml:space="preserve">po platnosti bankovní záruky. Záruční listinu banky může vystavit pouze banka, která má oprávnění ČNB působit na území České republiky, a to v českém jazyce. </w:t>
      </w:r>
    </w:p>
    <w:p w:rsidR="00F27DA1" w:rsidRDefault="00F27DA1" w:rsidP="00F27DA1">
      <w:pPr>
        <w:pStyle w:val="Bezmezer"/>
        <w:jc w:val="both"/>
        <w:rPr>
          <w:rFonts w:ascii="Tahoma" w:hAnsi="Tahoma" w:cs="Tahoma"/>
          <w:sz w:val="21"/>
          <w:szCs w:val="21"/>
        </w:rPr>
      </w:pPr>
    </w:p>
    <w:p w:rsidR="00F27DA1" w:rsidRPr="00C12BEA" w:rsidRDefault="00F27DA1" w:rsidP="00F27DA1">
      <w:pPr>
        <w:pStyle w:val="Bezmezer"/>
        <w:jc w:val="both"/>
        <w:rPr>
          <w:rFonts w:ascii="Tahoma" w:hAnsi="Tahoma" w:cs="Tahoma"/>
          <w:b/>
          <w:i/>
          <w:sz w:val="21"/>
          <w:szCs w:val="21"/>
          <w:u w:val="single"/>
        </w:rPr>
      </w:pPr>
      <w:r w:rsidRPr="00C12BEA">
        <w:rPr>
          <w:rFonts w:ascii="Tahoma" w:hAnsi="Tahoma" w:cs="Tahoma"/>
          <w:b/>
          <w:i/>
          <w:sz w:val="21"/>
          <w:szCs w:val="21"/>
          <w:u w:val="single"/>
        </w:rPr>
        <w:t>Vrácení dražební jistoty</w:t>
      </w:r>
    </w:p>
    <w:p w:rsidR="00F27DA1" w:rsidRDefault="00F27DA1" w:rsidP="00F27DA1">
      <w:pPr>
        <w:pStyle w:val="Bezmezer"/>
        <w:jc w:val="both"/>
        <w:rPr>
          <w:rFonts w:ascii="Tahoma" w:hAnsi="Tahoma" w:cs="Tahoma"/>
          <w:sz w:val="21"/>
          <w:szCs w:val="21"/>
        </w:rPr>
      </w:pPr>
      <w:r>
        <w:rPr>
          <w:rFonts w:ascii="Tahoma" w:hAnsi="Tahoma" w:cs="Tahoma"/>
          <w:sz w:val="21"/>
          <w:szCs w:val="21"/>
        </w:rPr>
        <w:t xml:space="preserve">Účastníkům dražby, kteří se nestali vydražiteli a složili dražební jistotu na účet dražebníka, se dražební jistota vrací do pěti pracovních dnů od konání dražby, a to bankovní převodem </w:t>
      </w:r>
      <w:r w:rsidR="00AF4DA5">
        <w:rPr>
          <w:rFonts w:ascii="Tahoma" w:hAnsi="Tahoma" w:cs="Tahoma"/>
          <w:sz w:val="21"/>
          <w:szCs w:val="21"/>
        </w:rPr>
        <w:br/>
      </w:r>
      <w:r>
        <w:rPr>
          <w:rFonts w:ascii="Tahoma" w:hAnsi="Tahoma" w:cs="Tahoma"/>
          <w:sz w:val="21"/>
          <w:szCs w:val="21"/>
        </w:rPr>
        <w:t xml:space="preserve">ve prospěch účtu, který účastník dražby sdělí dražebníkovi před začátkem dražebního jednání </w:t>
      </w:r>
      <w:r w:rsidR="00AF4DA5">
        <w:rPr>
          <w:rFonts w:ascii="Tahoma" w:hAnsi="Tahoma" w:cs="Tahoma"/>
          <w:sz w:val="21"/>
          <w:szCs w:val="21"/>
        </w:rPr>
        <w:br/>
      </w:r>
      <w:r>
        <w:rPr>
          <w:rFonts w:ascii="Tahoma" w:hAnsi="Tahoma" w:cs="Tahoma"/>
          <w:sz w:val="21"/>
          <w:szCs w:val="21"/>
        </w:rPr>
        <w:t xml:space="preserve">do čestného prohlášení dle čl. XI, písm. e) dražební vyhlášky. </w:t>
      </w:r>
    </w:p>
    <w:p w:rsidR="00F27DA1" w:rsidRDefault="00F27DA1" w:rsidP="00F27DA1">
      <w:pPr>
        <w:pStyle w:val="Bezmezer"/>
        <w:jc w:val="both"/>
        <w:rPr>
          <w:rFonts w:ascii="Tahoma" w:hAnsi="Tahoma" w:cs="Tahoma"/>
          <w:sz w:val="21"/>
          <w:szCs w:val="21"/>
        </w:rPr>
      </w:pPr>
      <w:r>
        <w:rPr>
          <w:rFonts w:ascii="Tahoma" w:hAnsi="Tahoma" w:cs="Tahoma"/>
          <w:sz w:val="21"/>
          <w:szCs w:val="21"/>
        </w:rPr>
        <w:t>Záruční listinu banky vrátí účastníkům dražby, kteří se nestanou vydražiteli, dražebník bez zbytečného odkladu po ukončení dražby.</w:t>
      </w:r>
    </w:p>
    <w:p w:rsidR="00F27DA1" w:rsidRPr="003A303E"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b/>
          <w:sz w:val="21"/>
          <w:szCs w:val="21"/>
        </w:rPr>
      </w:pPr>
      <w:r>
        <w:rPr>
          <w:rFonts w:ascii="Tahoma" w:hAnsi="Tahoma" w:cs="Tahoma"/>
          <w:b/>
          <w:sz w:val="21"/>
          <w:szCs w:val="21"/>
        </w:rPr>
        <w:t xml:space="preserve">XI. </w:t>
      </w:r>
      <w:r w:rsidRPr="004575B7">
        <w:rPr>
          <w:rFonts w:ascii="Tahoma" w:hAnsi="Tahoma" w:cs="Tahoma"/>
          <w:b/>
          <w:sz w:val="21"/>
          <w:szCs w:val="21"/>
        </w:rPr>
        <w:t>Účast na dražbě</w:t>
      </w:r>
    </w:p>
    <w:p w:rsidR="00F27DA1" w:rsidRDefault="00F27DA1" w:rsidP="00F27DA1">
      <w:pPr>
        <w:pStyle w:val="Bezmezer"/>
        <w:jc w:val="both"/>
        <w:rPr>
          <w:rFonts w:ascii="Tahoma" w:hAnsi="Tahoma" w:cs="Tahoma"/>
          <w:sz w:val="21"/>
          <w:szCs w:val="21"/>
        </w:rPr>
      </w:pPr>
      <w:r>
        <w:rPr>
          <w:rFonts w:ascii="Tahoma" w:hAnsi="Tahoma" w:cs="Tahoma"/>
          <w:sz w:val="21"/>
          <w:szCs w:val="21"/>
        </w:rPr>
        <w:t>Účastníci dražby jsou povinni před zahájením dražby na vyzvání dražebníka nebo osoby jím pověřené:</w:t>
      </w:r>
    </w:p>
    <w:p w:rsidR="00F27DA1" w:rsidRDefault="00F27DA1" w:rsidP="00F27DA1">
      <w:pPr>
        <w:pStyle w:val="Bezmezer"/>
        <w:numPr>
          <w:ilvl w:val="0"/>
          <w:numId w:val="2"/>
        </w:numPr>
        <w:ind w:left="284" w:hanging="284"/>
        <w:jc w:val="both"/>
        <w:rPr>
          <w:rFonts w:ascii="Tahoma" w:hAnsi="Tahoma" w:cs="Tahoma"/>
          <w:sz w:val="21"/>
          <w:szCs w:val="21"/>
        </w:rPr>
      </w:pPr>
      <w:r>
        <w:rPr>
          <w:rFonts w:ascii="Tahoma" w:hAnsi="Tahoma" w:cs="Tahoma"/>
          <w:sz w:val="21"/>
          <w:szCs w:val="21"/>
        </w:rPr>
        <w:t>doložit svou totožnost platným průkazem totožnosti;</w:t>
      </w:r>
    </w:p>
    <w:p w:rsidR="00F27DA1" w:rsidRDefault="00F27DA1" w:rsidP="00F27DA1">
      <w:pPr>
        <w:pStyle w:val="Bezmezer"/>
        <w:numPr>
          <w:ilvl w:val="0"/>
          <w:numId w:val="2"/>
        </w:numPr>
        <w:ind w:left="284" w:hanging="284"/>
        <w:jc w:val="both"/>
        <w:rPr>
          <w:rFonts w:ascii="Tahoma" w:hAnsi="Tahoma" w:cs="Tahoma"/>
          <w:sz w:val="21"/>
          <w:szCs w:val="21"/>
        </w:rPr>
      </w:pPr>
      <w:r>
        <w:rPr>
          <w:rFonts w:ascii="Tahoma" w:hAnsi="Tahoma" w:cs="Tahoma"/>
          <w:sz w:val="21"/>
          <w:szCs w:val="21"/>
        </w:rPr>
        <w:t>v případě právnických osob doložit originál nebo ověřenou kopii výpisu z obchodního rejstříku (či jiného rejstříku, ve kterém je právnická osoba zapsána), s údaji platnými ke dni konání dražby;</w:t>
      </w:r>
    </w:p>
    <w:p w:rsidR="00F27DA1" w:rsidRDefault="00F27DA1" w:rsidP="00F27DA1">
      <w:pPr>
        <w:pStyle w:val="Bezmezer"/>
        <w:numPr>
          <w:ilvl w:val="0"/>
          <w:numId w:val="2"/>
        </w:numPr>
        <w:ind w:left="284" w:hanging="284"/>
        <w:jc w:val="both"/>
        <w:rPr>
          <w:rFonts w:ascii="Tahoma" w:hAnsi="Tahoma" w:cs="Tahoma"/>
          <w:sz w:val="21"/>
          <w:szCs w:val="21"/>
        </w:rPr>
      </w:pPr>
      <w:r>
        <w:rPr>
          <w:rFonts w:ascii="Tahoma" w:hAnsi="Tahoma" w:cs="Tahoma"/>
          <w:sz w:val="21"/>
          <w:szCs w:val="21"/>
        </w:rPr>
        <w:t>v případě zastoupení na základě plné moci pak i písemnou plnou moc, opatřenou úředně ověřeným podpisem zmocnitele;</w:t>
      </w:r>
    </w:p>
    <w:p w:rsidR="00F27DA1" w:rsidRDefault="00F27DA1" w:rsidP="00F27DA1">
      <w:pPr>
        <w:pStyle w:val="Bezmezer"/>
        <w:numPr>
          <w:ilvl w:val="0"/>
          <w:numId w:val="2"/>
        </w:numPr>
        <w:ind w:left="284" w:hanging="284"/>
        <w:jc w:val="both"/>
        <w:rPr>
          <w:rFonts w:ascii="Tahoma" w:hAnsi="Tahoma" w:cs="Tahoma"/>
          <w:sz w:val="21"/>
          <w:szCs w:val="21"/>
        </w:rPr>
      </w:pPr>
      <w:r>
        <w:rPr>
          <w:rFonts w:ascii="Tahoma" w:hAnsi="Tahoma" w:cs="Tahoma"/>
          <w:sz w:val="21"/>
          <w:szCs w:val="21"/>
        </w:rPr>
        <w:t>doložit složení dražební jistoty způsobem stanoveným v této dražební vyhlášce;</w:t>
      </w:r>
    </w:p>
    <w:p w:rsidR="00F27DA1" w:rsidRDefault="00F27DA1" w:rsidP="00F27DA1">
      <w:pPr>
        <w:pStyle w:val="Bezmezer"/>
        <w:numPr>
          <w:ilvl w:val="0"/>
          <w:numId w:val="2"/>
        </w:numPr>
        <w:ind w:left="284" w:hanging="284"/>
        <w:jc w:val="both"/>
        <w:rPr>
          <w:rFonts w:ascii="Tahoma" w:hAnsi="Tahoma" w:cs="Tahoma"/>
          <w:sz w:val="21"/>
          <w:szCs w:val="21"/>
        </w:rPr>
      </w:pPr>
      <w:r>
        <w:rPr>
          <w:rFonts w:ascii="Tahoma" w:hAnsi="Tahoma" w:cs="Tahoma"/>
          <w:sz w:val="21"/>
          <w:szCs w:val="21"/>
        </w:rPr>
        <w:t xml:space="preserve">podpisem čestného prohlášení (při zápisu do dražby) stvrdit, že nejsou ve smyslu § 3 zákona č. 26/2000 Sb., o veřejných dražbách, ve znění pozdějších předpisů, osobami vyloučenými z dražby; v případě zastoupení na základě plné moci je rovněž zmocnitel – účastník dražby povinen prohlásit, že není </w:t>
      </w:r>
      <w:r>
        <w:rPr>
          <w:rFonts w:ascii="Tahoma" w:hAnsi="Tahoma" w:cs="Tahoma"/>
          <w:sz w:val="21"/>
          <w:szCs w:val="21"/>
        </w:rPr>
        <w:lastRenderedPageBreak/>
        <w:t xml:space="preserve">osobou vyloučenou z dražby, pokud takové prohlášení není součástí plné moci; </w:t>
      </w:r>
    </w:p>
    <w:p w:rsidR="00F27DA1" w:rsidRDefault="00F27DA1" w:rsidP="00F27DA1">
      <w:pPr>
        <w:pStyle w:val="Bezmezer"/>
        <w:numPr>
          <w:ilvl w:val="0"/>
          <w:numId w:val="2"/>
        </w:numPr>
        <w:ind w:left="284" w:hanging="284"/>
        <w:jc w:val="both"/>
        <w:rPr>
          <w:rFonts w:ascii="Tahoma" w:hAnsi="Tahoma" w:cs="Tahoma"/>
          <w:sz w:val="21"/>
          <w:szCs w:val="21"/>
        </w:rPr>
      </w:pPr>
      <w:r>
        <w:rPr>
          <w:rFonts w:ascii="Tahoma" w:hAnsi="Tahoma" w:cs="Tahoma"/>
          <w:sz w:val="21"/>
          <w:szCs w:val="21"/>
        </w:rPr>
        <w:t>při společné účasti více účastníků dražby (za účelem společného nabytí předmětu dražby) jsou účastníci, v souladu s § 3, odst. 7 zákona č. 26/2000 Sb., o veřejných dražbách, ve znění pozdějších předpisů, povinní předložit dražebníkovi čestné prohlášení všech společných účastníků dražby, které bude obsahovat určení budoucích podílů na vydraženém předmětu dražby, jakož i zmocnění osoby oprávněné společné účastníky na dražbě zastupovat, a které bude opatřeno úředně ověřenými podpisy všech společných účastníků dražby;</w:t>
      </w:r>
    </w:p>
    <w:p w:rsidR="00F27DA1" w:rsidRDefault="00F27DA1" w:rsidP="00F27DA1">
      <w:pPr>
        <w:pStyle w:val="Bezmezer"/>
        <w:numPr>
          <w:ilvl w:val="0"/>
          <w:numId w:val="2"/>
        </w:numPr>
        <w:ind w:left="284" w:hanging="284"/>
        <w:jc w:val="both"/>
        <w:rPr>
          <w:rFonts w:ascii="Tahoma" w:hAnsi="Tahoma" w:cs="Tahoma"/>
          <w:sz w:val="21"/>
          <w:szCs w:val="21"/>
        </w:rPr>
      </w:pPr>
      <w:r>
        <w:rPr>
          <w:rFonts w:ascii="Tahoma" w:hAnsi="Tahoma" w:cs="Tahoma"/>
          <w:sz w:val="21"/>
          <w:szCs w:val="21"/>
        </w:rPr>
        <w:t>dát se zapsat do seznamu účastníků dražby;</w:t>
      </w:r>
    </w:p>
    <w:p w:rsidR="00F27DA1" w:rsidRDefault="00F27DA1" w:rsidP="00F27DA1">
      <w:pPr>
        <w:pStyle w:val="Bezmezer"/>
        <w:numPr>
          <w:ilvl w:val="0"/>
          <w:numId w:val="2"/>
        </w:numPr>
        <w:ind w:left="284" w:hanging="284"/>
        <w:jc w:val="both"/>
        <w:rPr>
          <w:rFonts w:ascii="Tahoma" w:hAnsi="Tahoma" w:cs="Tahoma"/>
          <w:sz w:val="21"/>
          <w:szCs w:val="21"/>
        </w:rPr>
      </w:pPr>
      <w:r>
        <w:rPr>
          <w:rFonts w:ascii="Tahoma" w:hAnsi="Tahoma" w:cs="Tahoma"/>
          <w:sz w:val="21"/>
          <w:szCs w:val="21"/>
        </w:rPr>
        <w:t>po prokázání složení dražební jistoty převzít dražební číslo.</w:t>
      </w:r>
    </w:p>
    <w:p w:rsidR="00F27DA1" w:rsidRDefault="00F27DA1" w:rsidP="00F27DA1">
      <w:pPr>
        <w:pStyle w:val="Bezmezer"/>
        <w:jc w:val="both"/>
        <w:rPr>
          <w:rFonts w:ascii="Tahoma" w:hAnsi="Tahoma" w:cs="Tahoma"/>
          <w:sz w:val="21"/>
          <w:szCs w:val="21"/>
        </w:rPr>
      </w:pPr>
    </w:p>
    <w:p w:rsidR="00F27DA1" w:rsidRPr="00864157" w:rsidRDefault="00F27DA1" w:rsidP="00F27DA1">
      <w:pPr>
        <w:pStyle w:val="Bezmezer"/>
        <w:jc w:val="both"/>
        <w:rPr>
          <w:rFonts w:ascii="Tahoma" w:hAnsi="Tahoma" w:cs="Tahoma"/>
          <w:sz w:val="21"/>
          <w:szCs w:val="21"/>
        </w:rPr>
      </w:pPr>
      <w:r>
        <w:rPr>
          <w:rFonts w:ascii="Tahoma" w:hAnsi="Tahoma" w:cs="Tahoma"/>
          <w:sz w:val="21"/>
          <w:szCs w:val="21"/>
        </w:rPr>
        <w:t>Dražba je přístupná veřejnosti</w:t>
      </w:r>
      <w:r w:rsidRPr="00864157">
        <w:rPr>
          <w:rFonts w:ascii="Tahoma" w:hAnsi="Tahoma" w:cs="Tahoma"/>
          <w:sz w:val="21"/>
          <w:szCs w:val="21"/>
        </w:rPr>
        <w:t>.</w:t>
      </w:r>
    </w:p>
    <w:p w:rsidR="00F27DA1"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sz w:val="21"/>
          <w:szCs w:val="21"/>
        </w:rPr>
      </w:pPr>
      <w:r>
        <w:rPr>
          <w:rFonts w:ascii="Tahoma" w:hAnsi="Tahoma" w:cs="Tahoma"/>
          <w:sz w:val="21"/>
          <w:szCs w:val="21"/>
        </w:rPr>
        <w:t>Účastníci dražby a ostatní přítomní na dražbě jsou v průběhu jejího konání povinni nerušit průběh dražby chováním odporujícím dobrým mravům.</w:t>
      </w:r>
    </w:p>
    <w:p w:rsidR="00F27DA1"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sz w:val="21"/>
          <w:szCs w:val="21"/>
        </w:rPr>
      </w:pPr>
      <w:r>
        <w:rPr>
          <w:rFonts w:ascii="Tahoma" w:hAnsi="Tahoma" w:cs="Tahoma"/>
          <w:sz w:val="21"/>
          <w:szCs w:val="21"/>
        </w:rPr>
        <w:t xml:space="preserve">Podání se činí v měně </w:t>
      </w:r>
      <w:r w:rsidRPr="00F55C98">
        <w:rPr>
          <w:rFonts w:ascii="Tahoma" w:hAnsi="Tahoma" w:cs="Tahoma"/>
          <w:b/>
          <w:sz w:val="21"/>
          <w:szCs w:val="21"/>
        </w:rPr>
        <w:t>CZK – koruna česká</w:t>
      </w:r>
      <w:r>
        <w:rPr>
          <w:rFonts w:ascii="Tahoma" w:hAnsi="Tahoma" w:cs="Tahoma"/>
          <w:sz w:val="21"/>
          <w:szCs w:val="21"/>
        </w:rPr>
        <w:t>.</w:t>
      </w:r>
    </w:p>
    <w:p w:rsidR="00F27DA1"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sz w:val="21"/>
          <w:szCs w:val="21"/>
        </w:rPr>
      </w:pPr>
      <w:r>
        <w:rPr>
          <w:rFonts w:ascii="Tahoma" w:hAnsi="Tahoma" w:cs="Tahoma"/>
          <w:sz w:val="21"/>
          <w:szCs w:val="21"/>
        </w:rPr>
        <w:t>Pro vydražitele je dražba provedena bezúplatně, vyjma nákladů spojených se zmařením dražby.</w:t>
      </w:r>
    </w:p>
    <w:p w:rsidR="00F27DA1" w:rsidRPr="00394903"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b/>
          <w:sz w:val="21"/>
          <w:szCs w:val="21"/>
        </w:rPr>
      </w:pPr>
      <w:r>
        <w:rPr>
          <w:rFonts w:ascii="Tahoma" w:hAnsi="Tahoma" w:cs="Tahoma"/>
          <w:b/>
          <w:sz w:val="21"/>
          <w:szCs w:val="21"/>
        </w:rPr>
        <w:t xml:space="preserve">XII. </w:t>
      </w:r>
      <w:r w:rsidRPr="004575B7">
        <w:rPr>
          <w:rFonts w:ascii="Tahoma" w:hAnsi="Tahoma" w:cs="Tahoma"/>
          <w:b/>
          <w:sz w:val="21"/>
          <w:szCs w:val="21"/>
        </w:rPr>
        <w:t>Úhrada ceny dosažené vydražením</w:t>
      </w:r>
    </w:p>
    <w:p w:rsidR="00F27DA1" w:rsidRDefault="00F27DA1" w:rsidP="00F27DA1">
      <w:pPr>
        <w:pStyle w:val="Bezmezer"/>
        <w:jc w:val="both"/>
        <w:rPr>
          <w:rFonts w:ascii="Tahoma" w:hAnsi="Tahoma" w:cs="Tahoma"/>
          <w:sz w:val="21"/>
          <w:szCs w:val="21"/>
        </w:rPr>
      </w:pPr>
      <w:r>
        <w:rPr>
          <w:rFonts w:ascii="Tahoma" w:hAnsi="Tahoma" w:cs="Tahoma"/>
          <w:sz w:val="21"/>
          <w:szCs w:val="21"/>
        </w:rPr>
        <w:t xml:space="preserve">Cenu dosaženou vydražením nelze dodatečně snížit. </w:t>
      </w:r>
    </w:p>
    <w:p w:rsidR="00F27DA1" w:rsidRDefault="00F27DA1" w:rsidP="00F27DA1">
      <w:pPr>
        <w:pStyle w:val="Bezmezer"/>
        <w:jc w:val="both"/>
        <w:rPr>
          <w:rFonts w:ascii="Tahoma" w:hAnsi="Tahoma" w:cs="Tahoma"/>
          <w:sz w:val="21"/>
          <w:szCs w:val="21"/>
        </w:rPr>
      </w:pPr>
      <w:r>
        <w:rPr>
          <w:rFonts w:ascii="Tahoma" w:hAnsi="Tahoma" w:cs="Tahoma"/>
          <w:sz w:val="21"/>
          <w:szCs w:val="21"/>
        </w:rPr>
        <w:t>Cenu dosaženou vydražením nelze uhradit započtením, rovněž platba směnkou, platební kartou nebo šekem je nepřípustná.</w:t>
      </w:r>
    </w:p>
    <w:p w:rsidR="00F27DA1"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sz w:val="21"/>
          <w:szCs w:val="21"/>
        </w:rPr>
      </w:pPr>
      <w:r>
        <w:rPr>
          <w:rFonts w:ascii="Tahoma" w:hAnsi="Tahoma" w:cs="Tahoma"/>
          <w:sz w:val="21"/>
          <w:szCs w:val="21"/>
        </w:rPr>
        <w:t xml:space="preserve">Vydražitelem složená dražební jistota a její příslušenství se započítávají vydražiteli na cenu dosaženou vydražením. Zbývající část ceny dosažené vydražením je vydražitel povinen v souladu s ustanovením § 29 zákona č. 26/2000 Sb., o veřejných dražbách, ve znění pozdějších předpisů, uhradit dražebníkovi </w:t>
      </w:r>
      <w:r w:rsidRPr="00F55C98">
        <w:rPr>
          <w:rFonts w:ascii="Tahoma" w:hAnsi="Tahoma" w:cs="Tahoma"/>
          <w:b/>
          <w:sz w:val="21"/>
          <w:szCs w:val="21"/>
        </w:rPr>
        <w:t xml:space="preserve">do </w:t>
      </w:r>
      <w:r>
        <w:rPr>
          <w:rFonts w:ascii="Tahoma" w:hAnsi="Tahoma" w:cs="Tahoma"/>
          <w:b/>
          <w:sz w:val="21"/>
          <w:szCs w:val="21"/>
        </w:rPr>
        <w:t>15</w:t>
      </w:r>
      <w:r w:rsidRPr="00F55C98">
        <w:rPr>
          <w:rFonts w:ascii="Tahoma" w:hAnsi="Tahoma" w:cs="Tahoma"/>
          <w:b/>
          <w:sz w:val="21"/>
          <w:szCs w:val="21"/>
        </w:rPr>
        <w:t xml:space="preserve"> dnů</w:t>
      </w:r>
      <w:r>
        <w:rPr>
          <w:rFonts w:ascii="Tahoma" w:hAnsi="Tahoma" w:cs="Tahoma"/>
          <w:sz w:val="21"/>
          <w:szCs w:val="21"/>
        </w:rPr>
        <w:t xml:space="preserve"> od skončení dražby, převodem na účet dražebníka – statutárního města Frýdek-Místek, vedený u Komerční banky, a.s., pobočka Frýdek-Místek,</w:t>
      </w:r>
      <w:r w:rsidR="00DC7FF9">
        <w:rPr>
          <w:rFonts w:ascii="Tahoma" w:hAnsi="Tahoma" w:cs="Tahoma"/>
          <w:sz w:val="21"/>
          <w:szCs w:val="21"/>
        </w:rPr>
        <w:br/>
      </w:r>
      <w:r w:rsidRPr="006C6428">
        <w:rPr>
          <w:rFonts w:ascii="Tahoma" w:hAnsi="Tahoma" w:cs="Tahoma"/>
          <w:b/>
          <w:sz w:val="21"/>
          <w:szCs w:val="21"/>
        </w:rPr>
        <w:t>č. ú.</w:t>
      </w:r>
      <w:r w:rsidR="00DC7FF9">
        <w:rPr>
          <w:rFonts w:ascii="Tahoma" w:hAnsi="Tahoma" w:cs="Tahoma"/>
          <w:sz w:val="21"/>
          <w:szCs w:val="21"/>
        </w:rPr>
        <w:t xml:space="preserve"> </w:t>
      </w:r>
      <w:r w:rsidRPr="006C6428">
        <w:rPr>
          <w:rFonts w:ascii="Tahoma" w:hAnsi="Tahoma" w:cs="Tahoma"/>
          <w:b/>
          <w:sz w:val="21"/>
          <w:szCs w:val="21"/>
        </w:rPr>
        <w:t>86-5724850257/0100, VS 3240081</w:t>
      </w:r>
      <w:r w:rsidRPr="00FC4C20">
        <w:rPr>
          <w:rFonts w:ascii="Tahoma" w:hAnsi="Tahoma" w:cs="Tahoma"/>
          <w:b/>
          <w:sz w:val="21"/>
          <w:szCs w:val="21"/>
        </w:rPr>
        <w:t>.</w:t>
      </w:r>
      <w:r>
        <w:rPr>
          <w:rFonts w:ascii="Tahoma" w:hAnsi="Tahoma" w:cs="Tahoma"/>
          <w:sz w:val="21"/>
          <w:szCs w:val="21"/>
        </w:rPr>
        <w:t xml:space="preserve"> Do zprávy pro příjemce je nutné uvést jméno, příjmení, popř. IČO plátce fyzické osoby, nebo název a IČO plátce právnické osoby.</w:t>
      </w:r>
    </w:p>
    <w:p w:rsidR="00F27DA1" w:rsidRDefault="00F27DA1" w:rsidP="00F27DA1">
      <w:pPr>
        <w:pStyle w:val="Bezmezer"/>
        <w:jc w:val="both"/>
        <w:rPr>
          <w:rFonts w:ascii="Tahoma" w:hAnsi="Tahoma" w:cs="Tahoma"/>
          <w:sz w:val="21"/>
          <w:szCs w:val="21"/>
        </w:rPr>
      </w:pPr>
    </w:p>
    <w:p w:rsidR="00F27DA1" w:rsidRPr="00FC4C20" w:rsidRDefault="00F27DA1" w:rsidP="00F27DA1">
      <w:pPr>
        <w:pStyle w:val="Bezmezer"/>
        <w:jc w:val="both"/>
        <w:rPr>
          <w:rFonts w:ascii="Tahoma" w:hAnsi="Tahoma" w:cs="Tahoma"/>
          <w:b/>
          <w:sz w:val="21"/>
          <w:szCs w:val="21"/>
        </w:rPr>
      </w:pPr>
      <w:r>
        <w:rPr>
          <w:rFonts w:ascii="Tahoma" w:hAnsi="Tahoma" w:cs="Tahoma"/>
          <w:sz w:val="21"/>
          <w:szCs w:val="21"/>
        </w:rPr>
        <w:t xml:space="preserve">Byla-li vydražitelem složena dražební jistota ve formě bankovní záruky, je vydražitel povinen uhradit cenu dosaženou vydražením v plné výši dražebníkovi – statutárnímu městu Frýdek-Místek </w:t>
      </w:r>
      <w:r w:rsidRPr="00F55C98">
        <w:rPr>
          <w:rFonts w:ascii="Tahoma" w:hAnsi="Tahoma" w:cs="Tahoma"/>
          <w:b/>
          <w:sz w:val="21"/>
          <w:szCs w:val="21"/>
        </w:rPr>
        <w:t xml:space="preserve">ve lhůtě </w:t>
      </w:r>
      <w:r>
        <w:rPr>
          <w:rFonts w:ascii="Tahoma" w:hAnsi="Tahoma" w:cs="Tahoma"/>
          <w:b/>
          <w:sz w:val="21"/>
          <w:szCs w:val="21"/>
        </w:rPr>
        <w:t>15</w:t>
      </w:r>
      <w:r w:rsidRPr="00F55C98">
        <w:rPr>
          <w:rFonts w:ascii="Tahoma" w:hAnsi="Tahoma" w:cs="Tahoma"/>
          <w:b/>
          <w:sz w:val="21"/>
          <w:szCs w:val="21"/>
        </w:rPr>
        <w:t xml:space="preserve"> dnů </w:t>
      </w:r>
      <w:r>
        <w:rPr>
          <w:rFonts w:ascii="Tahoma" w:hAnsi="Tahoma" w:cs="Tahoma"/>
          <w:sz w:val="21"/>
          <w:szCs w:val="21"/>
        </w:rPr>
        <w:t>od skončení dražby na účet</w:t>
      </w:r>
      <w:r w:rsidRPr="00BF30FA">
        <w:rPr>
          <w:rFonts w:ascii="Tahoma" w:hAnsi="Tahoma" w:cs="Tahoma"/>
          <w:sz w:val="21"/>
          <w:szCs w:val="21"/>
        </w:rPr>
        <w:t xml:space="preserve"> </w:t>
      </w:r>
      <w:r>
        <w:rPr>
          <w:rFonts w:ascii="Tahoma" w:hAnsi="Tahoma" w:cs="Tahoma"/>
          <w:sz w:val="21"/>
          <w:szCs w:val="21"/>
        </w:rPr>
        <w:t xml:space="preserve">statutárního města Frýdek-Místek, vedený </w:t>
      </w:r>
      <w:r w:rsidR="00AF4DA5">
        <w:rPr>
          <w:rFonts w:ascii="Tahoma" w:hAnsi="Tahoma" w:cs="Tahoma"/>
          <w:sz w:val="21"/>
          <w:szCs w:val="21"/>
        </w:rPr>
        <w:br/>
      </w:r>
      <w:r>
        <w:rPr>
          <w:rFonts w:ascii="Tahoma" w:hAnsi="Tahoma" w:cs="Tahoma"/>
          <w:sz w:val="21"/>
          <w:szCs w:val="21"/>
        </w:rPr>
        <w:t xml:space="preserve">u Komerční banky, a.s., pobočka Frýdek-Místek, </w:t>
      </w:r>
      <w:r w:rsidRPr="00F55C98">
        <w:rPr>
          <w:rFonts w:ascii="Tahoma" w:hAnsi="Tahoma" w:cs="Tahoma"/>
          <w:b/>
          <w:sz w:val="21"/>
          <w:szCs w:val="21"/>
        </w:rPr>
        <w:t>č. ú.</w:t>
      </w:r>
      <w:r w:rsidRPr="00FC4C20">
        <w:rPr>
          <w:rFonts w:ascii="Tahoma" w:hAnsi="Tahoma" w:cs="Tahoma"/>
          <w:color w:val="000000"/>
          <w:sz w:val="21"/>
          <w:szCs w:val="21"/>
        </w:rPr>
        <w:t xml:space="preserve"> </w:t>
      </w:r>
      <w:r w:rsidRPr="00FC4C20">
        <w:rPr>
          <w:rFonts w:ascii="Tahoma" w:hAnsi="Tahoma" w:cs="Tahoma"/>
          <w:b/>
          <w:color w:val="000000"/>
          <w:sz w:val="21"/>
          <w:szCs w:val="21"/>
        </w:rPr>
        <w:t>86-5724850257/0100</w:t>
      </w:r>
      <w:r>
        <w:rPr>
          <w:rFonts w:ascii="Tahoma" w:hAnsi="Tahoma" w:cs="Tahoma"/>
          <w:b/>
          <w:color w:val="000000"/>
          <w:sz w:val="21"/>
          <w:szCs w:val="21"/>
        </w:rPr>
        <w:t xml:space="preserve">, </w:t>
      </w:r>
      <w:r w:rsidRPr="0047437C">
        <w:rPr>
          <w:rFonts w:ascii="Tahoma" w:hAnsi="Tahoma" w:cs="Tahoma"/>
          <w:b/>
          <w:color w:val="000000"/>
          <w:sz w:val="21"/>
          <w:szCs w:val="21"/>
        </w:rPr>
        <w:t>VS 3240081</w:t>
      </w:r>
      <w:r w:rsidRPr="00FC4C20">
        <w:rPr>
          <w:rFonts w:ascii="Tahoma" w:hAnsi="Tahoma" w:cs="Tahoma"/>
          <w:b/>
          <w:sz w:val="21"/>
          <w:szCs w:val="21"/>
        </w:rPr>
        <w:t>.</w:t>
      </w:r>
    </w:p>
    <w:p w:rsidR="00F27DA1"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sz w:val="21"/>
          <w:szCs w:val="21"/>
        </w:rPr>
      </w:pPr>
      <w:r>
        <w:rPr>
          <w:rFonts w:ascii="Tahoma" w:hAnsi="Tahoma" w:cs="Tahoma"/>
          <w:sz w:val="21"/>
          <w:szCs w:val="21"/>
        </w:rPr>
        <w:lastRenderedPageBreak/>
        <w:t>Cena dosažená vydražením uhrazená prostřednictvím peněžního ústavu je uhrazena připsáním</w:t>
      </w:r>
      <w:r w:rsidR="00DC7FF9">
        <w:rPr>
          <w:rFonts w:ascii="Tahoma" w:hAnsi="Tahoma" w:cs="Tahoma"/>
          <w:sz w:val="21"/>
          <w:szCs w:val="21"/>
        </w:rPr>
        <w:br/>
      </w:r>
      <w:r>
        <w:rPr>
          <w:rFonts w:ascii="Tahoma" w:hAnsi="Tahoma" w:cs="Tahoma"/>
          <w:sz w:val="21"/>
          <w:szCs w:val="21"/>
        </w:rPr>
        <w:t>na účet dražebníka.</w:t>
      </w:r>
    </w:p>
    <w:p w:rsidR="00F27DA1" w:rsidRDefault="00F27DA1" w:rsidP="00F27DA1">
      <w:pPr>
        <w:pStyle w:val="Bezmezer"/>
        <w:jc w:val="both"/>
        <w:rPr>
          <w:rFonts w:ascii="Tahoma" w:hAnsi="Tahoma" w:cs="Tahoma"/>
          <w:sz w:val="21"/>
          <w:szCs w:val="21"/>
        </w:rPr>
      </w:pPr>
    </w:p>
    <w:p w:rsidR="00F27DA1" w:rsidRPr="009F695F" w:rsidRDefault="00F27DA1" w:rsidP="00F27DA1">
      <w:pPr>
        <w:pStyle w:val="Bezmezer"/>
        <w:jc w:val="both"/>
        <w:rPr>
          <w:rFonts w:ascii="Tahoma" w:hAnsi="Tahoma" w:cs="Tahoma"/>
          <w:sz w:val="21"/>
          <w:szCs w:val="21"/>
        </w:rPr>
      </w:pPr>
      <w:r w:rsidRPr="009F695F">
        <w:rPr>
          <w:rFonts w:ascii="Tahoma" w:hAnsi="Tahoma" w:cs="Tahoma"/>
          <w:sz w:val="21"/>
          <w:szCs w:val="21"/>
        </w:rPr>
        <w:t>Hotovostní platbu lze provést pouze do limitu stanoveného v zákoně o omezení plateb v</w:t>
      </w:r>
      <w:r>
        <w:rPr>
          <w:rFonts w:ascii="Tahoma" w:hAnsi="Tahoma" w:cs="Tahoma"/>
          <w:sz w:val="21"/>
          <w:szCs w:val="21"/>
        </w:rPr>
        <w:t> </w:t>
      </w:r>
      <w:r w:rsidRPr="009F695F">
        <w:rPr>
          <w:rFonts w:ascii="Tahoma" w:hAnsi="Tahoma" w:cs="Tahoma"/>
          <w:sz w:val="21"/>
          <w:szCs w:val="21"/>
        </w:rPr>
        <w:t>hotovosti</w:t>
      </w:r>
      <w:r>
        <w:rPr>
          <w:rFonts w:ascii="Tahoma" w:hAnsi="Tahoma" w:cs="Tahoma"/>
          <w:sz w:val="21"/>
          <w:szCs w:val="21"/>
        </w:rPr>
        <w:t>, tj. do 270.000 Kč</w:t>
      </w:r>
      <w:r w:rsidRPr="009F695F">
        <w:rPr>
          <w:rFonts w:ascii="Tahoma" w:hAnsi="Tahoma" w:cs="Tahoma"/>
          <w:sz w:val="21"/>
          <w:szCs w:val="21"/>
        </w:rPr>
        <w:t>.</w:t>
      </w:r>
    </w:p>
    <w:p w:rsidR="00F27DA1"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sz w:val="21"/>
          <w:szCs w:val="21"/>
        </w:rPr>
      </w:pPr>
      <w:r>
        <w:rPr>
          <w:rFonts w:ascii="Tahoma" w:hAnsi="Tahoma" w:cs="Tahoma"/>
          <w:sz w:val="21"/>
          <w:szCs w:val="21"/>
        </w:rPr>
        <w:t>Dražebník je pak povinen bez zbytečného odkladu po uhrazení ceny vrátit vydražiteli záruční listiny.</w:t>
      </w:r>
    </w:p>
    <w:p w:rsidR="00F27DA1" w:rsidRDefault="00F27DA1" w:rsidP="00F27DA1">
      <w:pPr>
        <w:pStyle w:val="Bezmezer"/>
        <w:jc w:val="both"/>
        <w:rPr>
          <w:rFonts w:ascii="Tahoma" w:hAnsi="Tahoma" w:cs="Tahoma"/>
          <w:sz w:val="21"/>
          <w:szCs w:val="21"/>
        </w:rPr>
      </w:pPr>
      <w:r>
        <w:rPr>
          <w:rFonts w:ascii="Tahoma" w:hAnsi="Tahoma" w:cs="Tahoma"/>
          <w:sz w:val="21"/>
          <w:szCs w:val="21"/>
        </w:rPr>
        <w:t>Uhradí-li vydražitel cenu dosaženou vydražením v termínu splatnosti, přechází na něj vlastnictví předmětu dražby k okamžiku udělení příklepu.</w:t>
      </w:r>
    </w:p>
    <w:p w:rsidR="00F27DA1"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sz w:val="21"/>
          <w:szCs w:val="21"/>
        </w:rPr>
      </w:pPr>
      <w:r>
        <w:rPr>
          <w:rFonts w:ascii="Tahoma" w:hAnsi="Tahoma" w:cs="Tahoma"/>
          <w:sz w:val="21"/>
          <w:szCs w:val="21"/>
        </w:rPr>
        <w:t>Pokud vydražitel neuhradí ve výše uvedené lhůtě cenu dosaženou vydražením, bude dražba zmařena.</w:t>
      </w:r>
    </w:p>
    <w:p w:rsidR="00F27DA1"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sz w:val="21"/>
          <w:szCs w:val="21"/>
        </w:rPr>
      </w:pPr>
      <w:r>
        <w:rPr>
          <w:rFonts w:ascii="Tahoma" w:hAnsi="Tahoma" w:cs="Tahoma"/>
          <w:sz w:val="21"/>
          <w:szCs w:val="21"/>
        </w:rPr>
        <w:t>Vydražitel, který zmařil dražbu, nenabývá vlastnictví k předmětu dražby. Složená dražební jistota bude použita dražebníkem k úhradě nákladů zmařené dražby, popřípadě nákladů opakované dražby</w:t>
      </w:r>
      <w:r w:rsidRPr="00FC4C20">
        <w:rPr>
          <w:rFonts w:ascii="Tahoma" w:hAnsi="Tahoma" w:cs="Tahoma"/>
          <w:sz w:val="21"/>
          <w:szCs w:val="21"/>
        </w:rPr>
        <w:t>, bude-li se konat</w:t>
      </w:r>
      <w:r>
        <w:rPr>
          <w:rFonts w:ascii="Tahoma" w:hAnsi="Tahoma" w:cs="Tahoma"/>
          <w:sz w:val="21"/>
          <w:szCs w:val="21"/>
        </w:rPr>
        <w:t>. Po úhradě nákladů dražby a opakované dražby se zbývající část vrací vydražiteli, který způsobil zmaření dražby.</w:t>
      </w:r>
    </w:p>
    <w:p w:rsidR="00F27DA1" w:rsidRPr="00394903"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sz w:val="21"/>
          <w:szCs w:val="21"/>
        </w:rPr>
      </w:pPr>
      <w:r>
        <w:rPr>
          <w:rFonts w:ascii="Tahoma" w:hAnsi="Tahoma" w:cs="Tahoma"/>
          <w:b/>
          <w:sz w:val="21"/>
          <w:szCs w:val="21"/>
        </w:rPr>
        <w:t xml:space="preserve">XIII. </w:t>
      </w:r>
      <w:r w:rsidRPr="004575B7">
        <w:rPr>
          <w:rFonts w:ascii="Tahoma" w:hAnsi="Tahoma" w:cs="Tahoma"/>
          <w:b/>
          <w:sz w:val="21"/>
          <w:szCs w:val="21"/>
        </w:rPr>
        <w:t>Nabytí vlastnictví, předání předmětu dražby</w:t>
      </w:r>
    </w:p>
    <w:p w:rsidR="00F27DA1" w:rsidRDefault="00F27DA1" w:rsidP="00F27DA1">
      <w:pPr>
        <w:pStyle w:val="Bezmezer"/>
        <w:jc w:val="both"/>
        <w:rPr>
          <w:rFonts w:ascii="Tahoma" w:hAnsi="Tahoma" w:cs="Tahoma"/>
          <w:sz w:val="21"/>
          <w:szCs w:val="21"/>
        </w:rPr>
      </w:pPr>
      <w:r>
        <w:rPr>
          <w:rFonts w:ascii="Tahoma" w:hAnsi="Tahoma" w:cs="Tahoma"/>
          <w:sz w:val="21"/>
          <w:szCs w:val="21"/>
        </w:rPr>
        <w:t>Jestliže nabyl vydražitel vlastnictví k předmětu dražby dle § 30</w:t>
      </w:r>
      <w:r w:rsidRPr="000F6B78">
        <w:rPr>
          <w:rFonts w:ascii="Tahoma" w:hAnsi="Tahoma" w:cs="Tahoma"/>
          <w:sz w:val="21"/>
          <w:szCs w:val="21"/>
        </w:rPr>
        <w:t xml:space="preserve"> </w:t>
      </w:r>
      <w:r>
        <w:rPr>
          <w:rFonts w:ascii="Tahoma" w:hAnsi="Tahoma" w:cs="Tahoma"/>
          <w:sz w:val="21"/>
          <w:szCs w:val="21"/>
        </w:rPr>
        <w:t xml:space="preserve">zákona č. 26/2000 Sb., </w:t>
      </w:r>
      <w:r w:rsidR="00AF4DA5">
        <w:rPr>
          <w:rFonts w:ascii="Tahoma" w:hAnsi="Tahoma" w:cs="Tahoma"/>
          <w:sz w:val="21"/>
          <w:szCs w:val="21"/>
        </w:rPr>
        <w:br/>
      </w:r>
      <w:r>
        <w:rPr>
          <w:rFonts w:ascii="Tahoma" w:hAnsi="Tahoma" w:cs="Tahoma"/>
          <w:sz w:val="21"/>
          <w:szCs w:val="21"/>
        </w:rPr>
        <w:t xml:space="preserve">o veřejných dražbách, ve znění pozdějších předpisů, je dražebník povinen předat vydražiteli předmět dražby a listiny, které osvědčují vlastnictví a jsou nezbytné k nakládání s předmětem dražby nebo osvědčují jiná práva vydražitele vůči předmětu dražby. O předání předmětu dražby bude sepsán protokol „Předání předmětu dražby“, který podepíše navrhovatel, který je zároveň dražebníkem, a vydražitel.  </w:t>
      </w:r>
    </w:p>
    <w:p w:rsidR="00F27DA1" w:rsidRDefault="00F27DA1" w:rsidP="00F27DA1">
      <w:pPr>
        <w:pStyle w:val="Bezmezer"/>
        <w:jc w:val="both"/>
        <w:rPr>
          <w:rFonts w:ascii="Tahoma" w:hAnsi="Tahoma" w:cs="Tahoma"/>
          <w:sz w:val="21"/>
          <w:szCs w:val="21"/>
        </w:rPr>
      </w:pPr>
      <w:r>
        <w:rPr>
          <w:rFonts w:ascii="Tahoma" w:hAnsi="Tahoma" w:cs="Tahoma"/>
          <w:sz w:val="21"/>
          <w:szCs w:val="21"/>
        </w:rPr>
        <w:t>Nebezpečí škody na předmětu dražby přechází z jejího držitele na vydražitele dnem předání předmětu dražby, týž den přechází na vydražitele odpovědnost za škodu způsobenou v souvislosti s předmětem dražby. Je-li vydražitel v prodlení s převzetím předmětu dražby, nese nebezpečí škody a odpovědnost za škodu vydražitel.</w:t>
      </w:r>
    </w:p>
    <w:p w:rsidR="00F27DA1" w:rsidRDefault="00F27DA1" w:rsidP="00F27DA1">
      <w:pPr>
        <w:pStyle w:val="Bezmezer"/>
        <w:jc w:val="both"/>
        <w:rPr>
          <w:rFonts w:ascii="Tahoma" w:hAnsi="Tahoma" w:cs="Tahoma"/>
          <w:sz w:val="21"/>
          <w:szCs w:val="21"/>
        </w:rPr>
      </w:pPr>
      <w:r>
        <w:rPr>
          <w:rFonts w:ascii="Tahoma" w:hAnsi="Tahoma" w:cs="Tahoma"/>
          <w:sz w:val="21"/>
          <w:szCs w:val="21"/>
        </w:rPr>
        <w:t>Veškeré náklady spojené s předáním a převzetím předmětu dražby nese vydražitel, vyjma nadbytečných nákladů vzniklých z důvodů na straně bývalého vlastníka (dražebníka).</w:t>
      </w:r>
    </w:p>
    <w:p w:rsidR="00F27DA1" w:rsidRDefault="00F27DA1" w:rsidP="00F27DA1">
      <w:pPr>
        <w:pStyle w:val="Bezmezer"/>
        <w:jc w:val="both"/>
        <w:rPr>
          <w:rFonts w:ascii="Tahoma" w:hAnsi="Tahoma" w:cs="Tahoma"/>
          <w:sz w:val="21"/>
          <w:szCs w:val="21"/>
        </w:rPr>
      </w:pPr>
      <w:r>
        <w:rPr>
          <w:rFonts w:ascii="Tahoma" w:hAnsi="Tahoma" w:cs="Tahoma"/>
          <w:sz w:val="21"/>
          <w:szCs w:val="21"/>
        </w:rPr>
        <w:t xml:space="preserve">Vydražitel je povinen (v rámci jeho povinnosti k úhradě nákladů spojených s předáním </w:t>
      </w:r>
      <w:r w:rsidR="00AF4DA5">
        <w:rPr>
          <w:rFonts w:ascii="Tahoma" w:hAnsi="Tahoma" w:cs="Tahoma"/>
          <w:sz w:val="21"/>
          <w:szCs w:val="21"/>
        </w:rPr>
        <w:br/>
      </w:r>
      <w:r>
        <w:rPr>
          <w:rFonts w:ascii="Tahoma" w:hAnsi="Tahoma" w:cs="Tahoma"/>
          <w:sz w:val="21"/>
          <w:szCs w:val="21"/>
        </w:rPr>
        <w:t xml:space="preserve">a převzetím předmětu dražby) uhradit dražebníkovi nejpozději ke dni protokolárního předání předmětu dražby částku ve výši 2.000 Kč jako správní poplatek za podání návrhu na vklad vlastnického práva vydražitele k předmětu dražby příslušnému katastrálnímu úřadu.  </w:t>
      </w:r>
    </w:p>
    <w:p w:rsidR="00F27DA1" w:rsidRPr="000F6B78" w:rsidRDefault="00F27DA1" w:rsidP="00F27DA1">
      <w:pPr>
        <w:pStyle w:val="Bezmezer"/>
        <w:jc w:val="both"/>
        <w:rPr>
          <w:rFonts w:ascii="Tahoma" w:hAnsi="Tahoma" w:cs="Tahoma"/>
          <w:sz w:val="21"/>
          <w:szCs w:val="21"/>
        </w:rPr>
      </w:pPr>
    </w:p>
    <w:p w:rsidR="00F27DA1" w:rsidRPr="004575B7" w:rsidRDefault="00F27DA1" w:rsidP="00F27DA1">
      <w:pPr>
        <w:pStyle w:val="Bezmezer"/>
        <w:jc w:val="both"/>
        <w:rPr>
          <w:rFonts w:ascii="Tahoma" w:hAnsi="Tahoma" w:cs="Tahoma"/>
          <w:b/>
          <w:sz w:val="21"/>
          <w:szCs w:val="21"/>
        </w:rPr>
      </w:pPr>
      <w:r>
        <w:rPr>
          <w:rFonts w:ascii="Tahoma" w:hAnsi="Tahoma" w:cs="Tahoma"/>
          <w:b/>
          <w:sz w:val="21"/>
          <w:szCs w:val="21"/>
        </w:rPr>
        <w:t xml:space="preserve">XIV. </w:t>
      </w:r>
      <w:r w:rsidRPr="004575B7">
        <w:rPr>
          <w:rFonts w:ascii="Tahoma" w:hAnsi="Tahoma" w:cs="Tahoma"/>
          <w:b/>
          <w:sz w:val="21"/>
          <w:szCs w:val="21"/>
        </w:rPr>
        <w:t>Závěrečná ustanovení</w:t>
      </w:r>
    </w:p>
    <w:p w:rsidR="00F27DA1" w:rsidRDefault="00F27DA1" w:rsidP="00F27DA1">
      <w:pPr>
        <w:pStyle w:val="Bezmezer"/>
        <w:jc w:val="both"/>
        <w:rPr>
          <w:rFonts w:ascii="Tahoma" w:hAnsi="Tahoma" w:cs="Tahoma"/>
          <w:sz w:val="21"/>
          <w:szCs w:val="21"/>
        </w:rPr>
      </w:pPr>
      <w:bookmarkStart w:id="0" w:name="_GoBack"/>
      <w:bookmarkEnd w:id="0"/>
      <w:r>
        <w:rPr>
          <w:rFonts w:ascii="Tahoma" w:hAnsi="Tahoma" w:cs="Tahoma"/>
          <w:sz w:val="21"/>
          <w:szCs w:val="21"/>
        </w:rPr>
        <w:lastRenderedPageBreak/>
        <w:t xml:space="preserve">Veškerá práva a povinnosti dražebníka, účastníků dražby i dalších osob, které budou na dražbě přítomny, či jejichž práva budou provedením dražby dotčena, v této dražební vyhlášce neuvedené, se řídí příslušnými ustanoveními zákona č. 26/2000 Sb., o veřejných dražbách, </w:t>
      </w:r>
      <w:r w:rsidR="00AF4DA5">
        <w:rPr>
          <w:rFonts w:ascii="Tahoma" w:hAnsi="Tahoma" w:cs="Tahoma"/>
          <w:sz w:val="21"/>
          <w:szCs w:val="21"/>
        </w:rPr>
        <w:br/>
      </w:r>
      <w:r>
        <w:rPr>
          <w:rFonts w:ascii="Tahoma" w:hAnsi="Tahoma" w:cs="Tahoma"/>
          <w:sz w:val="21"/>
          <w:szCs w:val="21"/>
        </w:rPr>
        <w:t>ve znění pozdějších předpisů, a zákony souvisejícími.</w:t>
      </w:r>
    </w:p>
    <w:p w:rsidR="00F27DA1" w:rsidRDefault="00F27DA1" w:rsidP="00F27DA1">
      <w:pPr>
        <w:pStyle w:val="Bezmezer"/>
        <w:jc w:val="both"/>
        <w:rPr>
          <w:rFonts w:ascii="Tahoma" w:hAnsi="Tahoma" w:cs="Tahoma"/>
          <w:sz w:val="21"/>
          <w:szCs w:val="21"/>
        </w:rPr>
      </w:pPr>
      <w:r>
        <w:rPr>
          <w:rFonts w:ascii="Tahoma" w:hAnsi="Tahoma" w:cs="Tahoma"/>
          <w:sz w:val="21"/>
          <w:szCs w:val="21"/>
        </w:rPr>
        <w:t>Ostatní náležitosti, které přímo neupravuje tato dražební vyhláška, se řídí platným zněním zákona č. 26/2000 Sb., o veřejných dražbách, ve znění pozdějších předpisů,</w:t>
      </w:r>
      <w:r w:rsidRPr="000F6B78">
        <w:rPr>
          <w:rFonts w:ascii="Tahoma" w:hAnsi="Tahoma" w:cs="Tahoma"/>
          <w:sz w:val="21"/>
          <w:szCs w:val="21"/>
        </w:rPr>
        <w:t xml:space="preserve"> </w:t>
      </w:r>
      <w:r>
        <w:rPr>
          <w:rFonts w:ascii="Tahoma" w:hAnsi="Tahoma" w:cs="Tahoma"/>
          <w:sz w:val="21"/>
          <w:szCs w:val="21"/>
        </w:rPr>
        <w:t>a zákony souvisejícími.</w:t>
      </w:r>
    </w:p>
    <w:p w:rsidR="00F27DA1" w:rsidRDefault="00F27DA1" w:rsidP="00F27DA1">
      <w:pPr>
        <w:pStyle w:val="Bezmezer"/>
        <w:jc w:val="both"/>
        <w:rPr>
          <w:rFonts w:ascii="Tahoma" w:hAnsi="Tahoma" w:cs="Tahoma"/>
          <w:sz w:val="21"/>
          <w:szCs w:val="21"/>
        </w:rPr>
      </w:pPr>
      <w:r w:rsidRPr="00575302">
        <w:rPr>
          <w:rFonts w:ascii="Tahoma" w:hAnsi="Tahoma" w:cs="Tahoma"/>
          <w:sz w:val="21"/>
          <w:szCs w:val="21"/>
        </w:rPr>
        <w:t xml:space="preserve">Dražebník uvádí, že v souladu s čl. 13 a 14 nařízení Evropského parlamentu a Rady (EU) 2016/679 ze dne 27. dubna 2016, o ochraně fyzických osob v souvislosti se zpracováním osobních údajů a o volném pohybu těchto údajů a o zrušení směrnice 95/46/ES (obecné nařízení o ochraně osobních údajů) a v souladu se zákonem č. 110/2019 Sb., o zpracování osobních údajů, ve znění pozdějších předpisů, budou, v souvislosti s realizací dražby, zpracovávány osobní údaje účastníků dražby. Informace o zpracování osobních údajů a právech subjektu údajů jsou zveřejněny na stránkách </w:t>
      </w:r>
      <w:hyperlink r:id="rId10" w:history="1">
        <w:r w:rsidRPr="00575302">
          <w:rPr>
            <w:rStyle w:val="Hypertextovodkaz"/>
            <w:rFonts w:ascii="Tahoma" w:hAnsi="Tahoma" w:cs="Tahoma"/>
            <w:sz w:val="21"/>
            <w:szCs w:val="21"/>
          </w:rPr>
          <w:t>www.frydekmistek.cz</w:t>
        </w:r>
      </w:hyperlink>
      <w:r w:rsidRPr="00575302">
        <w:rPr>
          <w:rFonts w:ascii="Tahoma" w:hAnsi="Tahoma" w:cs="Tahoma"/>
          <w:sz w:val="21"/>
          <w:szCs w:val="21"/>
        </w:rPr>
        <w:t>.</w:t>
      </w:r>
    </w:p>
    <w:p w:rsidR="00F27DA1" w:rsidRPr="00575302" w:rsidRDefault="00F27DA1" w:rsidP="00F27DA1">
      <w:pPr>
        <w:pStyle w:val="Bezmezer"/>
        <w:jc w:val="both"/>
        <w:rPr>
          <w:rFonts w:ascii="Tahoma" w:hAnsi="Tahoma" w:cs="Tahoma"/>
          <w:sz w:val="21"/>
          <w:szCs w:val="21"/>
        </w:rPr>
      </w:pPr>
      <w:r>
        <w:rPr>
          <w:rFonts w:ascii="Tahoma" w:hAnsi="Tahoma" w:cs="Tahoma"/>
          <w:sz w:val="21"/>
          <w:szCs w:val="21"/>
        </w:rPr>
        <w:t xml:space="preserve">Tuto dražební vyhlášku schválila Rada města Frýdku-Místku </w:t>
      </w:r>
      <w:r w:rsidRPr="00D35A3C">
        <w:rPr>
          <w:rFonts w:ascii="Tahoma" w:hAnsi="Tahoma" w:cs="Tahoma"/>
          <w:sz w:val="21"/>
          <w:szCs w:val="21"/>
        </w:rPr>
        <w:t xml:space="preserve">usnesením č. </w:t>
      </w:r>
      <w:r w:rsidR="00CB13E1">
        <w:rPr>
          <w:rFonts w:ascii="Tahoma" w:hAnsi="Tahoma" w:cs="Tahoma"/>
          <w:sz w:val="21"/>
          <w:szCs w:val="21"/>
        </w:rPr>
        <w:t xml:space="preserve">11/85/2021 </w:t>
      </w:r>
      <w:r>
        <w:rPr>
          <w:rFonts w:ascii="Tahoma" w:hAnsi="Tahoma" w:cs="Tahoma"/>
          <w:sz w:val="21"/>
          <w:szCs w:val="21"/>
        </w:rPr>
        <w:t>dne 24.08.2021.</w:t>
      </w:r>
    </w:p>
    <w:p w:rsidR="00F27DA1" w:rsidRPr="00575302" w:rsidRDefault="00F27DA1" w:rsidP="00F27DA1">
      <w:pPr>
        <w:pStyle w:val="Bezmezer"/>
        <w:jc w:val="both"/>
        <w:rPr>
          <w:rFonts w:ascii="Tahoma" w:hAnsi="Tahoma" w:cs="Tahoma"/>
          <w:sz w:val="21"/>
          <w:szCs w:val="21"/>
        </w:rPr>
      </w:pPr>
      <w:r w:rsidRPr="00575302">
        <w:rPr>
          <w:rFonts w:ascii="Tahoma" w:hAnsi="Tahoma" w:cs="Tahoma"/>
          <w:sz w:val="21"/>
          <w:szCs w:val="21"/>
        </w:rPr>
        <w:t xml:space="preserve">Dražení vyhláška je mimo jiné uveřejněna na centrální adrese </w:t>
      </w:r>
      <w:hyperlink r:id="rId11" w:history="1">
        <w:r w:rsidRPr="00575302">
          <w:rPr>
            <w:rStyle w:val="Hypertextovodkaz"/>
            <w:rFonts w:ascii="Tahoma" w:hAnsi="Tahoma" w:cs="Tahoma"/>
            <w:sz w:val="21"/>
            <w:szCs w:val="21"/>
          </w:rPr>
          <w:t>www.centralniadresa.cz</w:t>
        </w:r>
      </w:hyperlink>
      <w:r w:rsidRPr="00575302">
        <w:rPr>
          <w:rFonts w:ascii="Tahoma" w:hAnsi="Tahoma" w:cs="Tahoma"/>
          <w:sz w:val="21"/>
          <w:szCs w:val="21"/>
        </w:rPr>
        <w:t xml:space="preserve"> </w:t>
      </w:r>
      <w:r w:rsidR="00AF4DA5">
        <w:rPr>
          <w:rFonts w:ascii="Tahoma" w:hAnsi="Tahoma" w:cs="Tahoma"/>
          <w:sz w:val="21"/>
          <w:szCs w:val="21"/>
        </w:rPr>
        <w:br/>
      </w:r>
      <w:r w:rsidRPr="00575302">
        <w:rPr>
          <w:rFonts w:ascii="Tahoma" w:hAnsi="Tahoma" w:cs="Tahoma"/>
          <w:sz w:val="21"/>
          <w:szCs w:val="21"/>
        </w:rPr>
        <w:t>a na úřední desce Magistrátu města Frýdku-Místku.</w:t>
      </w:r>
    </w:p>
    <w:p w:rsidR="00F27DA1" w:rsidRPr="00575302" w:rsidRDefault="00F27DA1" w:rsidP="00F27DA1">
      <w:pPr>
        <w:pStyle w:val="Bezmezer"/>
        <w:jc w:val="both"/>
        <w:rPr>
          <w:rFonts w:ascii="Tahoma" w:hAnsi="Tahoma" w:cs="Tahoma"/>
          <w:sz w:val="21"/>
          <w:szCs w:val="21"/>
        </w:rPr>
      </w:pPr>
      <w:r w:rsidRPr="00575302">
        <w:rPr>
          <w:rFonts w:ascii="Tahoma" w:hAnsi="Tahoma" w:cs="Tahoma"/>
          <w:sz w:val="21"/>
          <w:szCs w:val="21"/>
        </w:rPr>
        <w:t>Dražební vyhláška je k dispozici u dražebníka na adrese Radniční 10, Frýdek, 73801 Frýdek-Místek, II. NP, kanc. č. 324.</w:t>
      </w:r>
    </w:p>
    <w:p w:rsidR="00F27DA1" w:rsidRPr="0040758B" w:rsidRDefault="00F27DA1" w:rsidP="00F27DA1">
      <w:pPr>
        <w:pStyle w:val="Bezmezer"/>
        <w:spacing w:after="240"/>
        <w:jc w:val="both"/>
        <w:rPr>
          <w:rFonts w:ascii="Tahoma" w:hAnsi="Tahoma" w:cs="Tahoma"/>
          <w:sz w:val="21"/>
          <w:szCs w:val="21"/>
        </w:rPr>
      </w:pPr>
    </w:p>
    <w:p w:rsidR="00F27DA1"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sz w:val="21"/>
          <w:szCs w:val="21"/>
        </w:rPr>
      </w:pPr>
      <w:r>
        <w:rPr>
          <w:rFonts w:ascii="Tahoma" w:hAnsi="Tahoma" w:cs="Tahoma"/>
          <w:sz w:val="21"/>
          <w:szCs w:val="21"/>
        </w:rPr>
        <w:t xml:space="preserve">Ve Frýdku-Místku </w:t>
      </w:r>
      <w:r w:rsidRPr="00D35A3C">
        <w:rPr>
          <w:rFonts w:ascii="Tahoma" w:hAnsi="Tahoma" w:cs="Tahoma"/>
          <w:sz w:val="21"/>
          <w:szCs w:val="21"/>
        </w:rPr>
        <w:t xml:space="preserve">dne </w:t>
      </w:r>
      <w:r>
        <w:rPr>
          <w:rFonts w:ascii="Tahoma" w:hAnsi="Tahoma" w:cs="Tahoma"/>
          <w:sz w:val="21"/>
          <w:szCs w:val="21"/>
        </w:rPr>
        <w:t>25.08.2021</w:t>
      </w:r>
    </w:p>
    <w:p w:rsidR="00F27DA1"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sz w:val="21"/>
          <w:szCs w:val="21"/>
        </w:rPr>
      </w:pPr>
      <w:r>
        <w:rPr>
          <w:rFonts w:ascii="Tahoma" w:hAnsi="Tahoma" w:cs="Tahoma"/>
          <w:sz w:val="21"/>
          <w:szCs w:val="21"/>
        </w:rPr>
        <w:t>navrhovatel a dražebník:</w:t>
      </w:r>
    </w:p>
    <w:p w:rsidR="00F27DA1"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sz w:val="21"/>
          <w:szCs w:val="21"/>
        </w:rPr>
      </w:pPr>
    </w:p>
    <w:p w:rsidR="00CB13E1" w:rsidRDefault="00CB13E1" w:rsidP="00F27DA1">
      <w:pPr>
        <w:pStyle w:val="Bezmezer"/>
        <w:jc w:val="both"/>
        <w:rPr>
          <w:rFonts w:ascii="Tahoma" w:hAnsi="Tahoma" w:cs="Tahoma"/>
          <w:sz w:val="21"/>
          <w:szCs w:val="21"/>
        </w:rPr>
      </w:pPr>
    </w:p>
    <w:p w:rsidR="00F27DA1" w:rsidRDefault="00F27DA1" w:rsidP="00F27DA1">
      <w:pPr>
        <w:pStyle w:val="Bezmezer"/>
        <w:jc w:val="both"/>
        <w:rPr>
          <w:rFonts w:ascii="Tahoma" w:hAnsi="Tahoma" w:cs="Tahoma"/>
          <w:sz w:val="21"/>
          <w:szCs w:val="21"/>
        </w:rPr>
      </w:pPr>
      <w:r>
        <w:rPr>
          <w:rFonts w:ascii="Tahoma" w:hAnsi="Tahoma" w:cs="Tahoma"/>
          <w:sz w:val="21"/>
          <w:szCs w:val="21"/>
        </w:rPr>
        <w:t>……………………………………………..</w:t>
      </w:r>
    </w:p>
    <w:p w:rsidR="00F27DA1" w:rsidRDefault="00F27DA1" w:rsidP="00F27DA1">
      <w:pPr>
        <w:pStyle w:val="Bezmezer"/>
        <w:jc w:val="both"/>
        <w:rPr>
          <w:rFonts w:ascii="Tahoma" w:hAnsi="Tahoma" w:cs="Tahoma"/>
          <w:sz w:val="21"/>
          <w:szCs w:val="21"/>
        </w:rPr>
      </w:pPr>
      <w:r>
        <w:rPr>
          <w:rFonts w:ascii="Tahoma" w:hAnsi="Tahoma" w:cs="Tahoma"/>
          <w:sz w:val="21"/>
          <w:szCs w:val="21"/>
        </w:rPr>
        <w:t>statutární město Frýdek-Místek</w:t>
      </w:r>
    </w:p>
    <w:p w:rsidR="00F27DA1" w:rsidRDefault="00F27DA1" w:rsidP="00F27DA1">
      <w:pPr>
        <w:pStyle w:val="Bezmezer"/>
        <w:jc w:val="both"/>
        <w:rPr>
          <w:rFonts w:ascii="Tahoma" w:hAnsi="Tahoma" w:cs="Tahoma"/>
          <w:sz w:val="21"/>
          <w:szCs w:val="21"/>
        </w:rPr>
      </w:pPr>
      <w:r>
        <w:rPr>
          <w:rFonts w:ascii="Tahoma" w:hAnsi="Tahoma" w:cs="Tahoma"/>
          <w:sz w:val="21"/>
          <w:szCs w:val="21"/>
        </w:rPr>
        <w:t xml:space="preserve">zastoupeno </w:t>
      </w:r>
    </w:p>
    <w:p w:rsidR="00F27DA1" w:rsidRDefault="00F27DA1" w:rsidP="00F27DA1">
      <w:pPr>
        <w:pStyle w:val="Bezmezer"/>
        <w:jc w:val="both"/>
        <w:rPr>
          <w:rFonts w:ascii="Tahoma" w:hAnsi="Tahoma" w:cs="Tahoma"/>
          <w:sz w:val="21"/>
          <w:szCs w:val="21"/>
        </w:rPr>
      </w:pPr>
      <w:r>
        <w:rPr>
          <w:rFonts w:ascii="Tahoma" w:hAnsi="Tahoma" w:cs="Tahoma"/>
          <w:sz w:val="21"/>
          <w:szCs w:val="21"/>
        </w:rPr>
        <w:t>Mgr. Radovanem Hořínkem</w:t>
      </w:r>
    </w:p>
    <w:p w:rsidR="00F27DA1" w:rsidRDefault="00F27DA1" w:rsidP="00F27DA1">
      <w:pPr>
        <w:pStyle w:val="Bezmezer"/>
        <w:jc w:val="both"/>
        <w:rPr>
          <w:rFonts w:ascii="Tahoma" w:hAnsi="Tahoma" w:cs="Tahoma"/>
          <w:sz w:val="21"/>
          <w:szCs w:val="21"/>
        </w:rPr>
      </w:pPr>
      <w:r>
        <w:rPr>
          <w:rFonts w:ascii="Tahoma" w:hAnsi="Tahoma" w:cs="Tahoma"/>
          <w:sz w:val="21"/>
          <w:szCs w:val="21"/>
        </w:rPr>
        <w:t>náměstkem primátora</w:t>
      </w:r>
    </w:p>
    <w:p w:rsidR="00F27DA1" w:rsidRDefault="00F27DA1" w:rsidP="00F27DA1">
      <w:pPr>
        <w:pStyle w:val="Bezmezer"/>
        <w:jc w:val="both"/>
        <w:rPr>
          <w:rFonts w:ascii="Tahoma" w:hAnsi="Tahoma" w:cs="Tahoma"/>
          <w:sz w:val="21"/>
          <w:szCs w:val="21"/>
        </w:rPr>
      </w:pPr>
    </w:p>
    <w:p w:rsidR="00F27DA1" w:rsidRPr="00A6278B" w:rsidRDefault="00F27DA1" w:rsidP="00F27DA1">
      <w:pPr>
        <w:pStyle w:val="Bezmezer"/>
        <w:jc w:val="both"/>
        <w:rPr>
          <w:rFonts w:ascii="Tahoma" w:hAnsi="Tahoma" w:cs="Tahoma"/>
          <w:sz w:val="21"/>
          <w:szCs w:val="21"/>
        </w:rPr>
      </w:pPr>
    </w:p>
    <w:p w:rsidR="00F27DA1" w:rsidRPr="00A6278B" w:rsidRDefault="00F27DA1" w:rsidP="00F27DA1">
      <w:pPr>
        <w:pStyle w:val="Bezmezer"/>
        <w:jc w:val="both"/>
        <w:rPr>
          <w:rFonts w:ascii="Tahoma" w:hAnsi="Tahoma" w:cs="Tahoma"/>
          <w:sz w:val="21"/>
          <w:szCs w:val="21"/>
        </w:rPr>
      </w:pPr>
    </w:p>
    <w:p w:rsidR="00881DDC" w:rsidRDefault="00881DDC" w:rsidP="00881DDC"/>
    <w:p w:rsidR="00881DDC" w:rsidRPr="00881DDC" w:rsidRDefault="00881DDC" w:rsidP="00881DDC"/>
    <w:p w:rsidR="00881DDC" w:rsidRPr="00881DDC" w:rsidRDefault="00881DDC" w:rsidP="00881DDC"/>
    <w:sectPr w:rsidR="00881DDC" w:rsidRPr="00881DDC" w:rsidSect="00CB13E1">
      <w:footerReference w:type="default" r:id="rId12"/>
      <w:headerReference w:type="first" r:id="rId13"/>
      <w:footerReference w:type="first" r:id="rId14"/>
      <w:type w:val="continuous"/>
      <w:pgSz w:w="11906" w:h="16838" w:code="9"/>
      <w:pgMar w:top="993" w:right="1418" w:bottom="1418" w:left="1418" w:header="346" w:footer="28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0CA" w:rsidRDefault="002900CA">
      <w:r>
        <w:separator/>
      </w:r>
    </w:p>
  </w:endnote>
  <w:endnote w:type="continuationSeparator" w:id="0">
    <w:p w:rsidR="002900CA" w:rsidRDefault="0029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DA1" w:rsidRPr="00F27DA1" w:rsidRDefault="00F27DA1" w:rsidP="00F27DA1">
    <w:pPr>
      <w:pStyle w:val="Zpat"/>
      <w:jc w:val="center"/>
      <w:rPr>
        <w:rFonts w:ascii="Tahoma" w:hAnsi="Tahoma" w:cs="Tahoma"/>
        <w:sz w:val="20"/>
        <w:szCs w:val="20"/>
      </w:rPr>
    </w:pPr>
    <w:r w:rsidRPr="00F27DA1">
      <w:rPr>
        <w:rFonts w:ascii="Tahoma" w:hAnsi="Tahoma" w:cs="Tahoma"/>
        <w:sz w:val="20"/>
        <w:szCs w:val="20"/>
      </w:rPr>
      <w:t xml:space="preserve">Str. </w:t>
    </w:r>
    <w:r w:rsidRPr="00F27DA1">
      <w:rPr>
        <w:rFonts w:ascii="Tahoma" w:hAnsi="Tahoma" w:cs="Tahoma"/>
        <w:sz w:val="20"/>
        <w:szCs w:val="20"/>
      </w:rPr>
      <w:fldChar w:fldCharType="begin"/>
    </w:r>
    <w:r w:rsidRPr="00F27DA1">
      <w:rPr>
        <w:rFonts w:ascii="Tahoma" w:hAnsi="Tahoma" w:cs="Tahoma"/>
        <w:sz w:val="20"/>
        <w:szCs w:val="20"/>
      </w:rPr>
      <w:instrText>PAGE    \* MERGEFORMAT</w:instrText>
    </w:r>
    <w:r w:rsidRPr="00F27DA1">
      <w:rPr>
        <w:rFonts w:ascii="Tahoma" w:hAnsi="Tahoma" w:cs="Tahoma"/>
        <w:sz w:val="20"/>
        <w:szCs w:val="20"/>
      </w:rPr>
      <w:fldChar w:fldCharType="separate"/>
    </w:r>
    <w:r w:rsidR="007E4EDD">
      <w:rPr>
        <w:rFonts w:ascii="Tahoma" w:hAnsi="Tahoma" w:cs="Tahoma"/>
        <w:noProof/>
        <w:sz w:val="20"/>
        <w:szCs w:val="20"/>
      </w:rPr>
      <w:t>5</w:t>
    </w:r>
    <w:r w:rsidRPr="00F27DA1">
      <w:rPr>
        <w:rFonts w:ascii="Tahoma" w:hAnsi="Tahoma" w:cs="Tahoma"/>
        <w:sz w:val="20"/>
        <w:szCs w:val="20"/>
      </w:rPr>
      <w:fldChar w:fldCharType="end"/>
    </w:r>
  </w:p>
  <w:p w:rsidR="00956BF0" w:rsidRDefault="00956BF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010" w:rsidRDefault="002900CA" w:rsidP="00641ACB">
    <w:pPr>
      <w:pStyle w:val="Zpat"/>
      <w:tabs>
        <w:tab w:val="clear" w:pos="4536"/>
        <w:tab w:val="clear" w:pos="9072"/>
        <w:tab w:val="left" w:pos="709"/>
        <w:tab w:val="left" w:pos="2595"/>
        <w:tab w:val="right" w:pos="954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s2049" type="#_x0000_t75" style="position:absolute;margin-left:12.4pt;margin-top:-33.05pt;width:453pt;height:35.55pt;z-index:-1;visibility:visible" wrapcoords="-36 0 -36 21140 21600 21140 21600 0 -36 0">
          <v:imagedata r:id="rId1" o:title=""/>
          <w10:wrap type="tight"/>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0CA" w:rsidRDefault="002900CA">
      <w:r>
        <w:separator/>
      </w:r>
    </w:p>
  </w:footnote>
  <w:footnote w:type="continuationSeparator" w:id="0">
    <w:p w:rsidR="002900CA" w:rsidRDefault="00290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830" w:rsidRPr="006E5D65" w:rsidRDefault="00006958" w:rsidP="006E5D65">
    <w:pPr>
      <w:pStyle w:val="Zhlav"/>
      <w:tabs>
        <w:tab w:val="clear" w:pos="4536"/>
        <w:tab w:val="clear" w:pos="9072"/>
        <w:tab w:val="left" w:pos="6840"/>
      </w:tabs>
      <w:ind w:right="-1370"/>
      <w:rPr>
        <w:rFonts w:ascii="CKGinis" w:hAnsi="CKGinis"/>
        <w:sz w:val="56"/>
        <w:szCs w:val="56"/>
      </w:rPr>
    </w:pPr>
    <w:r>
      <w:tab/>
      <w:t xml:space="preserve"> </w:t>
    </w:r>
    <w:r w:rsidR="00BB4C54" w:rsidRPr="006E5D65">
      <w:rPr>
        <w:rFonts w:ascii="CKGinis" w:hAnsi="CKGinis"/>
        <w:sz w:val="56"/>
        <w:szCs w:val="56"/>
      </w:rPr>
      <w:fldChar w:fldCharType="begin"/>
    </w:r>
    <w:r w:rsidR="00BB4C54" w:rsidRPr="006E5D65">
      <w:rPr>
        <w:rFonts w:ascii="CKGinis" w:hAnsi="CKGinis"/>
        <w:sz w:val="56"/>
        <w:szCs w:val="56"/>
      </w:rPr>
      <w:instrText>MACROBUTTON MSWField(id_pisemnosti_car) *MMFMX01IBAK6*</w:instrText>
    </w:r>
    <w:r w:rsidR="00BB4C54" w:rsidRPr="006E5D65">
      <w:rPr>
        <w:rFonts w:ascii="CKGinis" w:hAnsi="CKGinis"/>
        <w:sz w:val="56"/>
        <w:szCs w:val="56"/>
      </w:rPr>
      <w:fldChar w:fldCharType="separate"/>
    </w:r>
    <w:r w:rsidR="00BB4C54">
      <w:t>*MMFMX01IBAK6*</w:t>
    </w:r>
    <w:r w:rsidR="00BB4C54" w:rsidRPr="006E5D65">
      <w:rPr>
        <w:rFonts w:ascii="CKGinis" w:hAnsi="CKGinis"/>
        <w:sz w:val="56"/>
        <w:szCs w:val="5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10896"/>
    <w:multiLevelType w:val="hybridMultilevel"/>
    <w:tmpl w:val="3D7AD5FC"/>
    <w:lvl w:ilvl="0" w:tplc="EF1A41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BB47A9"/>
    <w:multiLevelType w:val="hybridMultilevel"/>
    <w:tmpl w:val="B38CA73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8ED518E"/>
    <w:multiLevelType w:val="hybridMultilevel"/>
    <w:tmpl w:val="DA102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B1B049C"/>
    <w:multiLevelType w:val="hybridMultilevel"/>
    <w:tmpl w:val="FBE87AE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5AEE22EC"/>
    <w:multiLevelType w:val="hybridMultilevel"/>
    <w:tmpl w:val="5888D412"/>
    <w:lvl w:ilvl="0" w:tplc="4C3C09A0">
      <w:start w:val="1"/>
      <w:numFmt w:val="lowerLetter"/>
      <w:lvlText w:val="%1)"/>
      <w:lvlJc w:val="left"/>
      <w:pPr>
        <w:ind w:left="720" w:hanging="360"/>
      </w:pPr>
      <w:rPr>
        <w:rFonts w:cs="Times New Roman" w:hint="default"/>
        <w:b w:val="0"/>
        <w:u w:val="no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64416E3A"/>
    <w:multiLevelType w:val="hybridMultilevel"/>
    <w:tmpl w:val="11984374"/>
    <w:lvl w:ilvl="0" w:tplc="EF1A41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8E36778"/>
    <w:multiLevelType w:val="hybridMultilevel"/>
    <w:tmpl w:val="8DD0F510"/>
    <w:lvl w:ilvl="0" w:tplc="EF1A41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99A"/>
    <w:rsid w:val="00006958"/>
    <w:rsid w:val="00032D1F"/>
    <w:rsid w:val="00070C41"/>
    <w:rsid w:val="00092465"/>
    <w:rsid w:val="00092C21"/>
    <w:rsid w:val="000A011E"/>
    <w:rsid w:val="000A3122"/>
    <w:rsid w:val="000C00D2"/>
    <w:rsid w:val="000C3CD7"/>
    <w:rsid w:val="000E4304"/>
    <w:rsid w:val="000F6B78"/>
    <w:rsid w:val="00105051"/>
    <w:rsid w:val="0013172F"/>
    <w:rsid w:val="00154663"/>
    <w:rsid w:val="00172F3F"/>
    <w:rsid w:val="001730ED"/>
    <w:rsid w:val="00174737"/>
    <w:rsid w:val="0018092F"/>
    <w:rsid w:val="00187A72"/>
    <w:rsid w:val="001A1143"/>
    <w:rsid w:val="001A775C"/>
    <w:rsid w:val="001B5286"/>
    <w:rsid w:val="001C249F"/>
    <w:rsid w:val="001D1B01"/>
    <w:rsid w:val="001D42E0"/>
    <w:rsid w:val="001E7D90"/>
    <w:rsid w:val="002137D1"/>
    <w:rsid w:val="00217E72"/>
    <w:rsid w:val="00232830"/>
    <w:rsid w:val="00251BCB"/>
    <w:rsid w:val="0027377B"/>
    <w:rsid w:val="00280143"/>
    <w:rsid w:val="002834C1"/>
    <w:rsid w:val="002900CA"/>
    <w:rsid w:val="002A399A"/>
    <w:rsid w:val="002B4720"/>
    <w:rsid w:val="002C1C57"/>
    <w:rsid w:val="002D1585"/>
    <w:rsid w:val="002D2D7F"/>
    <w:rsid w:val="0031061B"/>
    <w:rsid w:val="0031260E"/>
    <w:rsid w:val="0031774E"/>
    <w:rsid w:val="003239BB"/>
    <w:rsid w:val="003324F8"/>
    <w:rsid w:val="00352CD6"/>
    <w:rsid w:val="00353035"/>
    <w:rsid w:val="00381CE9"/>
    <w:rsid w:val="00394903"/>
    <w:rsid w:val="00395F36"/>
    <w:rsid w:val="003A303E"/>
    <w:rsid w:val="003A3133"/>
    <w:rsid w:val="003A4738"/>
    <w:rsid w:val="003B7FE9"/>
    <w:rsid w:val="003D1F16"/>
    <w:rsid w:val="003F79F3"/>
    <w:rsid w:val="00403578"/>
    <w:rsid w:val="0040758B"/>
    <w:rsid w:val="00423ABC"/>
    <w:rsid w:val="0043162A"/>
    <w:rsid w:val="004575B7"/>
    <w:rsid w:val="00472DD7"/>
    <w:rsid w:val="0047437C"/>
    <w:rsid w:val="00486B82"/>
    <w:rsid w:val="004A2110"/>
    <w:rsid w:val="004A4261"/>
    <w:rsid w:val="004B65DA"/>
    <w:rsid w:val="004B7794"/>
    <w:rsid w:val="004C21B3"/>
    <w:rsid w:val="004F361F"/>
    <w:rsid w:val="005024F0"/>
    <w:rsid w:val="00505B02"/>
    <w:rsid w:val="005159C2"/>
    <w:rsid w:val="005202A2"/>
    <w:rsid w:val="00525AB6"/>
    <w:rsid w:val="00575302"/>
    <w:rsid w:val="00581A2B"/>
    <w:rsid w:val="00587DC3"/>
    <w:rsid w:val="005A306C"/>
    <w:rsid w:val="005A6E0C"/>
    <w:rsid w:val="005B4FCC"/>
    <w:rsid w:val="005D2B36"/>
    <w:rsid w:val="005D4B1E"/>
    <w:rsid w:val="005E47DD"/>
    <w:rsid w:val="005F412B"/>
    <w:rsid w:val="005F4DCC"/>
    <w:rsid w:val="006411B2"/>
    <w:rsid w:val="00641ACB"/>
    <w:rsid w:val="00647C81"/>
    <w:rsid w:val="006500AB"/>
    <w:rsid w:val="006626B0"/>
    <w:rsid w:val="006666BE"/>
    <w:rsid w:val="00684BE2"/>
    <w:rsid w:val="00694C45"/>
    <w:rsid w:val="006B0FCE"/>
    <w:rsid w:val="006C4288"/>
    <w:rsid w:val="006C6428"/>
    <w:rsid w:val="006D5A59"/>
    <w:rsid w:val="006D65CC"/>
    <w:rsid w:val="006E14DE"/>
    <w:rsid w:val="006E5D65"/>
    <w:rsid w:val="006E66C7"/>
    <w:rsid w:val="006F1BB7"/>
    <w:rsid w:val="00741F8A"/>
    <w:rsid w:val="007566B1"/>
    <w:rsid w:val="00784892"/>
    <w:rsid w:val="00785751"/>
    <w:rsid w:val="007A676A"/>
    <w:rsid w:val="007B0969"/>
    <w:rsid w:val="007B367C"/>
    <w:rsid w:val="007B4ED0"/>
    <w:rsid w:val="007D2E45"/>
    <w:rsid w:val="007D3EF6"/>
    <w:rsid w:val="007D4F04"/>
    <w:rsid w:val="007E4EDD"/>
    <w:rsid w:val="00806201"/>
    <w:rsid w:val="0080730A"/>
    <w:rsid w:val="008273FB"/>
    <w:rsid w:val="00832528"/>
    <w:rsid w:val="008425FC"/>
    <w:rsid w:val="00864157"/>
    <w:rsid w:val="00864EAC"/>
    <w:rsid w:val="00866BD0"/>
    <w:rsid w:val="008728DC"/>
    <w:rsid w:val="00873010"/>
    <w:rsid w:val="00873E56"/>
    <w:rsid w:val="00875812"/>
    <w:rsid w:val="00881DDC"/>
    <w:rsid w:val="008A2D9D"/>
    <w:rsid w:val="008B3C5A"/>
    <w:rsid w:val="008B73F1"/>
    <w:rsid w:val="008D7E73"/>
    <w:rsid w:val="00910F67"/>
    <w:rsid w:val="00912AEB"/>
    <w:rsid w:val="00937832"/>
    <w:rsid w:val="00941F25"/>
    <w:rsid w:val="0095322F"/>
    <w:rsid w:val="0095603B"/>
    <w:rsid w:val="009569AC"/>
    <w:rsid w:val="00956BF0"/>
    <w:rsid w:val="00961655"/>
    <w:rsid w:val="00962065"/>
    <w:rsid w:val="00967E39"/>
    <w:rsid w:val="0099395E"/>
    <w:rsid w:val="009A3A1E"/>
    <w:rsid w:val="009B0EA5"/>
    <w:rsid w:val="009B5549"/>
    <w:rsid w:val="009B63EA"/>
    <w:rsid w:val="009C206E"/>
    <w:rsid w:val="009C318F"/>
    <w:rsid w:val="009C5F30"/>
    <w:rsid w:val="009F06AB"/>
    <w:rsid w:val="009F2C7D"/>
    <w:rsid w:val="009F434A"/>
    <w:rsid w:val="009F695F"/>
    <w:rsid w:val="00A00773"/>
    <w:rsid w:val="00A03337"/>
    <w:rsid w:val="00A2455C"/>
    <w:rsid w:val="00A319D5"/>
    <w:rsid w:val="00A57941"/>
    <w:rsid w:val="00A6278B"/>
    <w:rsid w:val="00A6584D"/>
    <w:rsid w:val="00A67566"/>
    <w:rsid w:val="00A74A45"/>
    <w:rsid w:val="00A941A5"/>
    <w:rsid w:val="00AA020A"/>
    <w:rsid w:val="00AA2569"/>
    <w:rsid w:val="00AA563C"/>
    <w:rsid w:val="00AB460E"/>
    <w:rsid w:val="00AC5ED2"/>
    <w:rsid w:val="00AD2A5F"/>
    <w:rsid w:val="00AE4DA7"/>
    <w:rsid w:val="00AF4DA5"/>
    <w:rsid w:val="00B3093C"/>
    <w:rsid w:val="00B30A47"/>
    <w:rsid w:val="00B30C42"/>
    <w:rsid w:val="00B37829"/>
    <w:rsid w:val="00B4230B"/>
    <w:rsid w:val="00BA049A"/>
    <w:rsid w:val="00BB4209"/>
    <w:rsid w:val="00BB4C54"/>
    <w:rsid w:val="00BB7DAE"/>
    <w:rsid w:val="00BF30FA"/>
    <w:rsid w:val="00C004A2"/>
    <w:rsid w:val="00C12BEA"/>
    <w:rsid w:val="00C21499"/>
    <w:rsid w:val="00C22FEC"/>
    <w:rsid w:val="00C46343"/>
    <w:rsid w:val="00C55F67"/>
    <w:rsid w:val="00C665E5"/>
    <w:rsid w:val="00C93DEE"/>
    <w:rsid w:val="00CA4E60"/>
    <w:rsid w:val="00CB13E1"/>
    <w:rsid w:val="00CB7F37"/>
    <w:rsid w:val="00CD0252"/>
    <w:rsid w:val="00CE6827"/>
    <w:rsid w:val="00CF1526"/>
    <w:rsid w:val="00D35A3C"/>
    <w:rsid w:val="00D35DB7"/>
    <w:rsid w:val="00D35EA5"/>
    <w:rsid w:val="00D5577F"/>
    <w:rsid w:val="00D8069B"/>
    <w:rsid w:val="00D82673"/>
    <w:rsid w:val="00DA6662"/>
    <w:rsid w:val="00DC299A"/>
    <w:rsid w:val="00DC7FF9"/>
    <w:rsid w:val="00DE0730"/>
    <w:rsid w:val="00DE07F5"/>
    <w:rsid w:val="00DE56D5"/>
    <w:rsid w:val="00E06AE9"/>
    <w:rsid w:val="00E06BEF"/>
    <w:rsid w:val="00E158A6"/>
    <w:rsid w:val="00E33608"/>
    <w:rsid w:val="00E43607"/>
    <w:rsid w:val="00EA5902"/>
    <w:rsid w:val="00EB146F"/>
    <w:rsid w:val="00EB64ED"/>
    <w:rsid w:val="00ED1D94"/>
    <w:rsid w:val="00EE08BA"/>
    <w:rsid w:val="00EF3F52"/>
    <w:rsid w:val="00EF7BD8"/>
    <w:rsid w:val="00F02835"/>
    <w:rsid w:val="00F227D8"/>
    <w:rsid w:val="00F27DA1"/>
    <w:rsid w:val="00F55C98"/>
    <w:rsid w:val="00F56933"/>
    <w:rsid w:val="00F97184"/>
    <w:rsid w:val="00FA0613"/>
    <w:rsid w:val="00FB23D1"/>
    <w:rsid w:val="00FC4AD3"/>
    <w:rsid w:val="00FC4C20"/>
    <w:rsid w:val="00FD32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A4F1F71A-F193-445E-B23D-0D2F04A9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30ED"/>
    <w:rPr>
      <w:sz w:val="24"/>
      <w:szCs w:val="24"/>
    </w:rPr>
  </w:style>
  <w:style w:type="paragraph" w:styleId="Nadpis1">
    <w:name w:val="heading 1"/>
    <w:basedOn w:val="Normln"/>
    <w:next w:val="Normln"/>
    <w:link w:val="Nadpis1Char"/>
    <w:uiPriority w:val="99"/>
    <w:qFormat/>
    <w:rsid w:val="001730ED"/>
    <w:pPr>
      <w:keepNext/>
      <w:tabs>
        <w:tab w:val="left" w:pos="360"/>
      </w:tabs>
      <w:ind w:firstLine="360"/>
      <w:outlineLvl w:val="0"/>
    </w:pPr>
    <w:rPr>
      <w:b/>
      <w:shadow/>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libri Light" w:hAnsi="Calibri Light" w:cs="Times New Roman"/>
      <w:b/>
      <w:kern w:val="32"/>
      <w:sz w:val="32"/>
    </w:rPr>
  </w:style>
  <w:style w:type="paragraph" w:styleId="Zhlav">
    <w:name w:val="header"/>
    <w:basedOn w:val="Normln"/>
    <w:link w:val="ZhlavChar"/>
    <w:uiPriority w:val="99"/>
    <w:rsid w:val="001730ED"/>
    <w:pPr>
      <w:tabs>
        <w:tab w:val="center" w:pos="4536"/>
        <w:tab w:val="right" w:pos="9072"/>
      </w:tabs>
    </w:pPr>
  </w:style>
  <w:style w:type="character" w:customStyle="1" w:styleId="ZhlavChar">
    <w:name w:val="Záhlaví Char"/>
    <w:link w:val="Zhlav"/>
    <w:uiPriority w:val="99"/>
    <w:semiHidden/>
    <w:locked/>
    <w:rPr>
      <w:rFonts w:cs="Times New Roman"/>
      <w:sz w:val="24"/>
    </w:rPr>
  </w:style>
  <w:style w:type="paragraph" w:styleId="Zpat">
    <w:name w:val="footer"/>
    <w:basedOn w:val="Normln"/>
    <w:link w:val="ZpatChar"/>
    <w:uiPriority w:val="99"/>
    <w:rsid w:val="001730ED"/>
    <w:pPr>
      <w:tabs>
        <w:tab w:val="center" w:pos="4536"/>
        <w:tab w:val="right" w:pos="9072"/>
      </w:tabs>
    </w:pPr>
  </w:style>
  <w:style w:type="character" w:customStyle="1" w:styleId="ZpatChar">
    <w:name w:val="Zápatí Char"/>
    <w:link w:val="Zpat"/>
    <w:uiPriority w:val="99"/>
    <w:locked/>
    <w:rPr>
      <w:rFonts w:cs="Times New Roman"/>
      <w:sz w:val="24"/>
    </w:rPr>
  </w:style>
  <w:style w:type="character" w:styleId="Hypertextovodkaz">
    <w:name w:val="Hyperlink"/>
    <w:uiPriority w:val="99"/>
    <w:rsid w:val="001730ED"/>
    <w:rPr>
      <w:rFonts w:cs="Times New Roman"/>
      <w:color w:val="0000FF"/>
      <w:u w:val="single"/>
    </w:rPr>
  </w:style>
  <w:style w:type="paragraph" w:styleId="Textbubliny">
    <w:name w:val="Balloon Text"/>
    <w:basedOn w:val="Normln"/>
    <w:link w:val="TextbublinyChar"/>
    <w:uiPriority w:val="99"/>
    <w:semiHidden/>
    <w:rsid w:val="001730ED"/>
    <w:rPr>
      <w:rFonts w:ascii="Tahoma" w:hAnsi="Tahoma" w:cs="Tahoma"/>
      <w:sz w:val="16"/>
      <w:szCs w:val="16"/>
    </w:rPr>
  </w:style>
  <w:style w:type="character" w:customStyle="1" w:styleId="TextbublinyChar">
    <w:name w:val="Text bubliny Char"/>
    <w:link w:val="Textbubliny"/>
    <w:uiPriority w:val="99"/>
    <w:semiHidden/>
    <w:locked/>
    <w:rPr>
      <w:rFonts w:ascii="Segoe UI" w:hAnsi="Segoe UI" w:cs="Times New Roman"/>
      <w:sz w:val="18"/>
    </w:rPr>
  </w:style>
  <w:style w:type="table" w:styleId="Mkatabulky">
    <w:name w:val="Table Grid"/>
    <w:basedOn w:val="Normlntabulka"/>
    <w:uiPriority w:val="99"/>
    <w:rsid w:val="001D4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uiPriority w:val="99"/>
    <w:rsid w:val="00F227D8"/>
    <w:rPr>
      <w:rFonts w:cs="Times New Roman"/>
    </w:rPr>
  </w:style>
  <w:style w:type="character" w:styleId="slodku">
    <w:name w:val="line number"/>
    <w:uiPriority w:val="99"/>
    <w:rsid w:val="0043162A"/>
    <w:rPr>
      <w:rFonts w:cs="Times New Roman"/>
    </w:rPr>
  </w:style>
  <w:style w:type="paragraph" w:styleId="Bezmezer">
    <w:name w:val="No Spacing"/>
    <w:uiPriority w:val="1"/>
    <w:qFormat/>
    <w:rsid w:val="00F27DA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ntralniadresa.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rydekmistek.cz" TargetMode="External"/><Relationship Id="rId4" Type="http://schemas.openxmlformats.org/officeDocument/2006/relationships/webSettings" Target="webSettings.xml"/><Relationship Id="rId9" Type="http://schemas.openxmlformats.org/officeDocument/2006/relationships/hyperlink" Target="mailto:kozelska.katerina@frydekmistek.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lkovaM\Plocha\Hlavi&#269;kov&#233;%20pap&#237;ry\Hlavi&#269;kov&#253;%20pap&#237;r%20-%20p&#345;enesen&#225;%20p&#367;sobnost\Investi&#269;n&#237;%20odbor\investicni%20odbor%20-%20PP.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investicni odbor - PP</Template>
  <TotalTime>1</TotalTime>
  <Pages>13</Pages>
  <Words>4247</Words>
  <Characters>25063</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MĚSTSKÝ ÚŘAD FRÝDEK–MÍSTEK</vt:lpstr>
    </vt:vector>
  </TitlesOfParts>
  <Company>Město Frýdek-Místek</Company>
  <LinksUpToDate>false</LinksUpToDate>
  <CharactersWithSpaces>29252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MĚSTSKÝ ÚŘAD FRÝDEK–MÍSTEK</dc:title>
  <dc:subject/>
  <dc:creator>ValkovaM</dc:creator>
  <cp:keywords/>
  <dc:description/>
  <cp:lastModifiedBy>Martina NOVÁKOVÁ</cp:lastModifiedBy>
  <cp:revision>2</cp:revision>
  <cp:lastPrinted>2021-08-25T07:01:00Z</cp:lastPrinted>
  <dcterms:created xsi:type="dcterms:W3CDTF">2021-08-25T13:03:00Z</dcterms:created>
  <dcterms:modified xsi:type="dcterms:W3CDTF">2021-08-25T13:03:00Z</dcterms:modified>
</cp:coreProperties>
</file>

<file path=docProps/custom.xml><?xml version="1.0" encoding="utf-8"?>
<Properties xmlns="http://schemas.openxmlformats.org/officeDocument/2006/custom-properties" xmlns:vt="http://schemas.openxmlformats.org/officeDocument/2006/docPropsVTypes"/>
</file>