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17" w:rsidRDefault="00074EAB">
      <w:bookmarkStart w:id="0" w:name="_GoBack"/>
      <w:bookmarkEnd w:id="0"/>
      <w:r>
        <w:rPr>
          <w:noProof/>
          <w:lang w:eastAsia="cs-CZ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0" type="#_x0000_t120" style="position:absolute;left:0;text-align:left;margin-left:75.45pt;margin-top:755.75pt;width:9.6pt;height:9.4pt;z-index:251662336" filled="f" fillcolor="#c0504d [3205]" strokecolor="#00b05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93.45pt;margin-top:749.35pt;width:357pt;height:28pt;z-index:251681792" stroked="f">
            <v:textbox style="mso-next-textbox:#_x0000_s1046">
              <w:txbxContent>
                <w:p w:rsidR="00C532BD" w:rsidRPr="001D4495" w:rsidRDefault="00C532BD" w:rsidP="00BF12CE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 w:rsidRPr="001D4495">
                    <w:rPr>
                      <w:b/>
                      <w:sz w:val="24"/>
                      <w:szCs w:val="24"/>
                    </w:rPr>
                    <w:t>Kácení z důvodu rekonstrukce kanalizace</w:t>
                  </w:r>
                </w:p>
                <w:p w:rsidR="00C532BD" w:rsidRPr="001D4495" w:rsidRDefault="00C532B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45" type="#_x0000_t202" style="position:absolute;left:0;text-align:left;margin-left:93.45pt;margin-top:727.15pt;width:383.4pt;height:22.2pt;z-index:251680768" stroked="f">
            <v:textbox style="mso-next-textbox:#_x0000_s1045">
              <w:txbxContent>
                <w:p w:rsidR="00C532BD" w:rsidRPr="001D4495" w:rsidRDefault="00C532BD" w:rsidP="00BF12CE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 w:rsidRPr="001D4495">
                    <w:rPr>
                      <w:b/>
                      <w:sz w:val="24"/>
                      <w:szCs w:val="24"/>
                    </w:rPr>
                    <w:t>Kácení z důvodu rekonstrukce plynovodu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51" type="#_x0000_t120" style="position:absolute;left:0;text-align:left;margin-left:202.65pt;margin-top:83.15pt;width:9.6pt;height:9.4pt;z-index:251686912" filled="f" fillcolor="#c0504d [3205]" strokecolor="#00b05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50" type="#_x0000_t120" style="position:absolute;left:0;text-align:left;margin-left:185.25pt;margin-top:97.35pt;width:9.6pt;height:9.4pt;z-index:251685888" filled="f" fillcolor="#c0504d [3205]" strokecolor="#00b05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47" type="#_x0000_t120" style="position:absolute;left:0;text-align:left;margin-left:65.85pt;margin-top:292.35pt;width:9.6pt;height:9.4pt;z-index:251682816" filled="f" fillcolor="#c0504d [3205]" strokecolor="#00b05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49" type="#_x0000_t120" style="position:absolute;left:0;text-align:left;margin-left:145.05pt;margin-top:337.95pt;width:9.6pt;height:9.4pt;z-index:251684864" filled="f" fillcolor="#c0504d [3205]" strokecolor="#00b05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48" type="#_x0000_t120" style="position:absolute;left:0;text-align:left;margin-left:133.05pt;margin-top:325.95pt;width:9.6pt;height:9.4pt;z-index:251683840" filled="f" fillcolor="#c0504d [3205]" strokecolor="#00b05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29" type="#_x0000_t120" style="position:absolute;left:0;text-align:left;margin-left:75.45pt;margin-top:732.15pt;width:9.6pt;height:9.4pt;z-index:251661312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43" type="#_x0000_t120" style="position:absolute;left:0;text-align:left;margin-left:272.25pt;margin-top:259.75pt;width:9.6pt;height:9.4pt;z-index:251677696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41" type="#_x0000_t120" style="position:absolute;left:0;text-align:left;margin-left:255.45pt;margin-top:273.55pt;width:9.6pt;height:9.4pt;z-index:251675648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42" type="#_x0000_t120" style="position:absolute;left:0;text-align:left;margin-left:252.45pt;margin-top:282.95pt;width:9.6pt;height:9.4pt;z-index:251676672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44" type="#_x0000_t120" style="position:absolute;left:0;text-align:left;margin-left:161.85pt;margin-top:357.95pt;width:9.6pt;height:9.4pt;z-index:251679744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40" type="#_x0000_t120" style="position:absolute;left:0;text-align:left;margin-left:152.25pt;margin-top:372.35pt;width:9.6pt;height:9.4pt;z-index:251674624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39" type="#_x0000_t120" style="position:absolute;left:0;text-align:left;margin-left:397.05pt;margin-top:463.75pt;width:9.6pt;height:9.4pt;z-index:251673600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38" type="#_x0000_t120" style="position:absolute;left:0;text-align:left;margin-left:299.25pt;margin-top:509.35pt;width:9.6pt;height:9.4pt;z-index:251672576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36" type="#_x0000_t120" style="position:absolute;left:0;text-align:left;margin-left:281.85pt;margin-top:488.15pt;width:9.6pt;height:9.4pt;z-index:251670528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37" type="#_x0000_t120" style="position:absolute;left:0;text-align:left;margin-left:278.85pt;margin-top:466.75pt;width:9.6pt;height:9.4pt;z-index:251671552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34" type="#_x0000_t120" style="position:absolute;left:0;text-align:left;margin-left:380.25pt;margin-top:473.15pt;width:9.6pt;height:9.4pt;z-index:251668480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33" type="#_x0000_t120" style="position:absolute;left:0;text-align:left;margin-left:406.65pt;margin-top:457.35pt;width:9.6pt;height:9.4pt;z-index:251667456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32" type="#_x0000_t120" style="position:absolute;left:0;text-align:left;margin-left:178.65pt;margin-top:634.15pt;width:9.6pt;height:9.4pt;z-index:251666432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31" type="#_x0000_t120" style="position:absolute;left:0;text-align:left;margin-left:224.25pt;margin-top:594.35pt;width:9.6pt;height:9.4pt;z-index:251665408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>
        <w:rPr>
          <w:noProof/>
          <w:lang w:eastAsia="cs-CZ"/>
        </w:rPr>
        <w:pict>
          <v:shape id="_x0000_s1035" type="#_x0000_t120" style="position:absolute;left:0;text-align:left;margin-left:100.65pt;margin-top:787.15pt;width:9.6pt;height:9.4pt;z-index:251669504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1E21B9">
        <w:t>č- 114/1992 Sb., o ochraně přírody a krajiny, ve znění pozdějších předpisů,</w:t>
      </w:r>
      <w:r>
        <w:rPr>
          <w:noProof/>
          <w:lang w:eastAsia="cs-CZ"/>
        </w:rPr>
        <w:pict>
          <v:shape id="_x0000_s1026" type="#_x0000_t202" style="position:absolute;left:0;text-align:left;margin-left:0;margin-top:722.85pt;width:493.25pt;height:42.5pt;z-index:251657215;mso-wrap-style:none;mso-position-horizontal-relative:text;mso-position-vertical-relative:text" stroked="f">
            <v:textbox style="mso-next-textbox:#_x0000_s1026;mso-fit-shape-to-text:t">
              <w:txbxContent>
                <w:p w:rsidR="007C61D5" w:rsidRPr="007C61D5" w:rsidRDefault="007C61D5" w:rsidP="007C61D5">
                  <w:pPr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28" type="#_x0000_t202" style="position:absolute;left:0;text-align:left;margin-left:0;margin-top:0;width:493.25pt;height:42.5pt;z-index:251660288;mso-wrap-style:none;mso-position-horizontal-relative:text;mso-position-vertical-relative:text" stroked="f">
            <v:textbox style="mso-next-textbox:#_x0000_s1028;mso-fit-shape-to-text:t">
              <w:txbxContent>
                <w:p w:rsidR="007C61D5" w:rsidRPr="001D4495" w:rsidRDefault="007C61D5" w:rsidP="007C61D5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D4495">
                    <w:rPr>
                      <w:rFonts w:ascii="Arial" w:hAnsi="Arial" w:cs="Arial"/>
                      <w:sz w:val="28"/>
                      <w:szCs w:val="28"/>
                    </w:rPr>
                    <w:t>Kácení stromů z důvodu rekonstrukce inženýrských sítí – sídliště Kolaříkovo</w:t>
                  </w:r>
                </w:p>
              </w:txbxContent>
            </v:textbox>
          </v:shape>
        </w:pict>
      </w:r>
      <w:r w:rsidR="007C61D5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546100</wp:posOffset>
            </wp:positionV>
            <wp:extent cx="6261100" cy="8636000"/>
            <wp:effectExtent l="19050" t="0" r="6350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pict>
          <v:rect id="_x0000_s1027" style="position:absolute;left:0;text-align:left;margin-left:0;margin-top:42.5pt;width:493.25pt;height:680.35pt;z-index:251658240;mso-position-horizontal-relative:text;mso-position-vertical-relative:text" filled="f"/>
        </w:pict>
      </w:r>
    </w:p>
    <w:sectPr w:rsidR="00046F17" w:rsidSect="007C61D5">
      <w:pgSz w:w="11452" w:h="16384"/>
      <w:pgMar w:top="737" w:right="1020" w:bottom="90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1D5"/>
    <w:rsid w:val="00046F17"/>
    <w:rsid w:val="00074EAB"/>
    <w:rsid w:val="001D4495"/>
    <w:rsid w:val="001E21B9"/>
    <w:rsid w:val="006950E7"/>
    <w:rsid w:val="007C61D5"/>
    <w:rsid w:val="00837D1F"/>
    <w:rsid w:val="00AA7564"/>
    <w:rsid w:val="00BF12CE"/>
    <w:rsid w:val="00C532BD"/>
    <w:rsid w:val="00C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;"/>
  <w15:docId w15:val="{E7A212FA-9BD5-49B1-8CFD-7101F2DD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F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32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vicher</dc:creator>
  <cp:lastModifiedBy>gilarova</cp:lastModifiedBy>
  <cp:revision>2</cp:revision>
  <cp:lastPrinted>2015-10-07T13:51:00Z</cp:lastPrinted>
  <dcterms:created xsi:type="dcterms:W3CDTF">2015-10-07T14:08:00Z</dcterms:created>
  <dcterms:modified xsi:type="dcterms:W3CDTF">2015-10-07T14:08:00Z</dcterms:modified>
</cp:coreProperties>
</file>