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4A" w:rsidRDefault="00D26B55" w:rsidP="00126083">
      <w:pPr>
        <w:suppressAutoHyphens/>
        <w:jc w:val="center"/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VÝBĚROVÉ ŘÍZENÍ</w:t>
      </w:r>
    </w:p>
    <w:p w:rsidR="00D26B55" w:rsidRPr="008826AC" w:rsidRDefault="00D26B55" w:rsidP="00F8174A">
      <w:pPr>
        <w:suppressAutoHyphens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Rada města Frýdku-Místku v působnosti valné hromady obchodní společnosti </w:t>
      </w:r>
      <w:r w:rsidR="00554E9D">
        <w:rPr>
          <w:rFonts w:ascii="Tahoma" w:eastAsia="SimSun" w:hAnsi="Tahoma" w:cs="Tahoma"/>
          <w:kern w:val="1"/>
          <w:szCs w:val="20"/>
          <w:lang w:eastAsia="zh-CN" w:bidi="hi-IN"/>
        </w:rPr>
        <w:t>DISTEP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a.s.</w:t>
      </w:r>
    </w:p>
    <w:p w:rsidR="00D26B55" w:rsidRPr="008826AC" w:rsidRDefault="00D26B55" w:rsidP="008826AC">
      <w:pPr>
        <w:suppressAutoHyphens/>
        <w:jc w:val="center"/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vyhlašuje výběrové řízení</w:t>
      </w:r>
    </w:p>
    <w:p w:rsidR="00D26B55" w:rsidRPr="008826AC" w:rsidRDefault="00D26B55" w:rsidP="008826AC">
      <w:pPr>
        <w:suppressAutoHyphens/>
        <w:jc w:val="center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 xml:space="preserve">na funkci </w:t>
      </w:r>
      <w:r w:rsidR="00554E9D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předsedy</w:t>
      </w: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 xml:space="preserve"> představenstva obchodní společnosti </w:t>
      </w:r>
      <w:r w:rsidR="00554E9D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DISTEP</w:t>
      </w: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 a.s.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Obchodní společnost: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="00554E9D">
        <w:rPr>
          <w:rFonts w:ascii="Tahoma" w:eastAsia="SimSun" w:hAnsi="Tahoma" w:cs="Tahoma"/>
          <w:kern w:val="1"/>
          <w:szCs w:val="20"/>
          <w:lang w:eastAsia="zh-CN" w:bidi="hi-IN"/>
        </w:rPr>
        <w:t>DISTEP</w:t>
      </w:r>
      <w:r w:rsidRPr="008826AC">
        <w:rPr>
          <w:rFonts w:ascii="Tahoma" w:hAnsi="Tahoma" w:cs="Tahoma"/>
          <w:bCs/>
          <w:szCs w:val="20"/>
        </w:rPr>
        <w:t xml:space="preserve"> a.s., se sídlem </w:t>
      </w:r>
      <w:r w:rsidR="00554E9D">
        <w:rPr>
          <w:rFonts w:ascii="Tahoma" w:hAnsi="Tahoma" w:cs="Tahoma"/>
          <w:bCs/>
          <w:szCs w:val="20"/>
        </w:rPr>
        <w:t>Ostravská 961, Místek</w:t>
      </w:r>
      <w:r w:rsidRPr="008826AC">
        <w:rPr>
          <w:rFonts w:ascii="Tahoma" w:hAnsi="Tahoma" w:cs="Tahoma"/>
          <w:bCs/>
          <w:szCs w:val="20"/>
        </w:rPr>
        <w:t>, 73801 Frýdek-Místek</w:t>
      </w:r>
      <w:r w:rsidRPr="008826AC">
        <w:rPr>
          <w:rFonts w:ascii="Tahoma" w:hAnsi="Tahoma" w:cs="Tahoma"/>
          <w:szCs w:val="20"/>
        </w:rPr>
        <w:t xml:space="preserve">, identifikační číslo </w:t>
      </w:r>
      <w:r w:rsidR="00554E9D">
        <w:rPr>
          <w:rFonts w:ascii="Tahoma" w:hAnsi="Tahoma" w:cs="Tahoma"/>
          <w:szCs w:val="20"/>
        </w:rPr>
        <w:t>6513809</w:t>
      </w:r>
      <w:r w:rsidR="00AF6801">
        <w:rPr>
          <w:rFonts w:ascii="Tahoma" w:hAnsi="Tahoma" w:cs="Tahoma"/>
          <w:szCs w:val="20"/>
        </w:rPr>
        <w:t>1</w:t>
      </w:r>
      <w:r w:rsidRPr="008826AC">
        <w:rPr>
          <w:rFonts w:ascii="Tahoma" w:hAnsi="Tahoma" w:cs="Tahoma"/>
          <w:szCs w:val="20"/>
        </w:rPr>
        <w:t xml:space="preserve">, zapsaná v obchodním rejstříku vedeném Krajským soudem v Ostravě v oddíle B, vložka </w:t>
      </w:r>
      <w:r w:rsidR="00554E9D">
        <w:rPr>
          <w:rFonts w:ascii="Tahoma" w:hAnsi="Tahoma" w:cs="Tahoma"/>
          <w:szCs w:val="20"/>
        </w:rPr>
        <w:t>1205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, jejímž jediným akcionářem je statutární město Frýdek-Místek. Další informace o společnosti jsou dostupné na </w:t>
      </w:r>
      <w:r w:rsidR="00554E9D">
        <w:rPr>
          <w:rStyle w:val="Hypertextovodkaz"/>
          <w:rFonts w:ascii="Tahoma" w:eastAsia="SimSun" w:hAnsi="Tahoma" w:cs="Tahoma"/>
          <w:kern w:val="1"/>
          <w:szCs w:val="20"/>
        </w:rPr>
        <w:t>www.distep.cz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.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Funkce: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statutární orgán společnosti - </w:t>
      </w:r>
      <w:r w:rsidR="00554E9D">
        <w:rPr>
          <w:rFonts w:ascii="Tahoma" w:eastAsia="SimSun" w:hAnsi="Tahoma" w:cs="Tahoma"/>
          <w:kern w:val="1"/>
          <w:szCs w:val="20"/>
          <w:lang w:eastAsia="zh-CN" w:bidi="hi-IN"/>
        </w:rPr>
        <w:t>předseda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představenstva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Smluvní vztah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smlouva o výkonu funkce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Místo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město Frýdek-Místek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Doba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: </w:t>
      </w:r>
      <w:r w:rsidR="00DF56B8" w:rsidRPr="008826AC">
        <w:rPr>
          <w:rFonts w:ascii="Tahoma" w:eastAsia="SimSun" w:hAnsi="Tahoma" w:cs="Tahoma"/>
          <w:kern w:val="1"/>
          <w:szCs w:val="20"/>
          <w:lang w:eastAsia="zh-CN" w:bidi="hi-IN"/>
        </w:rPr>
        <w:t>v souladu se stanovami společnosti a se smlouvou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Předpokládané zahájení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: </w:t>
      </w:r>
      <w:r w:rsidR="00554E9D">
        <w:rPr>
          <w:rFonts w:ascii="Tahoma" w:eastAsia="SimSun" w:hAnsi="Tahoma" w:cs="Tahoma"/>
          <w:kern w:val="1"/>
          <w:szCs w:val="20"/>
          <w:lang w:eastAsia="zh-CN" w:bidi="hi-IN"/>
        </w:rPr>
        <w:t xml:space="preserve">1. </w:t>
      </w:r>
      <w:r w:rsidR="00000328">
        <w:rPr>
          <w:rFonts w:ascii="Tahoma" w:eastAsia="SimSun" w:hAnsi="Tahoma" w:cs="Tahoma"/>
          <w:kern w:val="1"/>
          <w:szCs w:val="20"/>
          <w:lang w:eastAsia="zh-CN" w:bidi="hi-IN"/>
        </w:rPr>
        <w:t>7</w:t>
      </w:r>
      <w:r w:rsidR="00554E9D">
        <w:rPr>
          <w:rFonts w:ascii="Tahoma" w:eastAsia="SimSun" w:hAnsi="Tahoma" w:cs="Tahoma"/>
          <w:kern w:val="1"/>
          <w:szCs w:val="20"/>
          <w:lang w:eastAsia="zh-CN" w:bidi="hi-IN"/>
        </w:rPr>
        <w:t xml:space="preserve">.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202</w:t>
      </w:r>
      <w:r w:rsidR="00554E9D">
        <w:rPr>
          <w:rFonts w:ascii="Tahoma" w:eastAsia="SimSun" w:hAnsi="Tahoma" w:cs="Tahoma"/>
          <w:kern w:val="1"/>
          <w:szCs w:val="20"/>
          <w:lang w:eastAsia="zh-CN" w:bidi="hi-IN"/>
        </w:rPr>
        <w:t>1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Platové podmínky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smluvní odměna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u w:val="single"/>
          <w:lang w:eastAsia="zh-CN" w:bidi="hi-IN"/>
        </w:rPr>
      </w:pP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Charakteristika výkonu funkce: </w:t>
      </w:r>
    </w:p>
    <w:p w:rsidR="00FB46AA" w:rsidRDefault="00FB46AA" w:rsidP="00EB10DA">
      <w:pPr>
        <w:ind w:right="-2"/>
        <w:jc w:val="both"/>
        <w:rPr>
          <w:rFonts w:ascii="Tahoma" w:hAnsi="Tahoma" w:cs="Tahoma"/>
          <w:szCs w:val="20"/>
        </w:rPr>
      </w:pPr>
    </w:p>
    <w:p w:rsidR="00EB10DA" w:rsidRPr="008826AC" w:rsidRDefault="003D094A" w:rsidP="00EB10DA">
      <w:pPr>
        <w:ind w:right="-2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Předseda</w:t>
      </w:r>
      <w:r w:rsidR="00E70EED">
        <w:rPr>
          <w:rFonts w:ascii="Tahoma" w:hAnsi="Tahoma" w:cs="Tahoma"/>
          <w:szCs w:val="20"/>
        </w:rPr>
        <w:t xml:space="preserve"> představenstva</w:t>
      </w:r>
      <w:r w:rsidR="00EB10DA" w:rsidRPr="008826AC">
        <w:rPr>
          <w:rFonts w:ascii="Tahoma" w:hAnsi="Tahoma" w:cs="Tahoma"/>
          <w:szCs w:val="20"/>
        </w:rPr>
        <w:t xml:space="preserve"> je v rámci obchodního vedení společnosti povinen zajišťovat</w:t>
      </w:r>
      <w:r w:rsidR="00EB10DA" w:rsidRPr="008826AC">
        <w:rPr>
          <w:rFonts w:ascii="Tahoma" w:hAnsi="Tahoma" w:cs="Tahoma"/>
          <w:b/>
          <w:szCs w:val="20"/>
        </w:rPr>
        <w:t xml:space="preserve"> </w:t>
      </w:r>
      <w:r w:rsidR="00EB10DA" w:rsidRPr="008826AC">
        <w:rPr>
          <w:rFonts w:ascii="Tahoma" w:hAnsi="Tahoma" w:cs="Tahoma"/>
          <w:szCs w:val="20"/>
        </w:rPr>
        <w:t>zejména následující činnosti: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řídit společnost dle schválených finančních, obchodních a investičních plánů společnosti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plnit povinnosti z organizačního řádu, pracovního řádu a ostatních vnitropodnikových směrnic a právních předpisů obecně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plnit úkoly uložené valnou hromadou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kontrolovat práci podřízených zaměstnanců a hodnotit jejich pracovní výkonnosti a pracovní výsledky</w:t>
      </w:r>
    </w:p>
    <w:p w:rsidR="00F8174A" w:rsidRPr="00F8174A" w:rsidRDefault="00F8174A" w:rsidP="00463767">
      <w:pPr>
        <w:pStyle w:val="Odstavecseseznamem"/>
        <w:spacing w:after="0"/>
        <w:ind w:left="567" w:right="-2"/>
        <w:jc w:val="both"/>
        <w:rPr>
          <w:rFonts w:ascii="Tahoma" w:hAnsi="Tahoma" w:cs="Tahoma"/>
          <w:sz w:val="20"/>
          <w:szCs w:val="20"/>
        </w:rPr>
      </w:pP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Předpoklady pro uchazeče o výkon funkce: 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Do funkce </w:t>
      </w:r>
      <w:r w:rsidR="00E70EED">
        <w:rPr>
          <w:rFonts w:ascii="Tahoma" w:eastAsia="SimSun" w:hAnsi="Tahoma" w:cs="Tahoma"/>
          <w:kern w:val="1"/>
          <w:szCs w:val="20"/>
          <w:lang w:eastAsia="zh-CN" w:bidi="hi-IN"/>
        </w:rPr>
        <w:t>předsedy</w:t>
      </w:r>
      <w:r w:rsid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představenstva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může být zvolena fyzická osoba, která je státním občanem České republiky, dosáhla</w:t>
      </w:r>
      <w:r w:rsidR="00126083">
        <w:rPr>
          <w:rFonts w:ascii="Tahoma" w:eastAsia="SimSun" w:hAnsi="Tahoma" w:cs="Tahoma"/>
          <w:kern w:val="1"/>
          <w:szCs w:val="20"/>
          <w:lang w:eastAsia="zh-CN" w:bidi="hi-IN"/>
        </w:rPr>
        <w:t xml:space="preserve"> věku 18 let, je plně svéprávná, je bezúhonná a splňuje další předpoklady stanovené příslušnými právními předpisy.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Jiné požadavky:</w:t>
      </w:r>
    </w:p>
    <w:p w:rsidR="00F8174A" w:rsidRPr="004652A9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652A9">
        <w:rPr>
          <w:rFonts w:ascii="Tahoma" w:hAnsi="Tahoma" w:cs="Tahoma"/>
          <w:sz w:val="20"/>
          <w:szCs w:val="20"/>
        </w:rPr>
        <w:t>vysokoškolské vzdělání</w:t>
      </w:r>
      <w:r w:rsidR="00F8174A" w:rsidRPr="004652A9">
        <w:rPr>
          <w:rFonts w:ascii="Tahoma" w:hAnsi="Tahoma" w:cs="Tahoma"/>
          <w:sz w:val="20"/>
          <w:szCs w:val="20"/>
        </w:rPr>
        <w:t xml:space="preserve"> </w:t>
      </w:r>
    </w:p>
    <w:p w:rsidR="00330AB6" w:rsidRPr="006F6257" w:rsidRDefault="00330AB6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652A9">
        <w:rPr>
          <w:rFonts w:ascii="Tahoma" w:hAnsi="Tahoma" w:cs="Tahoma"/>
          <w:sz w:val="20"/>
          <w:szCs w:val="20"/>
        </w:rPr>
        <w:t>profesní kvalifikační předpoklady, tj. že minimálně po dobu 5 let</w:t>
      </w:r>
      <w:r w:rsidRPr="009B3D86">
        <w:rPr>
          <w:rFonts w:ascii="Tahoma" w:hAnsi="Tahoma" w:cs="Tahoma"/>
          <w:sz w:val="20"/>
          <w:szCs w:val="20"/>
        </w:rPr>
        <w:t xml:space="preserve"> vykonával </w:t>
      </w:r>
      <w:r w:rsidRPr="00F8174A">
        <w:rPr>
          <w:rFonts w:ascii="Tahoma" w:hAnsi="Tahoma" w:cs="Tahoma"/>
          <w:sz w:val="20"/>
          <w:szCs w:val="20"/>
        </w:rPr>
        <w:t>praxi v jakékoliv vedoucí fu</w:t>
      </w:r>
      <w:r w:rsidR="00F8174A" w:rsidRPr="00F8174A">
        <w:rPr>
          <w:rFonts w:ascii="Tahoma" w:hAnsi="Tahoma" w:cs="Tahoma"/>
          <w:sz w:val="20"/>
          <w:szCs w:val="20"/>
        </w:rPr>
        <w:t>nkci či pozici v obchodní společnosti</w:t>
      </w:r>
      <w:r w:rsidRPr="00F8174A">
        <w:rPr>
          <w:rFonts w:ascii="Tahoma" w:hAnsi="Tahoma" w:cs="Tahoma"/>
          <w:sz w:val="20"/>
          <w:szCs w:val="20"/>
        </w:rPr>
        <w:t xml:space="preserve">, příspěvkové organizaci, územním samosprávném celku či byl vedoucím úředníkem správního orgánu, jehož náplní, předmětem podnikání nebo působnosti byly </w:t>
      </w:r>
      <w:r w:rsidR="00252FED" w:rsidRPr="006F6257">
        <w:rPr>
          <w:rFonts w:ascii="Tahoma" w:hAnsi="Tahoma" w:cs="Tahoma"/>
          <w:sz w:val="20"/>
          <w:szCs w:val="20"/>
        </w:rPr>
        <w:t xml:space="preserve">obchodní nebo výrobní </w:t>
      </w:r>
      <w:r w:rsidRPr="006F6257">
        <w:rPr>
          <w:rFonts w:ascii="Tahoma" w:hAnsi="Tahoma" w:cs="Tahoma"/>
          <w:sz w:val="20"/>
          <w:szCs w:val="20"/>
        </w:rPr>
        <w:t>činnost</w:t>
      </w:r>
      <w:r w:rsidR="00252FED" w:rsidRPr="006F6257">
        <w:rPr>
          <w:rFonts w:ascii="Tahoma" w:hAnsi="Tahoma" w:cs="Tahoma"/>
          <w:sz w:val="20"/>
          <w:szCs w:val="20"/>
        </w:rPr>
        <w:t>i nebo</w:t>
      </w:r>
      <w:r w:rsidRPr="006F6257">
        <w:rPr>
          <w:rFonts w:ascii="Tahoma" w:hAnsi="Tahoma" w:cs="Tahoma"/>
          <w:sz w:val="20"/>
          <w:szCs w:val="20"/>
        </w:rPr>
        <w:t xml:space="preserve"> obdobn</w:t>
      </w:r>
      <w:r w:rsidR="00252FED" w:rsidRPr="006F6257">
        <w:rPr>
          <w:rFonts w:ascii="Tahoma" w:hAnsi="Tahoma" w:cs="Tahoma"/>
          <w:sz w:val="20"/>
          <w:szCs w:val="20"/>
        </w:rPr>
        <w:t>é</w:t>
      </w:r>
      <w:r w:rsidRPr="006F6257">
        <w:rPr>
          <w:rFonts w:ascii="Tahoma" w:hAnsi="Tahoma" w:cs="Tahoma"/>
          <w:sz w:val="20"/>
          <w:szCs w:val="20"/>
        </w:rPr>
        <w:t xml:space="preserve"> činnost</w:t>
      </w:r>
      <w:r w:rsidR="00252FED" w:rsidRPr="006F6257">
        <w:rPr>
          <w:rFonts w:ascii="Tahoma" w:hAnsi="Tahoma" w:cs="Tahoma"/>
          <w:sz w:val="20"/>
          <w:szCs w:val="20"/>
        </w:rPr>
        <w:t>i</w:t>
      </w:r>
      <w:r w:rsidRPr="006F6257">
        <w:rPr>
          <w:rFonts w:ascii="Tahoma" w:hAnsi="Tahoma" w:cs="Tahoma"/>
          <w:sz w:val="20"/>
          <w:szCs w:val="20"/>
        </w:rPr>
        <w:t>, kter</w:t>
      </w:r>
      <w:r w:rsidR="00252FED" w:rsidRPr="006F6257">
        <w:rPr>
          <w:rFonts w:ascii="Tahoma" w:hAnsi="Tahoma" w:cs="Tahoma"/>
          <w:sz w:val="20"/>
          <w:szCs w:val="20"/>
        </w:rPr>
        <w:t>é provádí</w:t>
      </w:r>
      <w:r w:rsidRPr="006F6257">
        <w:rPr>
          <w:rFonts w:ascii="Tahoma" w:hAnsi="Tahoma" w:cs="Tahoma"/>
          <w:sz w:val="20"/>
          <w:szCs w:val="20"/>
        </w:rPr>
        <w:t xml:space="preserve"> společnost </w:t>
      </w:r>
      <w:r w:rsidR="00B4733D" w:rsidRPr="006F6257">
        <w:rPr>
          <w:rFonts w:ascii="Tahoma" w:hAnsi="Tahoma" w:cs="Tahoma"/>
          <w:sz w:val="20"/>
          <w:szCs w:val="20"/>
        </w:rPr>
        <w:t>DISTEP</w:t>
      </w:r>
      <w:r w:rsidRPr="006F6257">
        <w:rPr>
          <w:rFonts w:ascii="Tahoma" w:hAnsi="Tahoma" w:cs="Tahoma"/>
          <w:sz w:val="20"/>
          <w:szCs w:val="20"/>
        </w:rPr>
        <w:t xml:space="preserve"> a.s. 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znalost problematiky řízení, ekonomiky a základních právních poměrů obchodních společností 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vysoké pracovní nasazení, komunikativní schopnosti, flexibilita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řidičské oprávnění alespoň skupiny B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uživatelská znalost práce s PC – operační programy MS Office (Word, </w:t>
      </w:r>
      <w:r w:rsidR="00DF56B8" w:rsidRPr="008826AC">
        <w:rPr>
          <w:rFonts w:ascii="Tahoma" w:hAnsi="Tahoma" w:cs="Tahoma"/>
          <w:sz w:val="20"/>
          <w:szCs w:val="20"/>
        </w:rPr>
        <w:t>PowerPoint, Outlook, Excel</w:t>
      </w:r>
      <w:r w:rsidRPr="008826AC">
        <w:rPr>
          <w:rFonts w:ascii="Tahoma" w:hAnsi="Tahoma" w:cs="Tahoma"/>
          <w:sz w:val="20"/>
          <w:szCs w:val="20"/>
        </w:rPr>
        <w:t>), práce s internetem</w:t>
      </w:r>
    </w:p>
    <w:p w:rsidR="008826AC" w:rsidRPr="008826AC" w:rsidRDefault="00330AB6" w:rsidP="008826AC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obecné znalosti </w:t>
      </w:r>
      <w:r w:rsidR="008826AC" w:rsidRPr="008826AC">
        <w:rPr>
          <w:rFonts w:ascii="Tahoma" w:hAnsi="Tahoma" w:cs="Tahoma"/>
          <w:sz w:val="20"/>
          <w:szCs w:val="20"/>
        </w:rPr>
        <w:t xml:space="preserve">následujících </w:t>
      </w:r>
      <w:r w:rsidR="008826AC">
        <w:rPr>
          <w:rFonts w:ascii="Tahoma" w:hAnsi="Tahoma" w:cs="Tahoma"/>
          <w:sz w:val="20"/>
          <w:szCs w:val="20"/>
        </w:rPr>
        <w:t>právních předpisů:</w:t>
      </w:r>
    </w:p>
    <w:p w:rsidR="00330AB6" w:rsidRPr="008826AC" w:rsidRDefault="00330AB6" w:rsidP="00330AB6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zákon č. 89/2012 Sb., občanský zákoník, ve znění pozdějších předpisů</w:t>
      </w:r>
    </w:p>
    <w:p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90/2012 Sb., o obchodních společnostech a družstvech (zákon o obchodních korporacích), ve znění pozdějších předpisů</w:t>
      </w:r>
    </w:p>
    <w:p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262/2006 Sb., zákoník práce, ve znění pozdějších předpisů</w:t>
      </w:r>
    </w:p>
    <w:p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128/2000 Sb., o obcích (obecní zřízení), ve znění pozdějších předpisů</w:t>
      </w:r>
    </w:p>
    <w:p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134/2016 Sb. o zadávání veřejných zakázek, ve znění pozdějších předpisů</w:t>
      </w:r>
    </w:p>
    <w:p w:rsidR="00330AB6" w:rsidRPr="008826AC" w:rsidRDefault="00AF2DB0" w:rsidP="00330AB6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zákon č. 526/1990</w:t>
      </w:r>
      <w:r w:rsidR="00330AB6" w:rsidRPr="008826AC">
        <w:rPr>
          <w:rFonts w:ascii="Tahoma" w:hAnsi="Tahoma" w:cs="Tahoma"/>
          <w:sz w:val="20"/>
          <w:szCs w:val="20"/>
        </w:rPr>
        <w:t xml:space="preserve"> Sb., o </w:t>
      </w:r>
      <w:r>
        <w:rPr>
          <w:rFonts w:ascii="Tahoma" w:hAnsi="Tahoma" w:cs="Tahoma"/>
          <w:sz w:val="20"/>
          <w:szCs w:val="20"/>
        </w:rPr>
        <w:t>cenách</w:t>
      </w:r>
      <w:r w:rsidR="00330AB6" w:rsidRPr="008826AC">
        <w:rPr>
          <w:rFonts w:ascii="Tahoma" w:hAnsi="Tahoma" w:cs="Tahoma"/>
          <w:sz w:val="20"/>
          <w:szCs w:val="20"/>
        </w:rPr>
        <w:t>, ve znění pozdějších předpi</w:t>
      </w:r>
      <w:r>
        <w:rPr>
          <w:rFonts w:ascii="Tahoma" w:hAnsi="Tahoma" w:cs="Tahoma"/>
          <w:sz w:val="20"/>
          <w:szCs w:val="20"/>
        </w:rPr>
        <w:t>sů</w:t>
      </w:r>
    </w:p>
    <w:p w:rsidR="00330AB6" w:rsidRDefault="00330AB6" w:rsidP="00AF2DB0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AF2DB0">
        <w:rPr>
          <w:rFonts w:ascii="Tahoma" w:eastAsia="SimSun" w:hAnsi="Tahoma" w:cs="Tahoma"/>
          <w:kern w:val="1"/>
          <w:szCs w:val="20"/>
          <w:lang w:eastAsia="zh-CN" w:bidi="hi-IN"/>
        </w:rPr>
        <w:lastRenderedPageBreak/>
        <w:t xml:space="preserve">zákon č. </w:t>
      </w:r>
      <w:r w:rsidR="00AF2DB0" w:rsidRPr="00AF2DB0">
        <w:rPr>
          <w:rFonts w:ascii="Tahoma" w:eastAsia="SimSun" w:hAnsi="Tahoma" w:cs="Tahoma"/>
          <w:kern w:val="1"/>
          <w:szCs w:val="20"/>
          <w:lang w:eastAsia="zh-CN" w:bidi="hi-IN"/>
        </w:rPr>
        <w:t>458</w:t>
      </w:r>
      <w:r w:rsidRPr="00AF2DB0">
        <w:rPr>
          <w:rFonts w:ascii="Tahoma" w:eastAsia="SimSun" w:hAnsi="Tahoma" w:cs="Tahoma"/>
          <w:kern w:val="1"/>
          <w:szCs w:val="20"/>
          <w:lang w:eastAsia="zh-CN" w:bidi="hi-IN"/>
        </w:rPr>
        <w:t>/200</w:t>
      </w:r>
      <w:r w:rsidR="00AF2DB0" w:rsidRPr="00AF2DB0">
        <w:rPr>
          <w:rFonts w:ascii="Tahoma" w:eastAsia="SimSun" w:hAnsi="Tahoma" w:cs="Tahoma"/>
          <w:kern w:val="1"/>
          <w:szCs w:val="20"/>
          <w:lang w:eastAsia="zh-CN" w:bidi="hi-IN"/>
        </w:rPr>
        <w:t>0</w:t>
      </w:r>
      <w:r w:rsidRPr="00AF2DB0">
        <w:rPr>
          <w:rFonts w:ascii="Tahoma" w:eastAsia="SimSun" w:hAnsi="Tahoma" w:cs="Tahoma"/>
          <w:kern w:val="1"/>
          <w:szCs w:val="20"/>
          <w:lang w:eastAsia="zh-CN" w:bidi="hi-IN"/>
        </w:rPr>
        <w:t xml:space="preserve"> Sb., o </w:t>
      </w:r>
      <w:r w:rsidR="00AF2DB0" w:rsidRPr="00AF2DB0">
        <w:rPr>
          <w:rFonts w:ascii="Tahoma" w:eastAsia="SimSun" w:hAnsi="Tahoma" w:cs="Tahoma"/>
          <w:kern w:val="1"/>
          <w:szCs w:val="20"/>
          <w:lang w:eastAsia="zh-CN" w:bidi="hi-IN"/>
        </w:rPr>
        <w:t>podmínkách podnikání a o výkonu státní správy v energetických odvětvích a o změně některých zákonů (energetický zákon), ve znění pozdějších předpisů a jeho prováděcí předpisy</w:t>
      </w:r>
    </w:p>
    <w:p w:rsidR="00AF2DB0" w:rsidRPr="00AF2DB0" w:rsidRDefault="00AF2DB0" w:rsidP="00AF2DB0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zákon č. 406/2000 Sb., o hospodaření energií, ve znění pozdějších předpisů a jeho prováděcí předpisy</w:t>
      </w:r>
    </w:p>
    <w:p w:rsidR="00AC41B4" w:rsidRDefault="00330AB6" w:rsidP="008826AC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zákon č. 340/2015 Sb., o zvláštních podmínkách účinnosti některých smluv, uveřejňování těchto smluv a o registru smluv (zákon o registru smluv)</w:t>
      </w:r>
      <w:r w:rsidR="00AF2DB0">
        <w:rPr>
          <w:rFonts w:ascii="Tahoma" w:hAnsi="Tahoma" w:cs="Tahoma"/>
          <w:sz w:val="20"/>
          <w:szCs w:val="20"/>
        </w:rPr>
        <w:t>, ve znění pozdějších předpisů</w:t>
      </w:r>
    </w:p>
    <w:p w:rsidR="008826AC" w:rsidRPr="008826AC" w:rsidRDefault="008826AC" w:rsidP="008826AC">
      <w:pPr>
        <w:pStyle w:val="Odstavecseseznamem"/>
        <w:spacing w:after="0"/>
        <w:ind w:right="-2"/>
        <w:jc w:val="both"/>
        <w:rPr>
          <w:rFonts w:ascii="Tahoma" w:hAnsi="Tahoma" w:cs="Tahoma"/>
          <w:sz w:val="20"/>
          <w:szCs w:val="20"/>
        </w:rPr>
      </w:pP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Přihláška do výběrového řízení musí obsahovat tyto náležitosti:</w:t>
      </w:r>
    </w:p>
    <w:p w:rsidR="00D26B55" w:rsidRPr="008826AC" w:rsidRDefault="00DF56B8" w:rsidP="00DF56B8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jméno, příjmení, titul, </w:t>
      </w:r>
      <w:r w:rsidR="00D26B55" w:rsidRPr="008826AC">
        <w:rPr>
          <w:rFonts w:ascii="Tahoma" w:hAnsi="Tahoma" w:cs="Tahoma"/>
          <w:sz w:val="20"/>
          <w:szCs w:val="20"/>
        </w:rPr>
        <w:t>datum a místo narození uchazeče</w:t>
      </w:r>
    </w:p>
    <w:p w:rsidR="00D26B55" w:rsidRPr="008826AC" w:rsidRDefault="00DF56B8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státní příslušnost, m</w:t>
      </w:r>
      <w:r w:rsidR="00D26B55" w:rsidRPr="008826AC">
        <w:rPr>
          <w:rFonts w:ascii="Tahoma" w:hAnsi="Tahoma" w:cs="Tahoma"/>
          <w:sz w:val="20"/>
          <w:szCs w:val="20"/>
        </w:rPr>
        <w:t>ísto trvalého pobytu uchazeče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číslo občanského průkazu uchazeče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datum, místo a podpis uchazeče</w:t>
      </w:r>
    </w:p>
    <w:p w:rsidR="00D26B55" w:rsidRPr="008826AC" w:rsidRDefault="00DF56B8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emailovou adresu a</w:t>
      </w:r>
      <w:r w:rsidR="00D26B55" w:rsidRPr="008826AC">
        <w:rPr>
          <w:rFonts w:ascii="Tahoma" w:hAnsi="Tahoma" w:cs="Tahoma"/>
          <w:sz w:val="20"/>
          <w:szCs w:val="20"/>
        </w:rPr>
        <w:t xml:space="preserve"> telefonní kontakt na uchazeče</w:t>
      </w:r>
    </w:p>
    <w:p w:rsidR="00D26B55" w:rsidRPr="008826AC" w:rsidRDefault="00D26B55" w:rsidP="00DF56B8">
      <w:pPr>
        <w:pStyle w:val="Odstavecseseznamem"/>
        <w:spacing w:after="0"/>
        <w:ind w:left="567" w:right="-2"/>
        <w:jc w:val="both"/>
        <w:rPr>
          <w:rFonts w:ascii="Tahoma" w:hAnsi="Tahoma" w:cs="Tahoma"/>
          <w:sz w:val="20"/>
          <w:szCs w:val="20"/>
        </w:rPr>
      </w:pPr>
    </w:p>
    <w:p w:rsidR="00AC41B4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K přihlášce do výběrového řízení uchazeč přiloží: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strukturovaný životopis, ve kterém budou uvedeny údaje o dosavadních zaměstnáních </w:t>
      </w:r>
      <w:r w:rsidR="006F6257">
        <w:rPr>
          <w:rFonts w:ascii="Tahoma" w:hAnsi="Tahoma" w:cs="Tahoma"/>
          <w:sz w:val="20"/>
          <w:szCs w:val="20"/>
        </w:rPr>
        <w:br/>
      </w:r>
      <w:r w:rsidRPr="008826AC">
        <w:rPr>
          <w:rFonts w:ascii="Tahoma" w:hAnsi="Tahoma" w:cs="Tahoma"/>
          <w:sz w:val="20"/>
          <w:szCs w:val="20"/>
        </w:rPr>
        <w:t>a o odborných znalostech a dovednostech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výpis z evidence Rejstříku trestů ne starší než 3 měsíce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ověřenou ko</w:t>
      </w:r>
      <w:bookmarkStart w:id="0" w:name="_GoBack"/>
      <w:bookmarkEnd w:id="0"/>
      <w:r w:rsidRPr="008826AC">
        <w:rPr>
          <w:rFonts w:ascii="Tahoma" w:hAnsi="Tahoma" w:cs="Tahoma"/>
          <w:sz w:val="20"/>
          <w:szCs w:val="20"/>
        </w:rPr>
        <w:t>pii dokladu o nejvyšším dosaženém vzdělání</w:t>
      </w:r>
    </w:p>
    <w:p w:rsidR="00FE3CEA" w:rsidRDefault="006F6257" w:rsidP="00FE3CE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6F6257">
        <w:rPr>
          <w:rFonts w:ascii="Tahoma" w:hAnsi="Tahoma" w:cs="Tahoma"/>
          <w:sz w:val="20"/>
          <w:szCs w:val="20"/>
        </w:rPr>
        <w:t xml:space="preserve">stanovisko k </w:t>
      </w:r>
      <w:r w:rsidR="00252FED" w:rsidRPr="006F6257">
        <w:rPr>
          <w:rFonts w:ascii="Tahoma" w:hAnsi="Tahoma" w:cs="Tahoma"/>
          <w:sz w:val="20"/>
          <w:szCs w:val="20"/>
        </w:rPr>
        <w:t xml:space="preserve">současné činnosti a </w:t>
      </w:r>
      <w:r w:rsidR="00D455A7" w:rsidRPr="006F6257">
        <w:rPr>
          <w:rFonts w:ascii="Tahoma" w:hAnsi="Tahoma" w:cs="Tahoma"/>
          <w:sz w:val="20"/>
          <w:szCs w:val="20"/>
        </w:rPr>
        <w:t xml:space="preserve">návrh koncepce </w:t>
      </w:r>
      <w:r w:rsidR="00D455A7">
        <w:rPr>
          <w:rFonts w:ascii="Tahoma" w:hAnsi="Tahoma" w:cs="Tahoma"/>
          <w:sz w:val="20"/>
          <w:szCs w:val="20"/>
        </w:rPr>
        <w:t xml:space="preserve">budoucího rozvoje obchodní společnosti </w:t>
      </w:r>
      <w:r>
        <w:rPr>
          <w:rFonts w:ascii="Tahoma" w:hAnsi="Tahoma" w:cs="Tahoma"/>
          <w:sz w:val="20"/>
          <w:szCs w:val="20"/>
        </w:rPr>
        <w:br/>
      </w:r>
      <w:r w:rsidR="00AF2DB0">
        <w:rPr>
          <w:rFonts w:ascii="Tahoma" w:hAnsi="Tahoma" w:cs="Tahoma"/>
          <w:sz w:val="20"/>
          <w:szCs w:val="20"/>
        </w:rPr>
        <w:t>DISTEP</w:t>
      </w:r>
      <w:r w:rsidR="00FE3CEA" w:rsidRPr="008826AC">
        <w:rPr>
          <w:rFonts w:ascii="Tahoma" w:hAnsi="Tahoma" w:cs="Tahoma"/>
          <w:sz w:val="20"/>
          <w:szCs w:val="20"/>
        </w:rPr>
        <w:t xml:space="preserve"> a.s., včetně přínosu uchazeče pro společnost (v rozsahu max. 10 stran A4) </w:t>
      </w:r>
    </w:p>
    <w:p w:rsidR="00134F42" w:rsidRPr="004652A9" w:rsidRDefault="00134F42" w:rsidP="00134F42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652A9">
        <w:rPr>
          <w:rFonts w:ascii="Tahoma" w:hAnsi="Tahoma" w:cs="Tahoma"/>
          <w:sz w:val="20"/>
          <w:szCs w:val="20"/>
        </w:rPr>
        <w:t>doklady o absolvovaných školeních, odborných zkouškách, způsobilostech apod. (fotokopie)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souhlas s užitím osobních údajů</w:t>
      </w:r>
    </w:p>
    <w:p w:rsidR="00B23971" w:rsidRDefault="00B23971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Přihlášky s požadovanými přílohami zasílejte </w:t>
      </w:r>
      <w:r w:rsidR="00B23971">
        <w:rPr>
          <w:rFonts w:ascii="Tahoma" w:eastAsia="SimSun" w:hAnsi="Tahoma" w:cs="Tahoma"/>
          <w:kern w:val="1"/>
          <w:szCs w:val="20"/>
          <w:lang w:eastAsia="zh-CN" w:bidi="hi-IN"/>
        </w:rPr>
        <w:t xml:space="preserve">do </w:t>
      </w:r>
      <w:r w:rsidR="006F6257" w:rsidRP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>31.</w:t>
      </w:r>
      <w:r w:rsid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 </w:t>
      </w:r>
      <w:r w:rsidR="006F6257" w:rsidRP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>8.</w:t>
      </w:r>
      <w:r w:rsid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 </w:t>
      </w:r>
      <w:r w:rsidR="006F6257" w:rsidRP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>2020</w:t>
      </w:r>
      <w:r w:rsidR="00B23971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v zalepené obálc</w:t>
      </w:r>
      <w:r w:rsidR="00B23971">
        <w:rPr>
          <w:rFonts w:ascii="Tahoma" w:eastAsia="SimSun" w:hAnsi="Tahoma" w:cs="Tahoma"/>
          <w:kern w:val="1"/>
          <w:szCs w:val="20"/>
          <w:lang w:eastAsia="zh-CN" w:bidi="hi-IN"/>
        </w:rPr>
        <w:t xml:space="preserve">e s uvedením adresy uchazeče a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označením „Výběrové řízení </w:t>
      </w:r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>-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="00B4733D">
        <w:rPr>
          <w:rFonts w:ascii="Tahoma" w:eastAsia="SimSun" w:hAnsi="Tahoma" w:cs="Tahoma"/>
          <w:kern w:val="1"/>
          <w:szCs w:val="20"/>
          <w:lang w:eastAsia="zh-CN" w:bidi="hi-IN"/>
        </w:rPr>
        <w:t>předseda</w:t>
      </w:r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představenstva  -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neotvírat“ na adresu:</w:t>
      </w:r>
    </w:p>
    <w:p w:rsidR="00D26B55" w:rsidRPr="008826AC" w:rsidRDefault="00B4733D" w:rsidP="00B23971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RNDr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. Michal Pobucký, DiS.</w:t>
      </w:r>
      <w:r w:rsidR="00F8174A">
        <w:rPr>
          <w:rFonts w:ascii="Tahoma" w:eastAsia="SimSun" w:hAnsi="Tahoma" w:cs="Tahoma"/>
          <w:kern w:val="1"/>
          <w:szCs w:val="20"/>
          <w:lang w:eastAsia="zh-CN" w:bidi="hi-IN"/>
        </w:rPr>
        <w:t xml:space="preserve">, 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primátor statutárního města Frýdku-Místku </w:t>
      </w:r>
    </w:p>
    <w:p w:rsidR="00D26B55" w:rsidRDefault="00F8174A" w:rsidP="00B23971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Magistrát města Frýdku-Místku, 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Radniční 1148</w:t>
      </w: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, 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73801 Frýdek-Místek</w:t>
      </w:r>
      <w:r w:rsidR="009047AD">
        <w:rPr>
          <w:rFonts w:ascii="Tahoma" w:eastAsia="SimSun" w:hAnsi="Tahoma" w:cs="Tahoma"/>
          <w:kern w:val="1"/>
          <w:szCs w:val="20"/>
          <w:lang w:eastAsia="zh-CN" w:bidi="hi-IN"/>
        </w:rPr>
        <w:t>.</w:t>
      </w:r>
    </w:p>
    <w:p w:rsidR="00B23971" w:rsidRDefault="00B23971" w:rsidP="00B23971">
      <w:pPr>
        <w:suppressAutoHyphens/>
        <w:spacing w:before="24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O přesném datu a hodině výběrového řízení Vás budeme informovat prostřednictvím telefonu či emailu.</w:t>
      </w:r>
    </w:p>
    <w:p w:rsidR="00B23971" w:rsidRDefault="00B23971" w:rsidP="00B23971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Poskytnuté doklady a podklady pro výběrové řízení je nutno si osobně vyzvednout do deseti dnů po ukončení výběrového řízení. Po uplynutí této lhůty budou nevyzvednuté doklady a podklady skartovány.</w:t>
      </w: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</w:p>
    <w:p w:rsidR="00B23971" w:rsidRPr="008826AC" w:rsidRDefault="00B23971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F56B8" w:rsidRPr="008826AC" w:rsidRDefault="00DF56B8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F8174A" w:rsidRPr="008826AC" w:rsidRDefault="00F8174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Ve Frýdku-Místku dne </w:t>
      </w:r>
      <w:r w:rsidR="006F6257">
        <w:rPr>
          <w:rFonts w:ascii="Tahoma" w:eastAsia="SimSun" w:hAnsi="Tahoma" w:cs="Tahoma"/>
          <w:kern w:val="1"/>
          <w:szCs w:val="20"/>
          <w:lang w:eastAsia="zh-CN" w:bidi="hi-IN"/>
        </w:rPr>
        <w:t xml:space="preserve">28. 7.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2020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26B55" w:rsidRPr="008826AC" w:rsidRDefault="00554E9D" w:rsidP="006F6257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RNDr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. Michal Pobucký, DiS.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  <w:t>primátor</w:t>
      </w:r>
    </w:p>
    <w:p w:rsidR="008E7DD5" w:rsidRPr="008826AC" w:rsidRDefault="008E7DD5">
      <w:pPr>
        <w:rPr>
          <w:szCs w:val="20"/>
        </w:rPr>
      </w:pPr>
    </w:p>
    <w:sectPr w:rsidR="008E7DD5" w:rsidRPr="008826AC" w:rsidSect="005B3356">
      <w:pgSz w:w="11906" w:h="16838"/>
      <w:pgMar w:top="1418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632E"/>
    <w:multiLevelType w:val="hybridMultilevel"/>
    <w:tmpl w:val="C1F670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7F6"/>
    <w:multiLevelType w:val="hybridMultilevel"/>
    <w:tmpl w:val="8EF2532C"/>
    <w:lvl w:ilvl="0" w:tplc="2F82E6F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7BE"/>
    <w:multiLevelType w:val="hybridMultilevel"/>
    <w:tmpl w:val="BE544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3BA6"/>
    <w:multiLevelType w:val="multilevel"/>
    <w:tmpl w:val="011CF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20801172"/>
    <w:multiLevelType w:val="hybridMultilevel"/>
    <w:tmpl w:val="CF5CB404"/>
    <w:lvl w:ilvl="0" w:tplc="CAE0A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A0F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319A2F03"/>
    <w:multiLevelType w:val="hybridMultilevel"/>
    <w:tmpl w:val="46A8F1E2"/>
    <w:lvl w:ilvl="0" w:tplc="F9000C2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32A9"/>
    <w:multiLevelType w:val="hybridMultilevel"/>
    <w:tmpl w:val="60A2A3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B0D7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55"/>
    <w:rsid w:val="00000328"/>
    <w:rsid w:val="000506DF"/>
    <w:rsid w:val="001158A7"/>
    <w:rsid w:val="00126083"/>
    <w:rsid w:val="00134F42"/>
    <w:rsid w:val="00252FED"/>
    <w:rsid w:val="0028003E"/>
    <w:rsid w:val="00330AB6"/>
    <w:rsid w:val="003D094A"/>
    <w:rsid w:val="00463767"/>
    <w:rsid w:val="004652A9"/>
    <w:rsid w:val="004B001B"/>
    <w:rsid w:val="00554E9D"/>
    <w:rsid w:val="00580DBE"/>
    <w:rsid w:val="006F6257"/>
    <w:rsid w:val="008826AC"/>
    <w:rsid w:val="008E7DD5"/>
    <w:rsid w:val="009047AD"/>
    <w:rsid w:val="009B3D86"/>
    <w:rsid w:val="00A679ED"/>
    <w:rsid w:val="00AB0AD7"/>
    <w:rsid w:val="00AC41B4"/>
    <w:rsid w:val="00AF2DB0"/>
    <w:rsid w:val="00AF6801"/>
    <w:rsid w:val="00B23971"/>
    <w:rsid w:val="00B4733D"/>
    <w:rsid w:val="00D26B55"/>
    <w:rsid w:val="00D455A7"/>
    <w:rsid w:val="00DF56B8"/>
    <w:rsid w:val="00E70EED"/>
    <w:rsid w:val="00EB10DA"/>
    <w:rsid w:val="00F8174A"/>
    <w:rsid w:val="00FB46AA"/>
    <w:rsid w:val="00FD2A33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364D5-F7ED-4D97-BCEC-1A6C329F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B55"/>
    <w:pPr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B5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B10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6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6AA"/>
    <w:rPr>
      <w:rFonts w:ascii="Segoe UI" w:eastAsia="Times New Roman" w:hAnsi="Segoe UI" w:cs="Segoe UI"/>
      <w:kern w:val="22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kubu</dc:creator>
  <cp:lastModifiedBy>Mgr. Edita PŘÍHODOVÁ </cp:lastModifiedBy>
  <cp:revision>3</cp:revision>
  <cp:lastPrinted>2020-07-28T09:12:00Z</cp:lastPrinted>
  <dcterms:created xsi:type="dcterms:W3CDTF">2020-07-17T11:26:00Z</dcterms:created>
  <dcterms:modified xsi:type="dcterms:W3CDTF">2020-07-28T09:14:00Z</dcterms:modified>
</cp:coreProperties>
</file>