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0D814" w14:textId="77777777" w:rsidR="00DD06A7" w:rsidRPr="003A68F0" w:rsidRDefault="00656BB0">
      <w:pPr>
        <w:spacing w:after="160" w:line="259" w:lineRule="auto"/>
        <w:jc w:val="both"/>
        <w:rPr>
          <w:rFonts w:ascii="Tahoma Bold" w:hAnsi="Tahoma Bold"/>
          <w:sz w:val="21"/>
          <w:szCs w:val="21"/>
        </w:rPr>
      </w:pPr>
      <w:r w:rsidRPr="003A68F0">
        <w:rPr>
          <w:noProof/>
        </w:rPr>
        <w:drawing>
          <wp:inline distT="0" distB="0" distL="0" distR="0" wp14:anchorId="0EE357B7" wp14:editId="42A8C239">
            <wp:extent cx="2876550" cy="476250"/>
            <wp:effectExtent l="0" t="0" r="0" b="0"/>
            <wp:docPr id="1073741825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2" descr="Obrázek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34E52C1" w14:textId="77777777" w:rsidR="00DD06A7" w:rsidRPr="003A68F0" w:rsidRDefault="00656BB0" w:rsidP="00B91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Tahoma" w:eastAsia="Times New Roman" w:hAnsi="Tahoma" w:cs="Tahoma"/>
          <w:b/>
          <w:noProof/>
          <w:color w:val="auto"/>
          <w:sz w:val="21"/>
          <w:szCs w:val="21"/>
          <w:bdr w:val="none" w:sz="0" w:space="0" w:color="auto"/>
        </w:rPr>
      </w:pPr>
      <w:r w:rsidRPr="003A68F0">
        <w:rPr>
          <w:rFonts w:ascii="Tahoma" w:eastAsia="Times New Roman" w:hAnsi="Tahoma" w:cs="Tahoma"/>
          <w:b/>
          <w:noProof/>
          <w:color w:val="auto"/>
          <w:sz w:val="21"/>
          <w:szCs w:val="21"/>
          <w:bdr w:val="none" w:sz="0" w:space="0" w:color="auto"/>
        </w:rPr>
        <w:t>PODMÍNKY DOTAČNÍHO PROGRAMU „</w:t>
      </w:r>
      <w:r w:rsidR="00B9139B" w:rsidRPr="003A68F0">
        <w:rPr>
          <w:rFonts w:ascii="Tahoma" w:eastAsia="Times New Roman" w:hAnsi="Tahoma" w:cs="Tahoma"/>
          <w:b/>
          <w:noProof/>
          <w:color w:val="auto"/>
          <w:sz w:val="21"/>
          <w:szCs w:val="21"/>
          <w:bdr w:val="none" w:sz="0" w:space="0" w:color="auto"/>
        </w:rPr>
        <w:t>REKLAMA F-M — PODPORA ZŘÍZENÍ ČI OBNOVY OZNAČENÍ PROVOZOVEN</w:t>
      </w:r>
      <w:r w:rsidRPr="003A68F0">
        <w:rPr>
          <w:rFonts w:ascii="Tahoma" w:eastAsia="Times New Roman" w:hAnsi="Tahoma" w:cs="Tahoma"/>
          <w:b/>
          <w:noProof/>
          <w:color w:val="auto"/>
          <w:sz w:val="21"/>
          <w:szCs w:val="21"/>
          <w:bdr w:val="none" w:sz="0" w:space="0" w:color="auto"/>
        </w:rPr>
        <w:t>“ NA ROK 20</w:t>
      </w:r>
      <w:r w:rsidR="00B9139B" w:rsidRPr="003A68F0">
        <w:rPr>
          <w:rFonts w:ascii="Tahoma" w:eastAsia="Times New Roman" w:hAnsi="Tahoma" w:cs="Tahoma"/>
          <w:b/>
          <w:noProof/>
          <w:color w:val="auto"/>
          <w:sz w:val="21"/>
          <w:szCs w:val="21"/>
          <w:bdr w:val="none" w:sz="0" w:space="0" w:color="auto"/>
        </w:rPr>
        <w:t>21</w:t>
      </w:r>
    </w:p>
    <w:p w14:paraId="7EC987A2" w14:textId="77777777" w:rsidR="00B9139B" w:rsidRPr="003A68F0" w:rsidRDefault="00B9139B">
      <w:pPr>
        <w:spacing w:after="160" w:line="259" w:lineRule="auto"/>
        <w:jc w:val="both"/>
        <w:rPr>
          <w:rFonts w:ascii="Tahoma Bold" w:hAnsi="Tahoma Bold"/>
          <w:b/>
          <w:sz w:val="21"/>
          <w:szCs w:val="21"/>
        </w:rPr>
      </w:pPr>
    </w:p>
    <w:p w14:paraId="146543AC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I. Název dotačního programu</w:t>
      </w:r>
    </w:p>
    <w:p w14:paraId="0BE1CDAB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„</w:t>
      </w:r>
      <w:r w:rsidR="00B9139B" w:rsidRPr="003A68F0">
        <w:rPr>
          <w:rFonts w:ascii="Tahoma" w:hAnsi="Tahoma"/>
          <w:sz w:val="21"/>
          <w:szCs w:val="21"/>
        </w:rPr>
        <w:t>Reklama F-M — podpora zřízení či obnovy označení provozoven</w:t>
      </w:r>
      <w:r w:rsidRPr="003A68F0">
        <w:rPr>
          <w:rFonts w:ascii="Tahoma" w:hAnsi="Tahoma"/>
          <w:sz w:val="21"/>
          <w:szCs w:val="21"/>
        </w:rPr>
        <w:t>“ (dále jen „program</w:t>
      </w:r>
      <w:r w:rsidRPr="003A68F0">
        <w:rPr>
          <w:rFonts w:ascii="Tahoma" w:hAnsi="Tahoma"/>
          <w:sz w:val="21"/>
          <w:szCs w:val="21"/>
          <w:rtl/>
        </w:rPr>
        <w:t>“</w:t>
      </w:r>
      <w:r w:rsidRPr="003A68F0">
        <w:rPr>
          <w:rFonts w:ascii="Tahoma" w:hAnsi="Tahoma"/>
          <w:sz w:val="21"/>
          <w:szCs w:val="21"/>
        </w:rPr>
        <w:t>).</w:t>
      </w:r>
    </w:p>
    <w:p w14:paraId="709BC4BA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22D708D6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II. Vyhlašovatel programu, poskytovatel dotace</w:t>
      </w:r>
    </w:p>
    <w:p w14:paraId="2E7AB78F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Vyhlašovatelem programu a poskytovatelem dotace je statutární město Frýdek-Místek (dále jen „město</w:t>
      </w:r>
      <w:r w:rsidRPr="003A68F0">
        <w:rPr>
          <w:rFonts w:ascii="Tahoma" w:hAnsi="Tahoma"/>
          <w:sz w:val="21"/>
          <w:szCs w:val="21"/>
          <w:rtl/>
        </w:rPr>
        <w:t>“</w:t>
      </w:r>
      <w:r w:rsidRPr="003A68F0">
        <w:rPr>
          <w:rFonts w:ascii="Tahoma" w:hAnsi="Tahoma"/>
          <w:sz w:val="21"/>
          <w:szCs w:val="21"/>
        </w:rPr>
        <w:t>), Radniční 1148, Frýdek, 738 01 Frýdek-Místek, IČO: 00296643.</w:t>
      </w:r>
    </w:p>
    <w:p w14:paraId="34E0BD2B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2CC5FAC1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III. Dotační titul programu</w:t>
      </w:r>
    </w:p>
    <w:p w14:paraId="423199AD" w14:textId="77777777" w:rsidR="006E69F8" w:rsidRDefault="00656BB0">
      <w:p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Program je určen na podporu zřízení nebo obnovy označení provozovny v souladu s materiálem „Manuál reklamy </w:t>
      </w:r>
      <w:r w:rsidR="00DD2BF4">
        <w:rPr>
          <w:rFonts w:ascii="Tahoma" w:hAnsi="Tahoma"/>
          <w:sz w:val="21"/>
          <w:szCs w:val="21"/>
        </w:rPr>
        <w:t xml:space="preserve">statutárního města </w:t>
      </w:r>
      <w:r w:rsidRPr="003A68F0">
        <w:rPr>
          <w:rFonts w:ascii="Tahoma" w:hAnsi="Tahoma"/>
          <w:sz w:val="21"/>
          <w:szCs w:val="21"/>
        </w:rPr>
        <w:t>Frýdek-Místek</w:t>
      </w:r>
      <w:r w:rsidRPr="003A68F0">
        <w:rPr>
          <w:rFonts w:ascii="Tahoma" w:hAnsi="Tahoma"/>
          <w:sz w:val="21"/>
          <w:szCs w:val="21"/>
          <w:rtl/>
        </w:rPr>
        <w:t>“</w:t>
      </w:r>
      <w:r w:rsidRPr="003A68F0">
        <w:rPr>
          <w:rFonts w:ascii="Tahoma" w:hAnsi="Tahoma"/>
          <w:sz w:val="21"/>
          <w:szCs w:val="21"/>
        </w:rPr>
        <w:t>, pro provozovny nacházející se na území města Frýdku-Místku.</w:t>
      </w:r>
    </w:p>
    <w:p w14:paraId="03E15A58" w14:textId="6D12C091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Program </w:t>
      </w:r>
      <w:r w:rsidR="007E03D4" w:rsidRPr="003A68F0">
        <w:rPr>
          <w:rFonts w:ascii="Tahoma" w:hAnsi="Tahoma"/>
          <w:sz w:val="21"/>
          <w:szCs w:val="21"/>
        </w:rPr>
        <w:t>není</w:t>
      </w:r>
      <w:r w:rsidRPr="003A68F0">
        <w:rPr>
          <w:rFonts w:ascii="Tahoma" w:hAnsi="Tahoma"/>
          <w:sz w:val="21"/>
          <w:szCs w:val="21"/>
        </w:rPr>
        <w:t xml:space="preserve"> omezen na objekty nacházející se v územích dotčených nařízením Rady města č.</w:t>
      </w:r>
      <w:r w:rsidR="00A04725">
        <w:rPr>
          <w:rFonts w:ascii="Tahoma" w:hAnsi="Tahoma"/>
          <w:sz w:val="21"/>
          <w:szCs w:val="21"/>
        </w:rPr>
        <w:t xml:space="preserve"> </w:t>
      </w:r>
      <w:r w:rsidR="00FF40BD">
        <w:rPr>
          <w:rFonts w:ascii="Tahoma" w:hAnsi="Tahoma"/>
          <w:sz w:val="21"/>
          <w:szCs w:val="21"/>
        </w:rPr>
        <w:t>3</w:t>
      </w:r>
      <w:r w:rsidRPr="003A68F0">
        <w:rPr>
          <w:rFonts w:ascii="Tahoma" w:hAnsi="Tahoma"/>
          <w:sz w:val="21"/>
          <w:szCs w:val="21"/>
        </w:rPr>
        <w:t>/2020</w:t>
      </w:r>
      <w:r w:rsidR="0040428B">
        <w:rPr>
          <w:rFonts w:ascii="Tahoma" w:hAnsi="Tahoma"/>
          <w:sz w:val="21"/>
          <w:szCs w:val="21"/>
        </w:rPr>
        <w:t xml:space="preserve"> (dále jen „</w:t>
      </w:r>
      <w:r w:rsidR="006B2FC0">
        <w:rPr>
          <w:rFonts w:ascii="Tahoma" w:hAnsi="Tahoma"/>
          <w:sz w:val="21"/>
          <w:szCs w:val="21"/>
        </w:rPr>
        <w:t>n</w:t>
      </w:r>
      <w:r w:rsidR="0040428B">
        <w:rPr>
          <w:rFonts w:ascii="Tahoma" w:hAnsi="Tahoma"/>
          <w:sz w:val="21"/>
          <w:szCs w:val="21"/>
        </w:rPr>
        <w:t>ařízení“)</w:t>
      </w:r>
      <w:r w:rsidRPr="003A68F0">
        <w:rPr>
          <w:rFonts w:ascii="Tahoma" w:hAnsi="Tahoma"/>
          <w:sz w:val="21"/>
          <w:szCs w:val="21"/>
        </w:rPr>
        <w:t>, kterým se zakazuje reklama šířená na veřejně přístupných místech mimo provozovnu</w:t>
      </w:r>
      <w:r w:rsidR="003B1136">
        <w:rPr>
          <w:rFonts w:ascii="Tahoma" w:hAnsi="Tahoma"/>
          <w:sz w:val="21"/>
          <w:szCs w:val="21"/>
        </w:rPr>
        <w:t xml:space="preserve">, </w:t>
      </w:r>
      <w:r w:rsidR="00EE1532">
        <w:rPr>
          <w:rFonts w:ascii="Tahoma" w:hAnsi="Tahoma"/>
          <w:sz w:val="21"/>
          <w:szCs w:val="21"/>
        </w:rPr>
        <w:t xml:space="preserve">platí </w:t>
      </w:r>
      <w:r w:rsidR="003B1136">
        <w:rPr>
          <w:rFonts w:ascii="Tahoma" w:hAnsi="Tahoma"/>
          <w:sz w:val="21"/>
          <w:szCs w:val="21"/>
        </w:rPr>
        <w:t>tedy pro provozovny na celém území města Frýdku-Místku.</w:t>
      </w:r>
    </w:p>
    <w:p w14:paraId="775382EF" w14:textId="77777777" w:rsidR="00B9139B" w:rsidRPr="003A68F0" w:rsidRDefault="00B9139B">
      <w:pPr>
        <w:spacing w:after="160" w:line="259" w:lineRule="auto"/>
        <w:jc w:val="both"/>
        <w:rPr>
          <w:rFonts w:ascii="Tahoma Bold" w:hAnsi="Tahoma Bold"/>
          <w:b/>
          <w:sz w:val="21"/>
          <w:szCs w:val="21"/>
        </w:rPr>
      </w:pPr>
    </w:p>
    <w:p w14:paraId="59D30807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IV. Cíle programu (účelové určení)</w:t>
      </w:r>
    </w:p>
    <w:p w14:paraId="0FE7E277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 rámci tohoto programu budou poskytovány peněžní prostředky na podporu projektů zaměřených dle dotačního titulu podle čl. III.</w:t>
      </w:r>
    </w:p>
    <w:p w14:paraId="4DE7B49D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Cílem programu je postupné zvelebování veřejného prostoru města, a to ve formě č</w:t>
      </w:r>
      <w:r w:rsidR="00D15C75" w:rsidRPr="003A68F0">
        <w:rPr>
          <w:rFonts w:ascii="Tahoma" w:hAnsi="Tahoma"/>
          <w:sz w:val="21"/>
          <w:szCs w:val="21"/>
        </w:rPr>
        <w:t>á</w:t>
      </w:r>
      <w:r w:rsidRPr="003A68F0">
        <w:rPr>
          <w:rFonts w:ascii="Tahoma" w:hAnsi="Tahoma"/>
          <w:sz w:val="21"/>
          <w:szCs w:val="21"/>
        </w:rPr>
        <w:t>stečné úhrady zvýšených nákladů spojených s kultivovaným provedením označení provozoven. Dotace podporuje kvalitu a úroveň celkového grafického zpracování exteriéru provozovny, a to včetně jejího označení. Je určena na úhradu nákladů na návrh a realizaci celkového grafick</w:t>
      </w:r>
      <w:r w:rsidR="003A68F0">
        <w:rPr>
          <w:rFonts w:ascii="Tahoma" w:hAnsi="Tahoma"/>
          <w:sz w:val="21"/>
          <w:szCs w:val="21"/>
        </w:rPr>
        <w:t>é</w:t>
      </w:r>
      <w:r w:rsidRPr="003A68F0">
        <w:rPr>
          <w:rFonts w:ascii="Tahoma" w:hAnsi="Tahoma"/>
          <w:sz w:val="21"/>
          <w:szCs w:val="21"/>
        </w:rPr>
        <w:t>ho zpracování exteriéru provozovny</w:t>
      </w:r>
      <w:r w:rsidR="00C70975">
        <w:rPr>
          <w:rFonts w:ascii="Tahoma" w:hAnsi="Tahoma"/>
          <w:sz w:val="21"/>
          <w:szCs w:val="21"/>
        </w:rPr>
        <w:t>,</w:t>
      </w:r>
      <w:r w:rsidRPr="003A68F0">
        <w:rPr>
          <w:rFonts w:ascii="Tahoma" w:hAnsi="Tahoma"/>
          <w:sz w:val="21"/>
          <w:szCs w:val="21"/>
        </w:rPr>
        <w:t xml:space="preserve"> </w:t>
      </w:r>
      <w:r w:rsidR="003B1136">
        <w:rPr>
          <w:rFonts w:ascii="Tahoma" w:hAnsi="Tahoma"/>
          <w:sz w:val="21"/>
          <w:szCs w:val="21"/>
        </w:rPr>
        <w:t>tedy označení provozovny</w:t>
      </w:r>
      <w:r w:rsidRPr="003A68F0">
        <w:rPr>
          <w:rFonts w:ascii="Tahoma" w:hAnsi="Tahoma"/>
          <w:sz w:val="21"/>
          <w:szCs w:val="21"/>
        </w:rPr>
        <w:t>, jeho výrobu a instalaci</w:t>
      </w:r>
      <w:r w:rsidR="0084317D">
        <w:rPr>
          <w:rFonts w:ascii="Tahoma" w:hAnsi="Tahoma"/>
          <w:sz w:val="21"/>
          <w:szCs w:val="21"/>
        </w:rPr>
        <w:t xml:space="preserve"> (dále jen „projekt“</w:t>
      </w:r>
      <w:r w:rsidR="000F3578">
        <w:rPr>
          <w:rFonts w:ascii="Tahoma" w:hAnsi="Tahoma"/>
          <w:sz w:val="21"/>
          <w:szCs w:val="21"/>
        </w:rPr>
        <w:t>)</w:t>
      </w:r>
      <w:r w:rsidRPr="003A68F0">
        <w:rPr>
          <w:rFonts w:ascii="Tahoma" w:hAnsi="Tahoma"/>
          <w:sz w:val="21"/>
          <w:szCs w:val="21"/>
        </w:rPr>
        <w:t>.</w:t>
      </w:r>
    </w:p>
    <w:p w14:paraId="4D08CC84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14:paraId="659AC9DB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7E3EB198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V. Podmínky pro poskytování dotací</w:t>
      </w:r>
    </w:p>
    <w:p w14:paraId="463008A8" w14:textId="62BD5361" w:rsidR="00DD06A7" w:rsidRPr="003A68F0" w:rsidRDefault="00656BB0" w:rsidP="00DD2BF4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Maximální výše dotace na jeden projekt je do </w:t>
      </w:r>
      <w:r w:rsidR="003B1136">
        <w:rPr>
          <w:rFonts w:ascii="Tahoma" w:hAnsi="Tahoma"/>
          <w:sz w:val="21"/>
          <w:szCs w:val="21"/>
        </w:rPr>
        <w:t>5</w:t>
      </w:r>
      <w:r w:rsidRPr="003A68F0">
        <w:rPr>
          <w:rFonts w:ascii="Tahoma" w:hAnsi="Tahoma"/>
          <w:sz w:val="21"/>
          <w:szCs w:val="21"/>
        </w:rPr>
        <w:t xml:space="preserve">0 % z uznatelných nákladů, maximálně však do výše </w:t>
      </w:r>
      <w:r w:rsidR="003B1136">
        <w:rPr>
          <w:rFonts w:ascii="Tahoma" w:hAnsi="Tahoma"/>
          <w:sz w:val="21"/>
          <w:szCs w:val="21"/>
        </w:rPr>
        <w:t>3</w:t>
      </w:r>
      <w:r w:rsidRPr="003A68F0">
        <w:rPr>
          <w:rFonts w:ascii="Tahoma" w:hAnsi="Tahoma"/>
          <w:sz w:val="21"/>
          <w:szCs w:val="21"/>
        </w:rPr>
        <w:t>0.000,- Kč.</w:t>
      </w:r>
      <w:r w:rsidR="007D11A2">
        <w:rPr>
          <w:rFonts w:ascii="Tahoma" w:hAnsi="Tahoma"/>
          <w:sz w:val="21"/>
          <w:szCs w:val="21"/>
        </w:rPr>
        <w:t xml:space="preserve"> Náklady na přípravu</w:t>
      </w:r>
      <w:r w:rsidR="00830F11">
        <w:rPr>
          <w:rFonts w:ascii="Tahoma" w:hAnsi="Tahoma"/>
          <w:sz w:val="21"/>
          <w:szCs w:val="21"/>
        </w:rPr>
        <w:t xml:space="preserve"> projektu</w:t>
      </w:r>
      <w:r w:rsidR="007D11A2">
        <w:rPr>
          <w:rFonts w:ascii="Tahoma" w:hAnsi="Tahoma"/>
          <w:sz w:val="21"/>
          <w:szCs w:val="21"/>
        </w:rPr>
        <w:t xml:space="preserve"> mohou tvořit max. 20 % z uznatelných nákladů.</w:t>
      </w:r>
    </w:p>
    <w:p w14:paraId="3BC8F95C" w14:textId="77777777" w:rsidR="00DD06A7" w:rsidRPr="003A68F0" w:rsidRDefault="00656BB0" w:rsidP="00DD2BF4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Žadatelem požadovaná výše dotace musí být zaokrouhlena na celé stokoruny</w:t>
      </w:r>
      <w:r w:rsidR="00732499">
        <w:rPr>
          <w:rFonts w:ascii="Tahoma" w:hAnsi="Tahoma"/>
          <w:sz w:val="21"/>
          <w:szCs w:val="21"/>
        </w:rPr>
        <w:t xml:space="preserve"> dolů</w:t>
      </w:r>
      <w:r w:rsidRPr="003A68F0">
        <w:rPr>
          <w:rFonts w:ascii="Tahoma" w:hAnsi="Tahoma"/>
          <w:sz w:val="21"/>
          <w:szCs w:val="21"/>
        </w:rPr>
        <w:t>.</w:t>
      </w:r>
    </w:p>
    <w:p w14:paraId="00D5A5A9" w14:textId="77777777" w:rsidR="00DD06A7" w:rsidRPr="003A68F0" w:rsidRDefault="00656BB0" w:rsidP="00DD2BF4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lastRenderedPageBreak/>
        <w:t xml:space="preserve">Uznatelné jsou </w:t>
      </w:r>
      <w:r w:rsidR="0084317D">
        <w:rPr>
          <w:rFonts w:ascii="Tahoma" w:hAnsi="Tahoma"/>
          <w:sz w:val="21"/>
          <w:szCs w:val="21"/>
        </w:rPr>
        <w:t xml:space="preserve">investiční i </w:t>
      </w:r>
      <w:r w:rsidRPr="003A68F0">
        <w:rPr>
          <w:rFonts w:ascii="Tahoma" w:hAnsi="Tahoma"/>
          <w:sz w:val="21"/>
          <w:szCs w:val="21"/>
        </w:rPr>
        <w:t>neinvestiční náklady projektu.</w:t>
      </w:r>
    </w:p>
    <w:p w14:paraId="1F40FA58" w14:textId="19578569" w:rsidR="00DD06A7" w:rsidRPr="003A68F0" w:rsidRDefault="00656BB0" w:rsidP="00DD2BF4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Pokud celková požadovaná částka všech žádostí o dotaci přesáhne výši schválených prostředků v rozpočtu města, </w:t>
      </w:r>
      <w:r w:rsidR="003B1136">
        <w:rPr>
          <w:rFonts w:ascii="Tahoma" w:hAnsi="Tahoma"/>
          <w:sz w:val="21"/>
          <w:szCs w:val="21"/>
        </w:rPr>
        <w:t>budou upřednostněny projekty v MPZ Frýdek a MPZ Místek, tedy v oblas</w:t>
      </w:r>
      <w:r w:rsidR="0040428B">
        <w:rPr>
          <w:rFonts w:ascii="Tahoma" w:hAnsi="Tahoma"/>
          <w:sz w:val="21"/>
          <w:szCs w:val="21"/>
        </w:rPr>
        <w:t>tech</w:t>
      </w:r>
      <w:r w:rsidR="003B1136">
        <w:rPr>
          <w:rFonts w:ascii="Tahoma" w:hAnsi="Tahoma"/>
          <w:sz w:val="21"/>
          <w:szCs w:val="21"/>
        </w:rPr>
        <w:t xml:space="preserve"> dotčen</w:t>
      </w:r>
      <w:r w:rsidR="0040428B">
        <w:rPr>
          <w:rFonts w:ascii="Tahoma" w:hAnsi="Tahoma"/>
          <w:sz w:val="21"/>
          <w:szCs w:val="21"/>
        </w:rPr>
        <w:t>ých</w:t>
      </w:r>
      <w:r w:rsidR="003B1136">
        <w:rPr>
          <w:rFonts w:ascii="Tahoma" w:hAnsi="Tahoma"/>
          <w:sz w:val="21"/>
          <w:szCs w:val="21"/>
        </w:rPr>
        <w:t xml:space="preserve"> </w:t>
      </w:r>
      <w:r w:rsidR="0040428B">
        <w:rPr>
          <w:rFonts w:ascii="Tahoma" w:hAnsi="Tahoma"/>
          <w:sz w:val="21"/>
          <w:szCs w:val="21"/>
        </w:rPr>
        <w:t>n</w:t>
      </w:r>
      <w:r w:rsidR="003B1136">
        <w:rPr>
          <w:rFonts w:ascii="Tahoma" w:hAnsi="Tahoma"/>
          <w:sz w:val="21"/>
          <w:szCs w:val="21"/>
        </w:rPr>
        <w:t>ařízením a bude rozhodovat pořadí podání žádost</w:t>
      </w:r>
      <w:r w:rsidR="0040428B">
        <w:rPr>
          <w:rFonts w:ascii="Tahoma" w:hAnsi="Tahoma"/>
          <w:sz w:val="21"/>
          <w:szCs w:val="21"/>
        </w:rPr>
        <w:t>í</w:t>
      </w:r>
      <w:r w:rsidR="003B1136">
        <w:rPr>
          <w:rFonts w:ascii="Tahoma" w:hAnsi="Tahoma"/>
          <w:sz w:val="21"/>
          <w:szCs w:val="21"/>
        </w:rPr>
        <w:t>.</w:t>
      </w:r>
    </w:p>
    <w:p w14:paraId="1AD0D36B" w14:textId="4DA5DEAA" w:rsidR="00DD06A7" w:rsidRDefault="00656BB0" w:rsidP="00D16002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Realizace projektu </w:t>
      </w:r>
      <w:r w:rsidR="0040428B">
        <w:rPr>
          <w:rFonts w:ascii="Tahoma" w:hAnsi="Tahoma"/>
          <w:sz w:val="21"/>
          <w:szCs w:val="21"/>
        </w:rPr>
        <w:t>bude</w:t>
      </w:r>
      <w:r w:rsidR="0040428B" w:rsidRPr="003A68F0">
        <w:rPr>
          <w:rFonts w:ascii="Tahoma" w:hAnsi="Tahoma"/>
          <w:sz w:val="21"/>
          <w:szCs w:val="21"/>
        </w:rPr>
        <w:t xml:space="preserve"> </w:t>
      </w:r>
      <w:r w:rsidRPr="003A68F0">
        <w:rPr>
          <w:rFonts w:ascii="Tahoma" w:hAnsi="Tahoma"/>
          <w:sz w:val="21"/>
          <w:szCs w:val="21"/>
        </w:rPr>
        <w:t>zahájena nejdříve ode dne 1. 1. 20</w:t>
      </w:r>
      <w:r w:rsidR="00A43979" w:rsidRPr="003A68F0">
        <w:rPr>
          <w:rFonts w:ascii="Tahoma" w:hAnsi="Tahoma"/>
          <w:sz w:val="21"/>
          <w:szCs w:val="21"/>
        </w:rPr>
        <w:t>21</w:t>
      </w:r>
      <w:r w:rsidRPr="003A68F0">
        <w:rPr>
          <w:rFonts w:ascii="Tahoma" w:hAnsi="Tahoma"/>
          <w:sz w:val="21"/>
          <w:szCs w:val="21"/>
        </w:rPr>
        <w:t>, projekt bude ukončen nejpozději do 30. 11. 20</w:t>
      </w:r>
      <w:r w:rsidR="00A43979" w:rsidRPr="003A68F0">
        <w:rPr>
          <w:rFonts w:ascii="Tahoma" w:hAnsi="Tahoma"/>
          <w:sz w:val="21"/>
          <w:szCs w:val="21"/>
        </w:rPr>
        <w:t>21</w:t>
      </w:r>
      <w:r w:rsidRPr="003A68F0">
        <w:rPr>
          <w:rFonts w:ascii="Tahoma" w:hAnsi="Tahoma"/>
          <w:sz w:val="21"/>
          <w:szCs w:val="21"/>
        </w:rPr>
        <w:t>.</w:t>
      </w:r>
    </w:p>
    <w:p w14:paraId="584B7FDB" w14:textId="77777777" w:rsidR="00A80DEC" w:rsidRPr="00442F60" w:rsidRDefault="00A80DEC" w:rsidP="00D1600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710573">
        <w:rPr>
          <w:rFonts w:ascii="Tahoma" w:hAnsi="Tahoma" w:cs="Tahoma"/>
          <w:noProof/>
          <w:sz w:val="21"/>
          <w:szCs w:val="21"/>
        </w:rPr>
        <w:t xml:space="preserve">Pokud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710573">
        <w:rPr>
          <w:rFonts w:ascii="Tahoma" w:hAnsi="Tahoma" w:cs="Tahoma"/>
          <w:noProof/>
          <w:sz w:val="21"/>
          <w:szCs w:val="21"/>
        </w:rPr>
        <w:t xml:space="preserve"> vede účetnictví nebo daňovou evidenci, musí realizaci celého projektu včetně použití dotace sledovat v účetní evidenci odděleně. Tato </w:t>
      </w:r>
      <w:r w:rsidRPr="00A77A8B">
        <w:rPr>
          <w:rFonts w:ascii="Tahoma" w:hAnsi="Tahoma" w:cs="Tahoma"/>
          <w:noProof/>
          <w:sz w:val="21"/>
          <w:szCs w:val="21"/>
        </w:rPr>
        <w:t xml:space="preserve">evidence musí být podložena účetními </w:t>
      </w:r>
      <w:r w:rsidRPr="00442F60">
        <w:rPr>
          <w:rFonts w:ascii="Tahoma" w:hAnsi="Tahoma" w:cs="Tahoma"/>
          <w:noProof/>
          <w:sz w:val="21"/>
          <w:szCs w:val="21"/>
        </w:rPr>
        <w:t>doklady ve smyslu zákona č. 563/1991 Sb., o účetnictví, v platném znění.</w:t>
      </w:r>
    </w:p>
    <w:p w14:paraId="6374DDCB" w14:textId="77777777" w:rsidR="00A80DEC" w:rsidRDefault="00A80DEC" w:rsidP="00D1600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442F60">
        <w:rPr>
          <w:rFonts w:ascii="Tahoma" w:hAnsi="Tahoma" w:cs="Tahoma"/>
          <w:noProof/>
          <w:sz w:val="21"/>
          <w:szCs w:val="21"/>
        </w:rPr>
        <w:t xml:space="preserve">Dotace není převoditelná na jiný právní subjekt.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42F60">
        <w:rPr>
          <w:rFonts w:ascii="Tahoma" w:hAnsi="Tahoma" w:cs="Tahoma"/>
          <w:noProof/>
          <w:sz w:val="21"/>
          <w:szCs w:val="21"/>
        </w:rPr>
        <w:t xml:space="preserve"> je povinen projekt realizovat vlastním </w:t>
      </w:r>
      <w:r w:rsidRPr="00344A05">
        <w:rPr>
          <w:rFonts w:ascii="Tahoma" w:hAnsi="Tahoma" w:cs="Tahoma"/>
          <w:noProof/>
          <w:sz w:val="21"/>
          <w:szCs w:val="21"/>
        </w:rPr>
        <w:t>jménem, na vlastní účet a na vlastní odpovědnost.</w:t>
      </w:r>
    </w:p>
    <w:p w14:paraId="156DA631" w14:textId="77777777" w:rsidR="002C10CD" w:rsidRDefault="002C10CD" w:rsidP="00D1600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344A05">
        <w:rPr>
          <w:rFonts w:ascii="Tahoma" w:hAnsi="Tahoma" w:cs="Tahoma"/>
          <w:noProof/>
          <w:sz w:val="21"/>
          <w:szCs w:val="21"/>
        </w:rPr>
        <w:t xml:space="preserve">Žadatel má povinnost informovat poskytovatele dotace o skutečnosti, že na daný projekt podal nebo podá žádost o poskytnutí dotace v rámci jiného dotačního programu financovaného z rozpočtu města nebo mimo dotační programy města. Porušení povinnosti žadatele informovat poskytovatele dle výše uvedeného bude považováno za porušení podmínek, za kterých byla dotace poskytnuta, a to v případě, že smlouva o poskytnutí dotace v rámci tohoto dotačního programu byla uzavřena navzdory skutečnostem uvedeným v tomto bodu. V takovém případě musí příjemce dotace vrátit dotaci v plné výši, a to do 14 dnů ode dne doručení výzvy poskytovatele k vrácení finančních prostředků. </w:t>
      </w:r>
    </w:p>
    <w:p w14:paraId="2A8D596E" w14:textId="77777777" w:rsidR="002C10CD" w:rsidRPr="00D16002" w:rsidRDefault="002C10CD" w:rsidP="00D16002">
      <w:pPr>
        <w:pStyle w:val="Odstavecseseznamem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426"/>
        <w:jc w:val="both"/>
        <w:rPr>
          <w:rFonts w:ascii="Tahoma" w:hAnsi="Tahoma" w:cs="Tahoma"/>
          <w:noProof/>
          <w:sz w:val="21"/>
          <w:szCs w:val="21"/>
        </w:rPr>
      </w:pPr>
      <w:r w:rsidRPr="00D16002">
        <w:rPr>
          <w:rFonts w:ascii="Tahoma" w:hAnsi="Tahoma" w:cs="Tahoma"/>
          <w:noProof/>
          <w:sz w:val="21"/>
          <w:szCs w:val="21"/>
        </w:rPr>
        <w:t xml:space="preserve">Žadatel se zavazuje, že součet všech přijatých dotačních prostředků od poskytovatele a třetích osob nepřesáhne 100 % nákladů na realizaci celého projektu. V případě, že k tomu dojde, je žadatel povinen částku, která přesáhne 100 % nákladů, převést do 14 dnů od zjištění této skutečnosti na účet poskytovatele. </w:t>
      </w:r>
    </w:p>
    <w:p w14:paraId="0BAC8A36" w14:textId="20B5A04D" w:rsidR="00DD06A7" w:rsidRDefault="00656BB0" w:rsidP="00D16002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Pokud poskytnutí dotace u konkrétního žadatele naplní definiční znaky veřejné podpory, bude dotace poskytnuta v režimu de minimis (dle Nařízení komise (EU) č. 1407/2013 ze dne 18. prosince 2013 o použití článků 107 a 108 Smlouvy o fungování Evropské unie na podporu de minimis). Za tím účelem je žadatel vyjma fyzické osoby povinen k žádosti doložit Čestné prohlášení žadatele o podporu v režimu de minimis dle přílohy č. </w:t>
      </w:r>
      <w:r w:rsidR="005C0C57">
        <w:rPr>
          <w:rFonts w:ascii="Tahoma" w:hAnsi="Tahoma"/>
          <w:sz w:val="21"/>
          <w:szCs w:val="21"/>
        </w:rPr>
        <w:t>5</w:t>
      </w:r>
      <w:r w:rsidR="005C0C57" w:rsidRPr="003A68F0">
        <w:rPr>
          <w:rFonts w:ascii="Tahoma" w:hAnsi="Tahoma"/>
          <w:sz w:val="21"/>
          <w:szCs w:val="21"/>
        </w:rPr>
        <w:t xml:space="preserve"> </w:t>
      </w:r>
      <w:r w:rsidRPr="003A68F0">
        <w:rPr>
          <w:rFonts w:ascii="Tahoma" w:hAnsi="Tahoma"/>
          <w:sz w:val="21"/>
          <w:szCs w:val="21"/>
        </w:rPr>
        <w:t>podmínek programu.</w:t>
      </w:r>
    </w:p>
    <w:p w14:paraId="78846495" w14:textId="2D6CBCA5" w:rsidR="00DA4F8A" w:rsidRPr="003A68F0" w:rsidRDefault="00DA4F8A" w:rsidP="00D16002">
      <w:pPr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Tahoma" w:hAnsi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P</w:t>
      </w:r>
      <w:r w:rsidRPr="004071D3">
        <w:rPr>
          <w:rFonts w:ascii="Tahoma" w:hAnsi="Tahoma" w:cs="Tahoma"/>
          <w:noProof/>
          <w:sz w:val="21"/>
          <w:szCs w:val="21"/>
        </w:rPr>
        <w:t>ořízen</w:t>
      </w:r>
      <w:r>
        <w:rPr>
          <w:rFonts w:ascii="Tahoma" w:hAnsi="Tahoma" w:cs="Tahoma"/>
          <w:noProof/>
          <w:sz w:val="21"/>
          <w:szCs w:val="21"/>
        </w:rPr>
        <w:t>ý majetek</w:t>
      </w:r>
      <w:r w:rsidRPr="004071D3">
        <w:rPr>
          <w:rFonts w:ascii="Tahoma" w:hAnsi="Tahoma" w:cs="Tahoma"/>
          <w:noProof/>
          <w:sz w:val="21"/>
          <w:szCs w:val="21"/>
        </w:rPr>
        <w:t xml:space="preserve">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</w:t>
      </w:r>
      <w:r>
        <w:rPr>
          <w:rFonts w:ascii="Tahoma" w:hAnsi="Tahoma" w:cs="Tahoma"/>
          <w:noProof/>
          <w:sz w:val="21"/>
          <w:szCs w:val="21"/>
        </w:rPr>
        <w:t>en zachovat ve svém vlastnictví nejméně po dobu udržitelnosti, tj. tři roky od ukončení projektu nebo tři roky od uzavření smlouvy (</w:t>
      </w:r>
      <w:r w:rsidRPr="00344A05">
        <w:rPr>
          <w:rFonts w:ascii="Tahoma" w:hAnsi="Tahoma" w:cs="Tahoma"/>
          <w:noProof/>
          <w:sz w:val="21"/>
          <w:szCs w:val="21"/>
        </w:rPr>
        <w:t>podle toho, kter</w:t>
      </w:r>
      <w:r>
        <w:rPr>
          <w:rFonts w:ascii="Tahoma" w:hAnsi="Tahoma" w:cs="Tahoma"/>
          <w:noProof/>
          <w:sz w:val="21"/>
          <w:szCs w:val="21"/>
        </w:rPr>
        <w:t>ý okamžik nastane později)</w:t>
      </w:r>
      <w:r w:rsidRPr="00344A05">
        <w:rPr>
          <w:rFonts w:ascii="Tahoma" w:hAnsi="Tahoma" w:cs="Tahoma"/>
          <w:noProof/>
          <w:sz w:val="21"/>
          <w:szCs w:val="21"/>
        </w:rPr>
        <w:t xml:space="preserve">. </w:t>
      </w:r>
      <w:r w:rsidRPr="004071D3">
        <w:rPr>
          <w:rFonts w:ascii="Tahoma" w:hAnsi="Tahoma" w:cs="Tahoma"/>
          <w:noProof/>
          <w:sz w:val="21"/>
          <w:szCs w:val="21"/>
        </w:rPr>
        <w:t xml:space="preserve">V případě, že </w:t>
      </w:r>
      <w:r>
        <w:rPr>
          <w:rFonts w:ascii="Tahoma" w:hAnsi="Tahoma" w:cs="Tahoma"/>
          <w:noProof/>
          <w:sz w:val="21"/>
          <w:szCs w:val="21"/>
        </w:rPr>
        <w:t>v době udržitelnosti</w:t>
      </w:r>
      <w:r w:rsidRPr="004071D3">
        <w:rPr>
          <w:rFonts w:ascii="Tahoma" w:hAnsi="Tahoma" w:cs="Tahoma"/>
          <w:noProof/>
          <w:sz w:val="21"/>
          <w:szCs w:val="21"/>
        </w:rPr>
        <w:t xml:space="preserve"> dojde k</w:t>
      </w:r>
      <w:r>
        <w:rPr>
          <w:rFonts w:ascii="Tahoma" w:hAnsi="Tahoma" w:cs="Tahoma"/>
          <w:noProof/>
          <w:sz w:val="21"/>
          <w:szCs w:val="21"/>
        </w:rPr>
        <w:t> odstranění pořízeného majetku</w:t>
      </w:r>
      <w:r w:rsidRPr="004071D3">
        <w:rPr>
          <w:rFonts w:ascii="Tahoma" w:hAnsi="Tahoma" w:cs="Tahoma"/>
          <w:noProof/>
          <w:sz w:val="21"/>
          <w:szCs w:val="21"/>
        </w:rPr>
        <w:t xml:space="preserve">, je </w:t>
      </w:r>
      <w:r>
        <w:rPr>
          <w:rFonts w:ascii="Tahoma" w:hAnsi="Tahoma" w:cs="Tahoma"/>
          <w:noProof/>
          <w:sz w:val="21"/>
          <w:szCs w:val="21"/>
        </w:rPr>
        <w:t>žadatel</w:t>
      </w:r>
      <w:r w:rsidRPr="004071D3">
        <w:rPr>
          <w:rFonts w:ascii="Tahoma" w:hAnsi="Tahoma" w:cs="Tahoma"/>
          <w:noProof/>
          <w:sz w:val="21"/>
          <w:szCs w:val="21"/>
        </w:rPr>
        <w:t xml:space="preserve"> povinen vrátit poměrnou část proplacené dotace</w:t>
      </w:r>
      <w:r>
        <w:rPr>
          <w:rFonts w:ascii="Tahoma" w:hAnsi="Tahoma" w:cs="Tahoma"/>
          <w:noProof/>
          <w:sz w:val="21"/>
          <w:szCs w:val="21"/>
        </w:rPr>
        <w:t xml:space="preserve">. To se </w:t>
      </w:r>
      <w:r w:rsidR="00AE5971">
        <w:rPr>
          <w:rFonts w:ascii="Tahoma" w:hAnsi="Tahoma" w:cs="Tahoma"/>
          <w:noProof/>
          <w:sz w:val="21"/>
          <w:szCs w:val="21"/>
        </w:rPr>
        <w:t>netýká případu ukončení provozu v provozovně.</w:t>
      </w:r>
      <w:r>
        <w:rPr>
          <w:rFonts w:ascii="Tahoma" w:hAnsi="Tahoma" w:cs="Tahoma"/>
          <w:noProof/>
          <w:sz w:val="21"/>
          <w:szCs w:val="21"/>
        </w:rPr>
        <w:t xml:space="preserve"> </w:t>
      </w:r>
      <w:r w:rsidRPr="004071D3">
        <w:rPr>
          <w:rFonts w:ascii="Tahoma" w:hAnsi="Tahoma" w:cs="Tahoma"/>
          <w:noProof/>
          <w:sz w:val="21"/>
          <w:szCs w:val="21"/>
        </w:rPr>
        <w:t>Město si vyhrazuje právo přehodnotit přístup v jednotlivých případech</w:t>
      </w:r>
      <w:r w:rsidR="000E47DA">
        <w:rPr>
          <w:rFonts w:ascii="Tahoma" w:hAnsi="Tahoma" w:cs="Tahoma"/>
          <w:noProof/>
          <w:sz w:val="21"/>
          <w:szCs w:val="21"/>
        </w:rPr>
        <w:t>.</w:t>
      </w:r>
    </w:p>
    <w:p w14:paraId="753EE466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08CD1265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VI. Uznatelné náklady projektu</w:t>
      </w:r>
    </w:p>
    <w:p w14:paraId="3E47718D" w14:textId="77777777" w:rsidR="00DD06A7" w:rsidRPr="003A68F0" w:rsidRDefault="00656BB0">
      <w:pPr>
        <w:numPr>
          <w:ilvl w:val="0"/>
          <w:numId w:val="4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D16002">
        <w:rPr>
          <w:rFonts w:ascii="Tahoma" w:hAnsi="Tahoma"/>
          <w:i/>
          <w:sz w:val="21"/>
          <w:szCs w:val="21"/>
        </w:rPr>
        <w:t>Uznatelný náklad</w:t>
      </w:r>
      <w:r w:rsidRPr="003A68F0">
        <w:rPr>
          <w:rFonts w:ascii="Tahoma" w:hAnsi="Tahoma"/>
          <w:sz w:val="21"/>
          <w:szCs w:val="21"/>
        </w:rPr>
        <w:t xml:space="preserve"> projektu je náklad, který splňuje současně všechny níže uvedené podmínky: </w:t>
      </w:r>
    </w:p>
    <w:p w14:paraId="55DC054A" w14:textId="77777777" w:rsidR="00DD06A7" w:rsidRPr="003A68F0" w:rsidRDefault="00656BB0">
      <w:pPr>
        <w:numPr>
          <w:ilvl w:val="1"/>
          <w:numId w:val="4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byl vynaložen v souladu s podmínkami smlouvy a podmínkami vyhlášeného dotačního programu,</w:t>
      </w:r>
    </w:p>
    <w:p w14:paraId="74C3C444" w14:textId="77777777" w:rsidR="00DD06A7" w:rsidRPr="003A68F0" w:rsidRDefault="00656BB0">
      <w:pPr>
        <w:numPr>
          <w:ilvl w:val="1"/>
          <w:numId w:val="4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vznikl příjemci </w:t>
      </w:r>
      <w:r w:rsidR="0076643C">
        <w:rPr>
          <w:rFonts w:ascii="Tahoma" w:hAnsi="Tahoma"/>
          <w:sz w:val="21"/>
          <w:szCs w:val="21"/>
        </w:rPr>
        <w:t xml:space="preserve">a byl uhrazen </w:t>
      </w:r>
      <w:r w:rsidRPr="003A68F0">
        <w:rPr>
          <w:rFonts w:ascii="Tahoma" w:hAnsi="Tahoma"/>
          <w:sz w:val="21"/>
          <w:szCs w:val="21"/>
        </w:rPr>
        <w:t xml:space="preserve">v období </w:t>
      </w:r>
      <w:r w:rsidR="0076643C">
        <w:rPr>
          <w:rFonts w:ascii="Tahoma" w:hAnsi="Tahoma"/>
          <w:sz w:val="21"/>
          <w:szCs w:val="21"/>
        </w:rPr>
        <w:t>od 1. 1. 2021 do 30. 11. 2021</w:t>
      </w:r>
      <w:r w:rsidRPr="003A68F0">
        <w:rPr>
          <w:rFonts w:ascii="Tahoma" w:hAnsi="Tahoma"/>
          <w:sz w:val="21"/>
          <w:szCs w:val="21"/>
        </w:rPr>
        <w:t>,</w:t>
      </w:r>
    </w:p>
    <w:p w14:paraId="154D637C" w14:textId="77777777" w:rsidR="0076643C" w:rsidRDefault="0076643C" w:rsidP="00D16002">
      <w:pPr>
        <w:pStyle w:val="Odstavecseseznamem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D16002">
        <w:rPr>
          <w:rFonts w:ascii="Tahoma" w:hAnsi="Tahoma" w:cs="Tahoma"/>
          <w:noProof/>
          <w:sz w:val="21"/>
          <w:szCs w:val="21"/>
        </w:rPr>
        <w:t>byl uhrazen bezhotovostním převodem a prokázán dokladem o úhradě.</w:t>
      </w:r>
    </w:p>
    <w:p w14:paraId="3ED95942" w14:textId="77777777" w:rsidR="00455560" w:rsidRPr="00D16002" w:rsidRDefault="00455560" w:rsidP="00455560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80"/>
        <w:jc w:val="both"/>
        <w:rPr>
          <w:rFonts w:ascii="Tahoma" w:hAnsi="Tahoma" w:cs="Tahoma"/>
          <w:noProof/>
          <w:sz w:val="21"/>
          <w:szCs w:val="21"/>
        </w:rPr>
      </w:pPr>
    </w:p>
    <w:p w14:paraId="5730FCF7" w14:textId="5A069B52" w:rsidR="009367B8" w:rsidRDefault="00656BB0">
      <w:p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lastRenderedPageBreak/>
        <w:t xml:space="preserve">Z prostředků dotace lze hradit zejména </w:t>
      </w:r>
      <w:r w:rsidR="002C10CD">
        <w:rPr>
          <w:rFonts w:ascii="Tahoma" w:hAnsi="Tahoma"/>
          <w:sz w:val="21"/>
          <w:szCs w:val="21"/>
        </w:rPr>
        <w:t xml:space="preserve">výdaje na </w:t>
      </w:r>
      <w:r w:rsidRPr="003A68F0">
        <w:rPr>
          <w:rFonts w:ascii="Tahoma" w:hAnsi="Tahoma"/>
          <w:sz w:val="21"/>
          <w:szCs w:val="21"/>
        </w:rPr>
        <w:t>př</w:t>
      </w:r>
      <w:r w:rsidR="007E03D4" w:rsidRPr="003A68F0">
        <w:rPr>
          <w:rFonts w:ascii="Tahoma" w:hAnsi="Tahoma"/>
          <w:sz w:val="21"/>
          <w:szCs w:val="21"/>
        </w:rPr>
        <w:t>í</w:t>
      </w:r>
      <w:r w:rsidRPr="003A68F0">
        <w:rPr>
          <w:rFonts w:ascii="Tahoma" w:hAnsi="Tahoma"/>
          <w:sz w:val="21"/>
          <w:szCs w:val="21"/>
        </w:rPr>
        <w:t>pravu</w:t>
      </w:r>
      <w:r w:rsidR="00830F11">
        <w:rPr>
          <w:rFonts w:ascii="Tahoma" w:hAnsi="Tahoma"/>
          <w:sz w:val="21"/>
          <w:szCs w:val="21"/>
        </w:rPr>
        <w:t>:</w:t>
      </w:r>
      <w:r w:rsidR="006B2FC0">
        <w:rPr>
          <w:rFonts w:ascii="Tahoma" w:hAnsi="Tahoma"/>
          <w:sz w:val="21"/>
          <w:szCs w:val="21"/>
        </w:rPr>
        <w:t xml:space="preserve"> </w:t>
      </w:r>
    </w:p>
    <w:p w14:paraId="6D6E4EFD" w14:textId="0BE679D9" w:rsidR="00ED0C80" w:rsidRPr="0000210D" w:rsidRDefault="006B2FC0" w:rsidP="0000210D">
      <w:pPr>
        <w:pStyle w:val="Odstavecseseznamem"/>
        <w:numPr>
          <w:ilvl w:val="0"/>
          <w:numId w:val="28"/>
        </w:numPr>
        <w:spacing w:after="160" w:line="259" w:lineRule="auto"/>
        <w:ind w:left="1134"/>
        <w:jc w:val="both"/>
        <w:rPr>
          <w:rFonts w:ascii="Tahoma" w:hAnsi="Tahoma"/>
          <w:sz w:val="21"/>
          <w:szCs w:val="21"/>
        </w:rPr>
      </w:pPr>
      <w:r w:rsidRPr="0000210D">
        <w:rPr>
          <w:rFonts w:ascii="Tahoma" w:hAnsi="Tahoma"/>
          <w:sz w:val="21"/>
          <w:szCs w:val="21"/>
        </w:rPr>
        <w:t xml:space="preserve">grafický návrh a </w:t>
      </w:r>
      <w:r w:rsidR="003B1136" w:rsidRPr="0000210D">
        <w:rPr>
          <w:rFonts w:ascii="Tahoma" w:hAnsi="Tahoma"/>
          <w:sz w:val="21"/>
          <w:szCs w:val="21"/>
        </w:rPr>
        <w:t>technický návr</w:t>
      </w:r>
      <w:r w:rsidR="009367B8" w:rsidRPr="0000210D">
        <w:rPr>
          <w:rFonts w:ascii="Tahoma" w:hAnsi="Tahoma"/>
          <w:sz w:val="21"/>
          <w:szCs w:val="21"/>
        </w:rPr>
        <w:t>h</w:t>
      </w:r>
      <w:r w:rsidR="00ED0C80" w:rsidRPr="0000210D">
        <w:rPr>
          <w:rFonts w:ascii="Tahoma" w:hAnsi="Tahoma"/>
          <w:sz w:val="21"/>
          <w:szCs w:val="21"/>
        </w:rPr>
        <w:t>, které tvoří max. 20 % z uznatelných nákladů projektu</w:t>
      </w:r>
    </w:p>
    <w:p w14:paraId="0E72AB62" w14:textId="4158241D" w:rsidR="009367B8" w:rsidRPr="0000210D" w:rsidRDefault="009367B8" w:rsidP="0000210D">
      <w:pPr>
        <w:pStyle w:val="Odstavecseseznamem"/>
        <w:spacing w:after="160" w:line="259" w:lineRule="auto"/>
        <w:ind w:left="1134"/>
        <w:jc w:val="both"/>
        <w:rPr>
          <w:rFonts w:ascii="Tahoma" w:eastAsia="Tahoma" w:hAnsi="Tahoma" w:cs="Tahoma"/>
          <w:sz w:val="21"/>
          <w:szCs w:val="21"/>
        </w:rPr>
      </w:pPr>
    </w:p>
    <w:p w14:paraId="54EE4C69" w14:textId="6025982E" w:rsidR="00DD06A7" w:rsidRPr="0000210D" w:rsidRDefault="00656BB0" w:rsidP="0000210D">
      <w:pPr>
        <w:spacing w:after="160" w:line="259" w:lineRule="auto"/>
        <w:ind w:left="360"/>
        <w:jc w:val="both"/>
        <w:rPr>
          <w:rFonts w:ascii="Tahoma" w:eastAsia="Tahoma" w:hAnsi="Tahoma" w:cs="Tahoma"/>
          <w:sz w:val="21"/>
          <w:szCs w:val="21"/>
        </w:rPr>
      </w:pPr>
      <w:r w:rsidRPr="0000210D">
        <w:rPr>
          <w:rFonts w:ascii="Tahoma" w:hAnsi="Tahoma"/>
          <w:sz w:val="21"/>
          <w:szCs w:val="21"/>
        </w:rPr>
        <w:t>a re</w:t>
      </w:r>
      <w:r w:rsidR="007E03D4" w:rsidRPr="0000210D">
        <w:rPr>
          <w:rFonts w:ascii="Tahoma" w:hAnsi="Tahoma"/>
          <w:sz w:val="21"/>
          <w:szCs w:val="21"/>
        </w:rPr>
        <w:t>a</w:t>
      </w:r>
      <w:r w:rsidRPr="0000210D">
        <w:rPr>
          <w:rFonts w:ascii="Tahoma" w:hAnsi="Tahoma"/>
          <w:sz w:val="21"/>
          <w:szCs w:val="21"/>
        </w:rPr>
        <w:t>lizaci:</w:t>
      </w:r>
    </w:p>
    <w:p w14:paraId="54F6331B" w14:textId="20FE8A49" w:rsidR="00DD06A7" w:rsidRPr="003A68F0" w:rsidRDefault="00656BB0" w:rsidP="00D16002">
      <w:pPr>
        <w:spacing w:after="160" w:line="259" w:lineRule="auto"/>
        <w:ind w:left="1134" w:hanging="425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•</w:t>
      </w:r>
      <w:r w:rsidRPr="003A68F0">
        <w:rPr>
          <w:rFonts w:ascii="Tahoma" w:hAnsi="Tahoma"/>
          <w:sz w:val="21"/>
          <w:szCs w:val="21"/>
        </w:rPr>
        <w:tab/>
      </w:r>
      <w:r w:rsidR="00DE7AA8">
        <w:rPr>
          <w:rFonts w:ascii="Tahoma" w:hAnsi="Tahoma"/>
          <w:sz w:val="21"/>
          <w:szCs w:val="21"/>
        </w:rPr>
        <w:t xml:space="preserve">firemního nápisu, </w:t>
      </w:r>
      <w:r w:rsidRPr="003A68F0">
        <w:rPr>
          <w:rFonts w:ascii="Tahoma" w:hAnsi="Tahoma"/>
          <w:sz w:val="21"/>
          <w:szCs w:val="21"/>
        </w:rPr>
        <w:t>vývěsního štítu, výst</w:t>
      </w:r>
      <w:r w:rsidR="0002520A">
        <w:rPr>
          <w:rFonts w:ascii="Tahoma" w:hAnsi="Tahoma"/>
          <w:sz w:val="21"/>
          <w:szCs w:val="21"/>
        </w:rPr>
        <w:t>rče, polepu, vitríny, logo-malby</w:t>
      </w:r>
      <w:r w:rsidRPr="003A68F0">
        <w:rPr>
          <w:rFonts w:ascii="Tahoma" w:hAnsi="Tahoma"/>
          <w:sz w:val="21"/>
          <w:szCs w:val="21"/>
        </w:rPr>
        <w:t xml:space="preserve"> na fasádě</w:t>
      </w:r>
      <w:r w:rsidR="009367B8">
        <w:rPr>
          <w:rFonts w:ascii="Tahoma" w:hAnsi="Tahoma"/>
          <w:sz w:val="21"/>
          <w:szCs w:val="21"/>
        </w:rPr>
        <w:t>.</w:t>
      </w:r>
    </w:p>
    <w:p w14:paraId="04138048" w14:textId="77777777" w:rsidR="00DD06A7" w:rsidRPr="003A68F0" w:rsidRDefault="00DD06A7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7B2D0C17" w14:textId="77777777" w:rsidR="00DD06A7" w:rsidRPr="00D16002" w:rsidRDefault="00656BB0">
      <w:pPr>
        <w:numPr>
          <w:ilvl w:val="0"/>
          <w:numId w:val="4"/>
        </w:numPr>
        <w:spacing w:after="160" w:line="259" w:lineRule="auto"/>
        <w:jc w:val="both"/>
        <w:rPr>
          <w:rFonts w:ascii="Tahoma" w:hAnsi="Tahoma"/>
          <w:i/>
          <w:sz w:val="21"/>
          <w:szCs w:val="21"/>
        </w:rPr>
      </w:pPr>
      <w:r w:rsidRPr="00D16002">
        <w:rPr>
          <w:rFonts w:ascii="Tahoma" w:hAnsi="Tahoma"/>
          <w:i/>
          <w:sz w:val="21"/>
          <w:szCs w:val="21"/>
        </w:rPr>
        <w:t xml:space="preserve">Neuznatelné náklady </w:t>
      </w:r>
    </w:p>
    <w:p w14:paraId="0A35C891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 rámci projektu nelze uznat:</w:t>
      </w:r>
    </w:p>
    <w:p w14:paraId="4C5C200B" w14:textId="77777777" w:rsidR="005F0CBD" w:rsidRDefault="005F0CBD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6C4320">
        <w:rPr>
          <w:rFonts w:ascii="Tahoma" w:hAnsi="Tahoma"/>
          <w:sz w:val="21"/>
          <w:szCs w:val="21"/>
        </w:rPr>
        <w:t>DPH u příjemce dotace, který má nárok na odpočet</w:t>
      </w:r>
      <w:r w:rsidR="0042177C" w:rsidRPr="006C4320">
        <w:rPr>
          <w:rFonts w:ascii="Tahoma" w:hAnsi="Tahoma"/>
          <w:sz w:val="21"/>
          <w:szCs w:val="21"/>
        </w:rPr>
        <w:t>;</w:t>
      </w:r>
      <w:r w:rsidR="00EC729D">
        <w:rPr>
          <w:rFonts w:ascii="Tahoma" w:hAnsi="Tahoma"/>
          <w:sz w:val="21"/>
          <w:szCs w:val="21"/>
        </w:rPr>
        <w:t xml:space="preserve"> </w:t>
      </w:r>
    </w:p>
    <w:p w14:paraId="054616C6" w14:textId="77777777" w:rsidR="00DD06A7" w:rsidRPr="003A68F0" w:rsidRDefault="009F3F61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m</w:t>
      </w:r>
      <w:r w:rsidR="00656BB0" w:rsidRPr="003A68F0">
        <w:rPr>
          <w:rFonts w:ascii="Tahoma" w:hAnsi="Tahoma"/>
          <w:sz w:val="21"/>
          <w:szCs w:val="21"/>
        </w:rPr>
        <w:t>arkýzy</w:t>
      </w:r>
      <w:r w:rsidR="00EC729D">
        <w:rPr>
          <w:rFonts w:ascii="Tahoma" w:hAnsi="Tahoma"/>
          <w:sz w:val="21"/>
          <w:szCs w:val="21"/>
        </w:rPr>
        <w:t>;</w:t>
      </w:r>
    </w:p>
    <w:p w14:paraId="6CE4560F" w14:textId="77777777" w:rsidR="00DD06A7" w:rsidRPr="003A68F0" w:rsidRDefault="009F3F61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s</w:t>
      </w:r>
      <w:r w:rsidR="00656BB0" w:rsidRPr="003A68F0">
        <w:rPr>
          <w:rFonts w:ascii="Tahoma" w:hAnsi="Tahoma"/>
          <w:sz w:val="21"/>
          <w:szCs w:val="21"/>
        </w:rPr>
        <w:t>lunečníky</w:t>
      </w:r>
      <w:r w:rsidR="00EC729D">
        <w:rPr>
          <w:rFonts w:ascii="Tahoma" w:hAnsi="Tahoma"/>
          <w:sz w:val="21"/>
          <w:szCs w:val="21"/>
        </w:rPr>
        <w:t>;</w:t>
      </w:r>
    </w:p>
    <w:p w14:paraId="0EC67D21" w14:textId="77777777" w:rsidR="00DD06A7" w:rsidRPr="003A68F0" w:rsidRDefault="009F3F61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p</w:t>
      </w:r>
      <w:r w:rsidR="00656BB0" w:rsidRPr="003A68F0">
        <w:rPr>
          <w:rFonts w:ascii="Tahoma" w:hAnsi="Tahoma"/>
          <w:sz w:val="21"/>
          <w:szCs w:val="21"/>
        </w:rPr>
        <w:t>ředzahrádky</w:t>
      </w:r>
      <w:r w:rsidR="00EC729D">
        <w:rPr>
          <w:rFonts w:ascii="Tahoma" w:hAnsi="Tahoma"/>
          <w:sz w:val="21"/>
          <w:szCs w:val="21"/>
        </w:rPr>
        <w:t>;</w:t>
      </w:r>
    </w:p>
    <w:p w14:paraId="6FBB223E" w14:textId="7777777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stavební úpravy nesouvisející s předmětem opatření</w:t>
      </w:r>
      <w:r w:rsidR="00EC729D">
        <w:rPr>
          <w:rFonts w:ascii="Tahoma" w:hAnsi="Tahoma"/>
          <w:sz w:val="21"/>
          <w:szCs w:val="21"/>
        </w:rPr>
        <w:t>;</w:t>
      </w:r>
    </w:p>
    <w:p w14:paraId="791D9AC2" w14:textId="7777777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úpravy spadající do jiných dotačních programů</w:t>
      </w:r>
      <w:r w:rsidR="00EC729D">
        <w:rPr>
          <w:rFonts w:ascii="Tahoma" w:hAnsi="Tahoma"/>
          <w:sz w:val="21"/>
          <w:szCs w:val="21"/>
        </w:rPr>
        <w:t>;</w:t>
      </w:r>
    </w:p>
    <w:p w14:paraId="7FC6F697" w14:textId="77777777" w:rsidR="00DD06A7" w:rsidRPr="003A68F0" w:rsidRDefault="00EC729D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ú</w:t>
      </w:r>
      <w:r w:rsidR="00656BB0" w:rsidRPr="003A68F0">
        <w:rPr>
          <w:rFonts w:ascii="Tahoma" w:hAnsi="Tahoma"/>
          <w:sz w:val="21"/>
          <w:szCs w:val="21"/>
        </w:rPr>
        <w:t>klid</w:t>
      </w:r>
      <w:r>
        <w:rPr>
          <w:rFonts w:ascii="Tahoma" w:hAnsi="Tahoma"/>
          <w:sz w:val="21"/>
          <w:szCs w:val="21"/>
        </w:rPr>
        <w:t>;</w:t>
      </w:r>
    </w:p>
    <w:p w14:paraId="0EEEF146" w14:textId="7777777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pronájem lešení;</w:t>
      </w:r>
    </w:p>
    <w:p w14:paraId="7FAACBFD" w14:textId="23DD1EB3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stavebně-historické a restaurátorské průzkumy, záměry, zprávy;</w:t>
      </w:r>
    </w:p>
    <w:p w14:paraId="5660A6A4" w14:textId="7777777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náklady na stavební/autorský dozor; </w:t>
      </w:r>
    </w:p>
    <w:p w14:paraId="1F45E79B" w14:textId="7777777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veškeré vedlejší rozpočtové náklady;</w:t>
      </w:r>
    </w:p>
    <w:p w14:paraId="57D2DFAD" w14:textId="7777777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položka v rozpočtu – rezerva;  </w:t>
      </w:r>
    </w:p>
    <w:p w14:paraId="4FDBDCCB" w14:textId="4CCCDEB7" w:rsidR="00DD06A7" w:rsidRPr="003A68F0" w:rsidRDefault="00656BB0" w:rsidP="006C4320">
      <w:pPr>
        <w:numPr>
          <w:ilvl w:val="1"/>
          <w:numId w:val="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režijní náklady, cestovné, revize, náklady za ubytování, koordinační činnost, zábory veřejného prostranství</w:t>
      </w:r>
      <w:r w:rsidR="0023781A">
        <w:rPr>
          <w:rFonts w:ascii="Tahoma" w:hAnsi="Tahoma"/>
          <w:sz w:val="21"/>
          <w:szCs w:val="21"/>
        </w:rPr>
        <w:t>.</w:t>
      </w:r>
    </w:p>
    <w:p w14:paraId="0FC0522F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601D8FBE" w14:textId="7777777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VII.  Vymezení okruhu žadatelů</w:t>
      </w:r>
    </w:p>
    <w:p w14:paraId="69204E7A" w14:textId="77777777" w:rsidR="00DD06A7" w:rsidRDefault="00656BB0">
      <w:p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Oprávnění žadatelé o dotaci jsou vlastníci a provozovatelé provozoven nacházejících se na území statutárního města Frýdku-Místku. </w:t>
      </w:r>
    </w:p>
    <w:p w14:paraId="176F9216" w14:textId="77777777" w:rsidR="00253A89" w:rsidRPr="004938DC" w:rsidRDefault="00253A89" w:rsidP="00253A89">
      <w:pP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4938DC">
        <w:rPr>
          <w:rFonts w:ascii="Tahoma" w:hAnsi="Tahoma" w:cs="Tahoma"/>
          <w:noProof/>
          <w:sz w:val="21"/>
          <w:szCs w:val="21"/>
        </w:rPr>
        <w:t>Žádost nemohou podávat příspěvkové organizace zřízené městem.</w:t>
      </w:r>
    </w:p>
    <w:p w14:paraId="2E4421D2" w14:textId="77777777" w:rsidR="00DD06A7" w:rsidRPr="003A68F0" w:rsidRDefault="00DD06A7" w:rsidP="004B4BE9">
      <w:pPr>
        <w:tabs>
          <w:tab w:val="left" w:pos="360"/>
        </w:tabs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06D2483D" w14:textId="67A7C728" w:rsidR="00DD06A7" w:rsidRPr="003A68F0" w:rsidRDefault="00581B5D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>
        <w:rPr>
          <w:rFonts w:ascii="Tahoma Bold" w:hAnsi="Tahoma Bold"/>
          <w:b/>
          <w:sz w:val="21"/>
          <w:szCs w:val="21"/>
        </w:rPr>
        <w:t>VIII</w:t>
      </w:r>
      <w:r w:rsidR="00656BB0" w:rsidRPr="003A68F0">
        <w:rPr>
          <w:rFonts w:ascii="Tahoma Bold" w:hAnsi="Tahoma Bold"/>
          <w:b/>
          <w:sz w:val="21"/>
          <w:szCs w:val="21"/>
        </w:rPr>
        <w:t>.  Lokalizace programu</w:t>
      </w:r>
    </w:p>
    <w:p w14:paraId="4C2A028F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Příjemci dotace musí projekt realizovat na území statutárního města Frýdku-Místku.</w:t>
      </w:r>
    </w:p>
    <w:p w14:paraId="02B0FCD9" w14:textId="77777777" w:rsidR="00DD06A7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3341FD16" w14:textId="77777777" w:rsidR="00455560" w:rsidRDefault="00455560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0597131B" w14:textId="77777777" w:rsidR="00455560" w:rsidRPr="003A68F0" w:rsidRDefault="00455560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5AE0BC97" w14:textId="2A9029F7" w:rsidR="00DD06A7" w:rsidRPr="003A68F0" w:rsidRDefault="00581B5D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>
        <w:rPr>
          <w:rFonts w:ascii="Tahoma Bold" w:hAnsi="Tahoma Bold"/>
          <w:b/>
          <w:sz w:val="21"/>
          <w:szCs w:val="21"/>
        </w:rPr>
        <w:lastRenderedPageBreak/>
        <w:t>I</w:t>
      </w:r>
      <w:r w:rsidR="00656BB0" w:rsidRPr="003A68F0">
        <w:rPr>
          <w:rFonts w:ascii="Tahoma Bold" w:hAnsi="Tahoma Bold"/>
          <w:b/>
          <w:sz w:val="21"/>
          <w:szCs w:val="21"/>
        </w:rPr>
        <w:t>X. Předkládání žádosti o dotace</w:t>
      </w:r>
    </w:p>
    <w:p w14:paraId="7AAFC9B1" w14:textId="77777777" w:rsidR="00DD06A7" w:rsidRPr="003A68F0" w:rsidRDefault="00656BB0" w:rsidP="00DE7AA8">
      <w:pPr>
        <w:numPr>
          <w:ilvl w:val="0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Žadatel předkládá žádost, kterou tvoří: </w:t>
      </w:r>
    </w:p>
    <w:p w14:paraId="44D97E2A" w14:textId="77777777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žádost o poskytnutí dotace - obecná část</w:t>
      </w:r>
      <w:r w:rsidR="00A7195E">
        <w:rPr>
          <w:rFonts w:ascii="Tahoma" w:hAnsi="Tahoma"/>
          <w:sz w:val="21"/>
          <w:szCs w:val="21"/>
        </w:rPr>
        <w:t xml:space="preserve"> </w:t>
      </w:r>
      <w:r w:rsidR="00A7195E" w:rsidRPr="003A68F0">
        <w:rPr>
          <w:rFonts w:ascii="Tahoma" w:hAnsi="Tahoma"/>
          <w:sz w:val="21"/>
          <w:szCs w:val="21"/>
        </w:rPr>
        <w:t>(příloha č. 1)</w:t>
      </w:r>
      <w:r w:rsidRPr="003A68F0">
        <w:rPr>
          <w:rFonts w:ascii="Tahoma" w:hAnsi="Tahoma"/>
          <w:sz w:val="21"/>
          <w:szCs w:val="21"/>
        </w:rPr>
        <w:t>, nákres/vizualizace a položkový rozpočet projektu;</w:t>
      </w:r>
    </w:p>
    <w:p w14:paraId="66C9FCA1" w14:textId="442BCE56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stanovisko orgánu státní památkové péče podle ustanovení § 14 zákona číslo 20/1987 Sb., o státní památkové péči, ve znění pozdějších předpisů, pro objekty v MPZ a kulturní památky</w:t>
      </w:r>
      <w:r w:rsidR="009D5FA7">
        <w:rPr>
          <w:rFonts w:ascii="Tahoma" w:hAnsi="Tahoma"/>
          <w:sz w:val="21"/>
          <w:szCs w:val="21"/>
        </w:rPr>
        <w:t xml:space="preserve"> (netýká se polepů)</w:t>
      </w:r>
      <w:r w:rsidRPr="003A68F0">
        <w:rPr>
          <w:rFonts w:ascii="Tahoma" w:hAnsi="Tahoma"/>
          <w:sz w:val="21"/>
          <w:szCs w:val="21"/>
        </w:rPr>
        <w:t>;</w:t>
      </w:r>
    </w:p>
    <w:p w14:paraId="6DED917D" w14:textId="77777777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stanovisko hlavního architekta města;</w:t>
      </w:r>
    </w:p>
    <w:p w14:paraId="4DF362EB" w14:textId="1CD6409F" w:rsidR="00DD06A7" w:rsidRPr="003A68F0" w:rsidRDefault="009D5FA7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rozhodnutí popřípadě jiné opatření stavebního úřadu oprav</w:t>
      </w:r>
      <w:r w:rsidR="005D796D">
        <w:rPr>
          <w:rFonts w:ascii="Tahoma" w:hAnsi="Tahoma"/>
          <w:sz w:val="21"/>
          <w:szCs w:val="21"/>
        </w:rPr>
        <w:t>ňující</w:t>
      </w:r>
      <w:r>
        <w:rPr>
          <w:rFonts w:ascii="Tahoma" w:hAnsi="Tahoma"/>
          <w:sz w:val="21"/>
          <w:szCs w:val="21"/>
        </w:rPr>
        <w:t xml:space="preserve"> umístění a provedení reklamního zařízení</w:t>
      </w:r>
      <w:r w:rsidR="005D796D">
        <w:rPr>
          <w:rFonts w:ascii="Tahoma" w:hAnsi="Tahoma"/>
          <w:sz w:val="21"/>
          <w:szCs w:val="21"/>
        </w:rPr>
        <w:t xml:space="preserve">, </w:t>
      </w:r>
      <w:r>
        <w:rPr>
          <w:rFonts w:ascii="Tahoma" w:hAnsi="Tahoma"/>
          <w:sz w:val="21"/>
          <w:szCs w:val="21"/>
        </w:rPr>
        <w:t>stavby</w:t>
      </w:r>
      <w:r w:rsidR="005D796D">
        <w:rPr>
          <w:rFonts w:ascii="Tahoma" w:hAnsi="Tahoma"/>
          <w:sz w:val="21"/>
          <w:szCs w:val="21"/>
        </w:rPr>
        <w:t xml:space="preserve"> (netýká se polepů, logo-malby na fasádě a reklamních a informačních zařízení do 0,6 m</w:t>
      </w:r>
      <w:r w:rsidR="005D796D" w:rsidRPr="00F128F3">
        <w:rPr>
          <w:rFonts w:ascii="Tahoma" w:hAnsi="Tahoma"/>
          <w:sz w:val="21"/>
          <w:szCs w:val="21"/>
          <w:vertAlign w:val="superscript"/>
        </w:rPr>
        <w:t>2</w:t>
      </w:r>
      <w:r w:rsidR="005D796D">
        <w:rPr>
          <w:rFonts w:ascii="Tahoma" w:hAnsi="Tahoma"/>
          <w:sz w:val="21"/>
          <w:szCs w:val="21"/>
        </w:rPr>
        <w:t xml:space="preserve"> plochy)</w:t>
      </w:r>
      <w:r w:rsidR="00656BB0" w:rsidRPr="003A68F0">
        <w:rPr>
          <w:rFonts w:ascii="Tahoma" w:hAnsi="Tahoma"/>
          <w:sz w:val="21"/>
          <w:szCs w:val="21"/>
        </w:rPr>
        <w:t>;</w:t>
      </w:r>
    </w:p>
    <w:p w14:paraId="0D26AA9D" w14:textId="49F5351F" w:rsidR="00DD06A7" w:rsidRPr="003A68F0" w:rsidRDefault="00DE7AA8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cenová nabídka, objednávka nebo s</w:t>
      </w:r>
      <w:r w:rsidR="00656BB0" w:rsidRPr="003A68F0">
        <w:rPr>
          <w:rFonts w:ascii="Tahoma" w:hAnsi="Tahoma"/>
          <w:sz w:val="21"/>
          <w:szCs w:val="21"/>
        </w:rPr>
        <w:t>mlouva o dílo, obsahující specifikaci druhu a rozsahu prací + rozpočet</w:t>
      </w:r>
      <w:r w:rsidR="00C200E7">
        <w:rPr>
          <w:rFonts w:ascii="Tahoma" w:hAnsi="Tahoma"/>
          <w:sz w:val="21"/>
          <w:szCs w:val="21"/>
        </w:rPr>
        <w:t xml:space="preserve"> nákladů</w:t>
      </w:r>
      <w:r w:rsidR="00656BB0" w:rsidRPr="003A68F0">
        <w:rPr>
          <w:rFonts w:ascii="Tahoma" w:hAnsi="Tahoma"/>
          <w:sz w:val="21"/>
          <w:szCs w:val="21"/>
        </w:rPr>
        <w:t xml:space="preserve">, ke kterým se váže žádost o příspěvek, přičemž termín provedení prací, případně etapy prací, musí být shodný s rokem, pro který je žádost podána;  </w:t>
      </w:r>
    </w:p>
    <w:p w14:paraId="1F6C0953" w14:textId="77777777" w:rsidR="00DD06A7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fotodokumentace současného stavu objektu, nebo jeho části, ke které se váže žádost o příspěvek;</w:t>
      </w:r>
    </w:p>
    <w:p w14:paraId="0EAE8926" w14:textId="302D178C" w:rsidR="00D75284" w:rsidRPr="00D75284" w:rsidRDefault="00D75284" w:rsidP="00DE7AA8">
      <w:pPr>
        <w:pStyle w:val="Odstavecseseznamem"/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D75284">
        <w:rPr>
          <w:rFonts w:ascii="Tahoma" w:hAnsi="Tahoma"/>
          <w:sz w:val="21"/>
          <w:szCs w:val="21"/>
        </w:rPr>
        <w:t>souhlas vlastníka nemovitosti</w:t>
      </w:r>
      <w:r w:rsidR="003B1136">
        <w:rPr>
          <w:rFonts w:ascii="Tahoma" w:hAnsi="Tahoma"/>
          <w:sz w:val="21"/>
          <w:szCs w:val="21"/>
        </w:rPr>
        <w:t xml:space="preserve"> (v případě, že žadatel není vlastníkem)</w:t>
      </w:r>
      <w:r w:rsidRPr="00D75284">
        <w:rPr>
          <w:rFonts w:ascii="Tahoma" w:hAnsi="Tahoma"/>
          <w:sz w:val="21"/>
          <w:szCs w:val="21"/>
        </w:rPr>
        <w:t>, na kterou jsou</w:t>
      </w:r>
      <w:r w:rsidR="00E95849">
        <w:rPr>
          <w:rFonts w:ascii="Tahoma" w:hAnsi="Tahoma"/>
          <w:sz w:val="21"/>
          <w:szCs w:val="21"/>
        </w:rPr>
        <w:t xml:space="preserve"> </w:t>
      </w:r>
      <w:r w:rsidR="00E95849">
        <w:rPr>
          <w:rFonts w:ascii="Tahoma" w:hAnsi="Tahoma"/>
          <w:sz w:val="21"/>
          <w:szCs w:val="21"/>
        </w:rPr>
        <w:t>firemní nápis</w:t>
      </w:r>
      <w:r w:rsidR="00E95849">
        <w:rPr>
          <w:rFonts w:ascii="Tahoma" w:hAnsi="Tahoma"/>
          <w:sz w:val="21"/>
          <w:szCs w:val="21"/>
        </w:rPr>
        <w:t>,</w:t>
      </w:r>
      <w:r w:rsidR="00E95849" w:rsidRPr="00D75284">
        <w:rPr>
          <w:rFonts w:ascii="Tahoma" w:hAnsi="Tahoma"/>
          <w:sz w:val="21"/>
          <w:szCs w:val="21"/>
        </w:rPr>
        <w:t xml:space="preserve"> </w:t>
      </w:r>
      <w:r w:rsidRPr="00D75284">
        <w:rPr>
          <w:rFonts w:ascii="Tahoma" w:hAnsi="Tahoma"/>
          <w:sz w:val="21"/>
          <w:szCs w:val="21"/>
        </w:rPr>
        <w:t>vývěsní štít, výstrč, polep, vitrína či logo-malba na fasádě instalovány a nájemní smlouv</w:t>
      </w:r>
      <w:r w:rsidR="00C200E7">
        <w:rPr>
          <w:rFonts w:ascii="Tahoma" w:hAnsi="Tahoma"/>
          <w:sz w:val="21"/>
          <w:szCs w:val="21"/>
        </w:rPr>
        <w:t>a</w:t>
      </w:r>
      <w:r>
        <w:rPr>
          <w:rFonts w:ascii="Tahoma" w:hAnsi="Tahoma"/>
          <w:sz w:val="21"/>
          <w:szCs w:val="21"/>
        </w:rPr>
        <w:t>;</w:t>
      </w:r>
    </w:p>
    <w:p w14:paraId="58D04208" w14:textId="77777777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kopie smlouvy o zřízení běžného účtu u peněžního ústavu nebo písemné potvrzení peněžního ústavu o vedení běžného účtu žadatele;</w:t>
      </w:r>
    </w:p>
    <w:p w14:paraId="488214D5" w14:textId="77777777" w:rsidR="00A7195E" w:rsidRPr="003A68F0" w:rsidRDefault="00A7195E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plná moc (příloha č. 2) v případě, že žádost podává jen jeden ze spoluvlastníků</w:t>
      </w:r>
      <w:r>
        <w:rPr>
          <w:rFonts w:ascii="Tahoma" w:hAnsi="Tahoma"/>
          <w:sz w:val="21"/>
          <w:szCs w:val="21"/>
        </w:rPr>
        <w:t xml:space="preserve"> </w:t>
      </w:r>
      <w:r w:rsidR="00450FDA">
        <w:rPr>
          <w:rFonts w:ascii="Tahoma" w:hAnsi="Tahoma"/>
          <w:sz w:val="21"/>
          <w:szCs w:val="21"/>
        </w:rPr>
        <w:t>nebo</w:t>
      </w:r>
      <w:r>
        <w:rPr>
          <w:rFonts w:ascii="Tahoma" w:hAnsi="Tahoma"/>
          <w:sz w:val="21"/>
          <w:szCs w:val="21"/>
        </w:rPr>
        <w:t xml:space="preserve"> nájemců</w:t>
      </w:r>
      <w:r w:rsidRPr="003A68F0">
        <w:rPr>
          <w:rFonts w:ascii="Tahoma" w:hAnsi="Tahoma"/>
          <w:sz w:val="21"/>
          <w:szCs w:val="21"/>
        </w:rPr>
        <w:t>;</w:t>
      </w:r>
    </w:p>
    <w:p w14:paraId="416606BF" w14:textId="1AF10486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čestné prohlášení</w:t>
      </w:r>
      <w:r w:rsidR="00817AAD">
        <w:rPr>
          <w:rFonts w:ascii="Tahoma" w:hAnsi="Tahoma"/>
          <w:sz w:val="21"/>
          <w:szCs w:val="21"/>
        </w:rPr>
        <w:t>,</w:t>
      </w:r>
      <w:r w:rsidRPr="003A68F0">
        <w:rPr>
          <w:rFonts w:ascii="Tahoma" w:hAnsi="Tahoma"/>
          <w:sz w:val="21"/>
          <w:szCs w:val="21"/>
        </w:rPr>
        <w:t xml:space="preserve"> zda žadatel je</w:t>
      </w:r>
      <w:r w:rsidR="004962AB">
        <w:rPr>
          <w:rFonts w:ascii="Tahoma" w:hAnsi="Tahoma"/>
          <w:sz w:val="21"/>
          <w:szCs w:val="21"/>
        </w:rPr>
        <w:t>,</w:t>
      </w:r>
      <w:r w:rsidRPr="003A68F0">
        <w:rPr>
          <w:rFonts w:ascii="Tahoma" w:hAnsi="Tahoma"/>
          <w:sz w:val="21"/>
          <w:szCs w:val="21"/>
        </w:rPr>
        <w:t xml:space="preserve"> či není plátcem DPH (příloha č. </w:t>
      </w:r>
      <w:r w:rsidR="00450FDA">
        <w:rPr>
          <w:rFonts w:ascii="Tahoma" w:hAnsi="Tahoma"/>
          <w:sz w:val="21"/>
          <w:szCs w:val="21"/>
        </w:rPr>
        <w:t>3</w:t>
      </w:r>
      <w:r w:rsidRPr="003A68F0">
        <w:rPr>
          <w:rFonts w:ascii="Tahoma" w:hAnsi="Tahoma"/>
          <w:sz w:val="21"/>
          <w:szCs w:val="21"/>
        </w:rPr>
        <w:t>);</w:t>
      </w:r>
    </w:p>
    <w:p w14:paraId="021D9F4A" w14:textId="77777777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souhlas s ověřením bezdlužnosti (příloha č. </w:t>
      </w:r>
      <w:r w:rsidR="00450FDA">
        <w:rPr>
          <w:rFonts w:ascii="Tahoma" w:hAnsi="Tahoma"/>
          <w:sz w:val="21"/>
          <w:szCs w:val="21"/>
        </w:rPr>
        <w:t>4</w:t>
      </w:r>
      <w:r w:rsidRPr="003A68F0">
        <w:rPr>
          <w:rFonts w:ascii="Tahoma" w:hAnsi="Tahoma"/>
          <w:sz w:val="21"/>
          <w:szCs w:val="21"/>
        </w:rPr>
        <w:t>);</w:t>
      </w:r>
    </w:p>
    <w:p w14:paraId="45747B73" w14:textId="07D2D0EA" w:rsidR="00DD06A7" w:rsidRPr="003A68F0" w:rsidRDefault="00656BB0" w:rsidP="00DE7AA8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čestné prohlášení žadatele o dotaci v režimu de minimis (příloha č. </w:t>
      </w:r>
      <w:r w:rsidR="00450FDA">
        <w:rPr>
          <w:rFonts w:ascii="Tahoma" w:hAnsi="Tahoma"/>
          <w:sz w:val="21"/>
          <w:szCs w:val="21"/>
        </w:rPr>
        <w:t>5</w:t>
      </w:r>
      <w:r w:rsidRPr="003A68F0">
        <w:rPr>
          <w:rFonts w:ascii="Tahoma" w:hAnsi="Tahoma"/>
          <w:sz w:val="21"/>
          <w:szCs w:val="21"/>
        </w:rPr>
        <w:t>) – povinná příloha v případě, že žadatelem je fyzická osoba podnikající nebo právnická osoba.</w:t>
      </w:r>
    </w:p>
    <w:p w14:paraId="20B0D302" w14:textId="77777777" w:rsidR="00DD06A7" w:rsidRPr="003A68F0" w:rsidRDefault="00656BB0" w:rsidP="00DE7AA8">
      <w:pPr>
        <w:numPr>
          <w:ilvl w:val="0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Žadatel o dotaci předkládá svou žádost písemně. </w:t>
      </w:r>
    </w:p>
    <w:p w14:paraId="3A9BB13E" w14:textId="77777777" w:rsidR="00450FDA" w:rsidRDefault="00656BB0" w:rsidP="00DE7AA8">
      <w:pPr>
        <w:numPr>
          <w:ilvl w:val="0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Žádost o dotaci spolu se všemi vyplněnými přílohami v jednom podepsaném originále lze podat</w:t>
      </w:r>
    </w:p>
    <w:p w14:paraId="01EB763D" w14:textId="77777777" w:rsidR="00DD06A7" w:rsidRPr="002C7CC3" w:rsidRDefault="00656BB0" w:rsidP="00957F1D">
      <w:pPr>
        <w:pStyle w:val="Odstavecseseznamem"/>
        <w:numPr>
          <w:ilvl w:val="1"/>
          <w:numId w:val="20"/>
        </w:numPr>
        <w:spacing w:after="160" w:line="259" w:lineRule="auto"/>
        <w:ind w:left="1134" w:hanging="567"/>
        <w:jc w:val="both"/>
        <w:rPr>
          <w:rFonts w:ascii="Tahoma" w:hAnsi="Tahoma"/>
          <w:sz w:val="21"/>
          <w:szCs w:val="21"/>
        </w:rPr>
      </w:pPr>
      <w:r w:rsidRPr="002C7CC3">
        <w:rPr>
          <w:rFonts w:ascii="Tahoma" w:hAnsi="Tahoma"/>
          <w:sz w:val="21"/>
          <w:szCs w:val="21"/>
        </w:rPr>
        <w:t xml:space="preserve">prostřednictvím provozovatele poštovních služeb nebo osobně na podatelně Magistrátu města Frýdku-Místku na tuto adresu: </w:t>
      </w:r>
    </w:p>
    <w:p w14:paraId="4123A60D" w14:textId="77777777" w:rsidR="00DD06A7" w:rsidRPr="002C7CC3" w:rsidRDefault="00656BB0" w:rsidP="00256202">
      <w:pPr>
        <w:spacing w:line="259" w:lineRule="auto"/>
        <w:ind w:left="1134"/>
        <w:rPr>
          <w:rFonts w:ascii="Tahoma Bold" w:eastAsia="Tahoma Bold" w:hAnsi="Tahoma Bold" w:cs="Tahoma Bold"/>
          <w:b/>
          <w:sz w:val="21"/>
          <w:szCs w:val="21"/>
        </w:rPr>
      </w:pPr>
      <w:r w:rsidRPr="002C7CC3">
        <w:rPr>
          <w:rFonts w:ascii="Tahoma Bold" w:hAnsi="Tahoma Bold"/>
          <w:b/>
          <w:sz w:val="21"/>
          <w:szCs w:val="21"/>
        </w:rPr>
        <w:t>Statutární město Frýdek-Místek</w:t>
      </w:r>
    </w:p>
    <w:p w14:paraId="0FA61ACB" w14:textId="77777777" w:rsidR="00DD06A7" w:rsidRDefault="00656BB0" w:rsidP="00256202">
      <w:pPr>
        <w:spacing w:line="259" w:lineRule="auto"/>
        <w:ind w:left="1134"/>
        <w:rPr>
          <w:rFonts w:ascii="Tahoma Bold" w:hAnsi="Tahoma Bold"/>
          <w:b/>
          <w:sz w:val="21"/>
          <w:szCs w:val="21"/>
        </w:rPr>
      </w:pPr>
      <w:r w:rsidRPr="002C7CC3">
        <w:rPr>
          <w:rFonts w:ascii="Tahoma Bold" w:hAnsi="Tahoma Bold"/>
          <w:b/>
          <w:sz w:val="21"/>
          <w:szCs w:val="21"/>
        </w:rPr>
        <w:t>odbor územního rozvoje a stavebního řádu</w:t>
      </w:r>
      <w:r w:rsidRPr="002C7CC3">
        <w:rPr>
          <w:rFonts w:ascii="Tahoma" w:eastAsia="Tahoma" w:hAnsi="Tahoma" w:cs="Tahoma"/>
          <w:b/>
          <w:sz w:val="21"/>
          <w:szCs w:val="21"/>
        </w:rPr>
        <w:br/>
      </w:r>
      <w:r w:rsidRPr="002C7CC3">
        <w:rPr>
          <w:rFonts w:ascii="Tahoma Bold" w:hAnsi="Tahoma Bold"/>
          <w:b/>
          <w:sz w:val="21"/>
          <w:szCs w:val="21"/>
        </w:rPr>
        <w:t>Radniční 1148</w:t>
      </w:r>
      <w:r w:rsidRPr="002C7CC3">
        <w:rPr>
          <w:rFonts w:ascii="Tahoma" w:eastAsia="Tahoma" w:hAnsi="Tahoma" w:cs="Tahoma"/>
          <w:b/>
          <w:sz w:val="21"/>
          <w:szCs w:val="21"/>
        </w:rPr>
        <w:br/>
      </w:r>
      <w:r w:rsidRPr="002C7CC3">
        <w:rPr>
          <w:rFonts w:ascii="Tahoma Bold" w:hAnsi="Tahoma Bold"/>
          <w:b/>
          <w:sz w:val="21"/>
          <w:szCs w:val="21"/>
        </w:rPr>
        <w:t>738 22 Frýdek-Místek</w:t>
      </w:r>
    </w:p>
    <w:p w14:paraId="725E8E99" w14:textId="77777777" w:rsidR="00450FDA" w:rsidRDefault="00450FDA" w:rsidP="002C7CC3">
      <w:pPr>
        <w:spacing w:line="259" w:lineRule="auto"/>
        <w:ind w:left="993"/>
        <w:rPr>
          <w:rFonts w:ascii="Tahoma Bold" w:hAnsi="Tahoma Bold"/>
          <w:b/>
          <w:sz w:val="21"/>
          <w:szCs w:val="21"/>
        </w:rPr>
      </w:pPr>
    </w:p>
    <w:p w14:paraId="30916DE8" w14:textId="77777777" w:rsidR="00450FDA" w:rsidRDefault="00450FDA" w:rsidP="00256202">
      <w:pPr>
        <w:pStyle w:val="Odstavecseseznamem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 w:hanging="567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elektronicky prostřednictvím datové schránky:</w:t>
      </w:r>
    </w:p>
    <w:p w14:paraId="56322D87" w14:textId="77777777" w:rsidR="00450FDA" w:rsidRDefault="00450FDA" w:rsidP="00256202">
      <w:pPr>
        <w:spacing w:after="160" w:line="259" w:lineRule="auto"/>
        <w:ind w:left="1134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název datové schránky: Statutární město Frýdek-Místek</w:t>
      </w:r>
    </w:p>
    <w:p w14:paraId="5E09827C" w14:textId="77777777" w:rsidR="00450FDA" w:rsidRPr="00A76FDA" w:rsidRDefault="00450FDA" w:rsidP="00256202">
      <w:pPr>
        <w:spacing w:after="160" w:line="259" w:lineRule="auto"/>
        <w:ind w:left="1134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identifikátor datové schránky: </w:t>
      </w:r>
      <w:r w:rsidRPr="009E7595">
        <w:rPr>
          <w:rFonts w:ascii="Tahoma" w:hAnsi="Tahoma" w:cs="Tahoma"/>
          <w:bCs/>
          <w:noProof/>
          <w:sz w:val="21"/>
          <w:szCs w:val="21"/>
        </w:rPr>
        <w:t>w4wbu9s</w:t>
      </w:r>
    </w:p>
    <w:p w14:paraId="2DDFC536" w14:textId="77777777" w:rsidR="00450FDA" w:rsidRDefault="00450FDA" w:rsidP="00256202">
      <w:pPr>
        <w:tabs>
          <w:tab w:val="left" w:pos="567"/>
        </w:tabs>
        <w:spacing w:after="160" w:line="259" w:lineRule="auto"/>
        <w:ind w:left="1134"/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lastRenderedPageBreak/>
        <w:t xml:space="preserve">Žádost podaná elektronicky musí být opatřena uznávaným nebo kvalifikovaným elektronickým podpisem (§ 6 zákona č. 297/2016 Sb., o službách vytvářejících důvěru pro elektronické transakce, ve znění pozdějších předpisů). </w:t>
      </w:r>
    </w:p>
    <w:p w14:paraId="7C9D6D40" w14:textId="77777777" w:rsidR="00450FDA" w:rsidRPr="002C7CC3" w:rsidRDefault="00450FDA" w:rsidP="002C7CC3">
      <w:pPr>
        <w:spacing w:line="259" w:lineRule="auto"/>
        <w:ind w:left="993"/>
        <w:rPr>
          <w:rFonts w:ascii="Tahoma Bold" w:eastAsia="Tahoma Bold" w:hAnsi="Tahoma Bold" w:cs="Tahoma Bold"/>
          <w:b/>
          <w:sz w:val="21"/>
          <w:szCs w:val="21"/>
        </w:rPr>
      </w:pPr>
    </w:p>
    <w:p w14:paraId="3E7518C7" w14:textId="77777777" w:rsidR="00DD06A7" w:rsidRPr="003A68F0" w:rsidRDefault="00656BB0" w:rsidP="00DE7AA8">
      <w:pPr>
        <w:numPr>
          <w:ilvl w:val="0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Z dalšího posuzování budou vyloučeny žádosti předložené vyhlašovateli: </w:t>
      </w:r>
    </w:p>
    <w:p w14:paraId="2D444CC1" w14:textId="77777777" w:rsidR="00DD06A7" w:rsidRPr="003A68F0" w:rsidRDefault="00656BB0" w:rsidP="007A23BB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 rozporu s tímto programem;</w:t>
      </w:r>
    </w:p>
    <w:p w14:paraId="30416660" w14:textId="77777777" w:rsidR="00DD06A7" w:rsidRPr="003A68F0" w:rsidRDefault="00656BB0" w:rsidP="007A23BB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jakýmkoli jiným způsobem (např. faxem nebo e-mailem);</w:t>
      </w:r>
    </w:p>
    <w:p w14:paraId="580137AE" w14:textId="1E0170B4" w:rsidR="00DD06A7" w:rsidRPr="003A68F0" w:rsidRDefault="00656BB0" w:rsidP="007A23BB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doručené na jiné adresy nebo neobsahující náležitosti dle bodu </w:t>
      </w:r>
      <w:r w:rsidR="00E40D77">
        <w:rPr>
          <w:rFonts w:ascii="Tahoma" w:hAnsi="Tahoma"/>
          <w:sz w:val="21"/>
          <w:szCs w:val="21"/>
        </w:rPr>
        <w:t>I</w:t>
      </w:r>
      <w:r w:rsidRPr="003A68F0">
        <w:rPr>
          <w:rFonts w:ascii="Tahoma" w:hAnsi="Tahoma"/>
          <w:sz w:val="21"/>
          <w:szCs w:val="21"/>
        </w:rPr>
        <w:t xml:space="preserve">X. 1. odstavec a) až </w:t>
      </w:r>
      <w:r w:rsidR="006030A7">
        <w:rPr>
          <w:rFonts w:ascii="Tahoma" w:hAnsi="Tahoma"/>
          <w:sz w:val="21"/>
          <w:szCs w:val="21"/>
        </w:rPr>
        <w:t>e</w:t>
      </w:r>
      <w:r w:rsidRPr="003A68F0">
        <w:rPr>
          <w:rFonts w:ascii="Tahoma" w:hAnsi="Tahoma"/>
          <w:sz w:val="21"/>
          <w:szCs w:val="21"/>
        </w:rPr>
        <w:t>);</w:t>
      </w:r>
    </w:p>
    <w:p w14:paraId="41C20100" w14:textId="77777777" w:rsidR="00DD06A7" w:rsidRPr="003A68F0" w:rsidRDefault="00656BB0" w:rsidP="007A23BB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mimo lhůtu pro předložení žádosti;</w:t>
      </w:r>
    </w:p>
    <w:p w14:paraId="4AAD4154" w14:textId="77777777" w:rsidR="00DD06A7" w:rsidRPr="003A68F0" w:rsidRDefault="00656BB0" w:rsidP="007A23BB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nepodepsané osobou oprávněnou jednat za žadatele;</w:t>
      </w:r>
    </w:p>
    <w:p w14:paraId="73B015AB" w14:textId="77777777" w:rsidR="00DD06A7" w:rsidRPr="007A23BB" w:rsidRDefault="00656BB0" w:rsidP="007A23BB">
      <w:pPr>
        <w:numPr>
          <w:ilvl w:val="1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 případě, že žadatel bude mít k termínu podání žádosti vůči poskytovateli neuhrazené finanční závazky po lhůtě splatnosti.</w:t>
      </w:r>
    </w:p>
    <w:p w14:paraId="453C3F60" w14:textId="66F90ACE" w:rsidR="00DD06A7" w:rsidRPr="003A68F0" w:rsidRDefault="00656BB0" w:rsidP="00DE7AA8">
      <w:pPr>
        <w:numPr>
          <w:ilvl w:val="0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Pokud bude žádost podaná v souladu s bodem </w:t>
      </w:r>
      <w:r w:rsidR="00E40D77">
        <w:rPr>
          <w:rFonts w:ascii="Tahoma" w:hAnsi="Tahoma"/>
          <w:sz w:val="21"/>
          <w:szCs w:val="21"/>
        </w:rPr>
        <w:t>I</w:t>
      </w:r>
      <w:r w:rsidRPr="003A68F0">
        <w:rPr>
          <w:rFonts w:ascii="Tahoma" w:hAnsi="Tahoma"/>
          <w:sz w:val="21"/>
          <w:szCs w:val="21"/>
        </w:rPr>
        <w:t>X. vykazovat jiné nedostatky, vyzve poskytovatel žadatele k jejich odstranění v náhradním termínu. K odstranění nedostatků žádosti budou žadatelé vyzváni písemně nebo e-mailem. Opravené nebo chybějící dokumenty musí být na Magistrát města doručeny nejpozději do 5 pracovních dnů ode dne zaslání výzvy administrátorem, a to e-mailem, poštou nebo doručeny osobně na podatelnu Magistrátu města Frýdku-Místku. Pokud tak žadatel neučiní, bude jeho žádost z hodnocení vyloučena.</w:t>
      </w:r>
    </w:p>
    <w:p w14:paraId="33582243" w14:textId="77777777" w:rsidR="00DD06A7" w:rsidRPr="003A68F0" w:rsidRDefault="00656BB0" w:rsidP="00DE7AA8">
      <w:pPr>
        <w:numPr>
          <w:ilvl w:val="0"/>
          <w:numId w:val="29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Všechny došlé žádosti včetně jejich příloh se archivují a žadatelům se nevracejí.</w:t>
      </w:r>
    </w:p>
    <w:p w14:paraId="57273CC1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17529ED8" w14:textId="77A6B9CD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X.  Lhůta pro podání žádosti, kontaktní osoba a lhůta pro rozhodnutí o žádosti</w:t>
      </w:r>
    </w:p>
    <w:p w14:paraId="57A47911" w14:textId="302D7CAD" w:rsidR="006030A7" w:rsidRPr="00D97D50" w:rsidRDefault="006030A7" w:rsidP="006030A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 xml:space="preserve">Lhůta pro podávání žádostí je </w:t>
      </w:r>
      <w:r w:rsidRPr="001A003C">
        <w:rPr>
          <w:rFonts w:ascii="Tahoma" w:hAnsi="Tahoma" w:cs="Tahoma"/>
          <w:b/>
          <w:noProof/>
          <w:sz w:val="21"/>
          <w:szCs w:val="21"/>
        </w:rPr>
        <w:t xml:space="preserve">od </w:t>
      </w:r>
      <w:r w:rsidR="001A4340">
        <w:rPr>
          <w:rFonts w:ascii="Tahoma" w:hAnsi="Tahoma" w:cs="Tahoma"/>
          <w:b/>
          <w:noProof/>
          <w:sz w:val="21"/>
          <w:szCs w:val="21"/>
        </w:rPr>
        <w:t>20</w:t>
      </w:r>
      <w:r>
        <w:rPr>
          <w:rFonts w:ascii="Tahoma" w:hAnsi="Tahoma" w:cs="Tahoma"/>
          <w:b/>
          <w:noProof/>
          <w:sz w:val="21"/>
          <w:szCs w:val="21"/>
        </w:rPr>
        <w:t xml:space="preserve">. </w:t>
      </w:r>
      <w:r w:rsidR="001A4340">
        <w:rPr>
          <w:rFonts w:ascii="Tahoma" w:hAnsi="Tahoma" w:cs="Tahoma"/>
          <w:b/>
          <w:noProof/>
          <w:sz w:val="21"/>
          <w:szCs w:val="21"/>
        </w:rPr>
        <w:t>1</w:t>
      </w:r>
      <w:r>
        <w:rPr>
          <w:rFonts w:ascii="Tahoma" w:hAnsi="Tahoma" w:cs="Tahoma"/>
          <w:b/>
          <w:noProof/>
          <w:sz w:val="21"/>
          <w:szCs w:val="21"/>
        </w:rPr>
        <w:t>. 2021</w:t>
      </w:r>
      <w:r w:rsidRPr="001A003C">
        <w:rPr>
          <w:rFonts w:ascii="Tahoma" w:hAnsi="Tahoma" w:cs="Tahoma"/>
          <w:noProof/>
          <w:sz w:val="21"/>
          <w:szCs w:val="21"/>
        </w:rPr>
        <w:t xml:space="preserve"> </w:t>
      </w:r>
      <w:r w:rsidRPr="00B21DA9">
        <w:rPr>
          <w:rFonts w:ascii="Tahoma" w:hAnsi="Tahoma" w:cs="Tahoma"/>
          <w:b/>
          <w:bCs/>
          <w:noProof/>
          <w:sz w:val="21"/>
          <w:szCs w:val="21"/>
        </w:rPr>
        <w:t xml:space="preserve">do </w:t>
      </w:r>
      <w:r>
        <w:rPr>
          <w:rFonts w:ascii="Tahoma" w:hAnsi="Tahoma" w:cs="Tahoma"/>
          <w:b/>
          <w:bCs/>
          <w:noProof/>
          <w:sz w:val="21"/>
          <w:szCs w:val="21"/>
        </w:rPr>
        <w:t>1</w:t>
      </w:r>
      <w:r w:rsidR="00A327AF">
        <w:rPr>
          <w:rFonts w:ascii="Tahoma" w:hAnsi="Tahoma" w:cs="Tahoma"/>
          <w:b/>
          <w:bCs/>
          <w:noProof/>
          <w:sz w:val="21"/>
          <w:szCs w:val="21"/>
        </w:rPr>
        <w:t>5</w:t>
      </w:r>
      <w:r>
        <w:rPr>
          <w:rFonts w:ascii="Tahoma" w:hAnsi="Tahoma" w:cs="Tahoma"/>
          <w:b/>
          <w:bCs/>
          <w:noProof/>
          <w:sz w:val="21"/>
          <w:szCs w:val="21"/>
        </w:rPr>
        <w:t>. 7. 2021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  <w:r w:rsidRPr="00A77A8B">
        <w:rPr>
          <w:rFonts w:ascii="Tahoma" w:hAnsi="Tahoma" w:cs="Tahoma"/>
          <w:noProof/>
          <w:sz w:val="21"/>
          <w:szCs w:val="21"/>
        </w:rPr>
        <w:t>včetně. Byla-li žádost podána prostřednictvím provozovatele poštovních služeb, je lhůta zachována, byla-li v poslední den lhůty převzata zásilka s žádostí k poštovní přepravě.</w:t>
      </w:r>
      <w:r>
        <w:rPr>
          <w:rFonts w:ascii="Tahoma" w:hAnsi="Tahoma" w:cs="Tahoma"/>
          <w:noProof/>
          <w:sz w:val="21"/>
          <w:szCs w:val="21"/>
        </w:rPr>
        <w:t xml:space="preserve"> </w:t>
      </w:r>
    </w:p>
    <w:p w14:paraId="5BC56EA5" w14:textId="77777777" w:rsidR="00DD06A7" w:rsidRPr="003A68F0" w:rsidRDefault="00656BB0">
      <w:pPr>
        <w:numPr>
          <w:ilvl w:val="0"/>
          <w:numId w:val="12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Poskytování dotací organizuje odbor územního rozvoje a stavebního řádu Magistrátu města Frýdku-Místku, Radniční 1148, 738 22 Frýdek-Místek.</w:t>
      </w:r>
    </w:p>
    <w:p w14:paraId="4032983E" w14:textId="77777777" w:rsidR="00DD06A7" w:rsidRPr="003A68F0" w:rsidRDefault="00656BB0" w:rsidP="002C7CC3">
      <w:pPr>
        <w:spacing w:after="160" w:line="259" w:lineRule="auto"/>
        <w:ind w:left="426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Kontaktní osoba (administrátor) je:</w:t>
      </w:r>
    </w:p>
    <w:p w14:paraId="7007565E" w14:textId="77777777" w:rsidR="006030A7" w:rsidRPr="00F43596" w:rsidRDefault="006030A7" w:rsidP="002C7CC3">
      <w:pPr>
        <w:spacing w:line="259" w:lineRule="auto"/>
        <w:ind w:left="426"/>
        <w:jc w:val="both"/>
        <w:rPr>
          <w:rFonts w:ascii="Tahoma" w:hAnsi="Tahoma" w:cs="Tahoma"/>
          <w:b/>
          <w:noProof/>
          <w:sz w:val="21"/>
          <w:szCs w:val="21"/>
        </w:rPr>
      </w:pPr>
      <w:r w:rsidRPr="00F43596">
        <w:rPr>
          <w:rFonts w:ascii="Tahoma" w:hAnsi="Tahoma" w:cs="Tahoma"/>
          <w:b/>
          <w:noProof/>
          <w:sz w:val="21"/>
          <w:szCs w:val="21"/>
        </w:rPr>
        <w:t>Ing. Martina Stebelová</w:t>
      </w:r>
    </w:p>
    <w:p w14:paraId="648937CD" w14:textId="77777777" w:rsidR="006030A7" w:rsidRPr="008B0BB9" w:rsidRDefault="006030A7" w:rsidP="002C7CC3">
      <w:pPr>
        <w:spacing w:line="259" w:lineRule="auto"/>
        <w:ind w:left="426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tel.: 558 609 277</w:t>
      </w:r>
    </w:p>
    <w:p w14:paraId="7F2EA3C9" w14:textId="77777777" w:rsidR="006030A7" w:rsidRPr="008B0BB9" w:rsidRDefault="006030A7" w:rsidP="002C7CC3">
      <w:pPr>
        <w:spacing w:line="259" w:lineRule="auto"/>
        <w:ind w:left="426"/>
        <w:jc w:val="both"/>
        <w:rPr>
          <w:rFonts w:ascii="Tahoma" w:hAnsi="Tahoma" w:cs="Tahoma"/>
          <w:noProof/>
          <w:sz w:val="21"/>
          <w:szCs w:val="21"/>
        </w:rPr>
      </w:pPr>
      <w:r w:rsidRPr="008B0BB9">
        <w:rPr>
          <w:rFonts w:ascii="Tahoma" w:hAnsi="Tahoma" w:cs="Tahoma"/>
          <w:noProof/>
          <w:sz w:val="21"/>
          <w:szCs w:val="21"/>
        </w:rPr>
        <w:t>mobil: 777 921 834</w:t>
      </w:r>
    </w:p>
    <w:p w14:paraId="3B4E60F0" w14:textId="77777777" w:rsidR="006030A7" w:rsidRPr="00E41F06" w:rsidRDefault="006030A7" w:rsidP="002C7CC3">
      <w:pPr>
        <w:spacing w:after="160" w:line="259" w:lineRule="auto"/>
        <w:ind w:left="426"/>
        <w:jc w:val="both"/>
        <w:rPr>
          <w:rFonts w:ascii="Calibri" w:hAnsi="Calibri"/>
          <w:noProof/>
          <w:sz w:val="22"/>
          <w:szCs w:val="22"/>
        </w:rPr>
      </w:pPr>
      <w:r w:rsidRPr="008B0BB9">
        <w:rPr>
          <w:rFonts w:ascii="Tahoma" w:hAnsi="Tahoma" w:cs="Tahoma"/>
          <w:noProof/>
          <w:sz w:val="21"/>
          <w:szCs w:val="21"/>
        </w:rPr>
        <w:t xml:space="preserve">e-mail: </w:t>
      </w:r>
      <w:hyperlink r:id="rId9" w:history="1">
        <w:r w:rsidRPr="00564A1A">
          <w:rPr>
            <w:rStyle w:val="Hypertextovodkaz"/>
            <w:rFonts w:ascii="Tahoma" w:hAnsi="Tahoma" w:cs="Tahoma"/>
            <w:noProof/>
            <w:sz w:val="21"/>
            <w:szCs w:val="21"/>
          </w:rPr>
          <w:t>stebelova.martina</w:t>
        </w:r>
        <w:r w:rsidRPr="008B0BB9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Pr="008B0BB9">
        <w:rPr>
          <w:rFonts w:ascii="Tahoma" w:hAnsi="Tahoma" w:cs="Tahoma"/>
          <w:noProof/>
          <w:sz w:val="21"/>
          <w:szCs w:val="21"/>
        </w:rPr>
        <w:t xml:space="preserve"> </w:t>
      </w:r>
    </w:p>
    <w:p w14:paraId="48E9A809" w14:textId="77777777" w:rsidR="00DD06A7" w:rsidRPr="003A68F0" w:rsidRDefault="00656BB0">
      <w:pPr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 </w:t>
      </w:r>
    </w:p>
    <w:p w14:paraId="46E03ABC" w14:textId="77777777" w:rsidR="00DD06A7" w:rsidRPr="002C7CC3" w:rsidRDefault="00656BB0" w:rsidP="002C7CC3">
      <w:pPr>
        <w:spacing w:after="160" w:line="259" w:lineRule="auto"/>
        <w:ind w:left="426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2C7CC3">
        <w:rPr>
          <w:rFonts w:ascii="Tahoma Bold" w:hAnsi="Tahoma Bold"/>
          <w:b/>
          <w:sz w:val="21"/>
          <w:szCs w:val="21"/>
        </w:rPr>
        <w:t xml:space="preserve">Kompletní informace související s programem včetně formulářů lze získat na webových stránkách města </w:t>
      </w:r>
      <w:hyperlink r:id="rId10" w:history="1">
        <w:r w:rsidRPr="002C7CC3">
          <w:rPr>
            <w:rStyle w:val="Hyperlink1"/>
            <w:b/>
          </w:rPr>
          <w:t>www.frydekmistek.cz</w:t>
        </w:r>
      </w:hyperlink>
      <w:r w:rsidRPr="002C7CC3">
        <w:rPr>
          <w:rFonts w:ascii="Tahoma Bold" w:hAnsi="Tahoma Bold"/>
          <w:b/>
          <w:sz w:val="21"/>
          <w:szCs w:val="21"/>
        </w:rPr>
        <w:t>.</w:t>
      </w:r>
    </w:p>
    <w:p w14:paraId="233A137E" w14:textId="2E8C7039" w:rsidR="006030A7" w:rsidRPr="002C7CC3" w:rsidRDefault="006030A7" w:rsidP="002C7CC3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Tahoma" w:hAnsi="Tahoma" w:cs="Tahoma"/>
          <w:noProof/>
          <w:sz w:val="21"/>
          <w:szCs w:val="21"/>
        </w:rPr>
      </w:pPr>
      <w:r w:rsidRPr="002C7CC3">
        <w:rPr>
          <w:rFonts w:ascii="Tahoma" w:hAnsi="Tahoma" w:cs="Tahoma"/>
          <w:noProof/>
          <w:sz w:val="21"/>
          <w:szCs w:val="21"/>
        </w:rPr>
        <w:t xml:space="preserve">Žádosti, které splnily podmínky programu, budou předloženy k projednání radě města </w:t>
      </w:r>
      <w:r w:rsidRPr="002C7CC3">
        <w:rPr>
          <w:rFonts w:ascii="Tahoma" w:hAnsi="Tahoma" w:cs="Tahoma"/>
          <w:noProof/>
          <w:sz w:val="21"/>
          <w:szCs w:val="21"/>
        </w:rPr>
        <w:br/>
        <w:t>a zastupitelstvu města.</w:t>
      </w:r>
    </w:p>
    <w:p w14:paraId="060A9069" w14:textId="77777777" w:rsidR="006030A7" w:rsidRPr="00B21DA9" w:rsidRDefault="006030A7" w:rsidP="002C7CC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60"/>
        </w:tabs>
        <w:spacing w:after="160" w:line="259" w:lineRule="auto"/>
        <w:ind w:left="284" w:hanging="284"/>
        <w:jc w:val="both"/>
        <w:rPr>
          <w:rFonts w:ascii="Tahoma" w:hAnsi="Tahoma" w:cs="Tahoma"/>
          <w:noProof/>
          <w:sz w:val="21"/>
          <w:szCs w:val="21"/>
        </w:rPr>
      </w:pPr>
      <w:r w:rsidRPr="00B21DA9">
        <w:rPr>
          <w:rFonts w:ascii="Tahoma" w:hAnsi="Tahoma" w:cs="Tahoma"/>
          <w:noProof/>
          <w:sz w:val="21"/>
          <w:szCs w:val="21"/>
        </w:rPr>
        <w:t xml:space="preserve">Zastupitelstvo města rozhodne o poskytnutí dotací na projekty nejpozději </w:t>
      </w:r>
      <w:r>
        <w:rPr>
          <w:rFonts w:ascii="Tahoma" w:hAnsi="Tahoma" w:cs="Tahoma"/>
          <w:noProof/>
          <w:sz w:val="21"/>
          <w:szCs w:val="21"/>
        </w:rPr>
        <w:t>na svém zasedání konaném v </w:t>
      </w:r>
      <w:r w:rsidR="00550E9C">
        <w:rPr>
          <w:rFonts w:ascii="Tahoma" w:hAnsi="Tahoma" w:cs="Tahoma"/>
          <w:b/>
          <w:noProof/>
          <w:sz w:val="21"/>
          <w:szCs w:val="21"/>
        </w:rPr>
        <w:t>červnu</w:t>
      </w:r>
      <w:r w:rsidRPr="00CD5621">
        <w:rPr>
          <w:rFonts w:ascii="Tahoma" w:hAnsi="Tahoma" w:cs="Tahoma"/>
          <w:b/>
          <w:noProof/>
          <w:sz w:val="21"/>
          <w:szCs w:val="21"/>
        </w:rPr>
        <w:t xml:space="preserve"> 202</w:t>
      </w:r>
      <w:r>
        <w:rPr>
          <w:rFonts w:ascii="Tahoma" w:hAnsi="Tahoma" w:cs="Tahoma"/>
          <w:b/>
          <w:noProof/>
          <w:sz w:val="21"/>
          <w:szCs w:val="21"/>
        </w:rPr>
        <w:t>1</w:t>
      </w:r>
      <w:r w:rsidRPr="00B21DA9">
        <w:rPr>
          <w:rFonts w:ascii="Tahoma" w:hAnsi="Tahoma" w:cs="Tahoma"/>
          <w:noProof/>
          <w:sz w:val="21"/>
          <w:szCs w:val="21"/>
        </w:rPr>
        <w:t xml:space="preserve"> v případě žádostí podaných v termínu do </w:t>
      </w:r>
      <w:r w:rsidR="00A327AF">
        <w:rPr>
          <w:rFonts w:ascii="Tahoma" w:hAnsi="Tahoma" w:cs="Tahoma"/>
          <w:b/>
          <w:noProof/>
          <w:sz w:val="21"/>
          <w:szCs w:val="21"/>
        </w:rPr>
        <w:t>15</w:t>
      </w:r>
      <w:r w:rsidRPr="00550E9C">
        <w:rPr>
          <w:rFonts w:ascii="Tahoma" w:hAnsi="Tahoma" w:cs="Tahoma"/>
          <w:b/>
          <w:noProof/>
          <w:sz w:val="21"/>
          <w:szCs w:val="21"/>
        </w:rPr>
        <w:t xml:space="preserve">. </w:t>
      </w:r>
      <w:r w:rsidR="00550E9C" w:rsidRPr="00550E9C">
        <w:rPr>
          <w:rFonts w:ascii="Tahoma" w:hAnsi="Tahoma" w:cs="Tahoma"/>
          <w:b/>
          <w:noProof/>
          <w:sz w:val="21"/>
          <w:szCs w:val="21"/>
        </w:rPr>
        <w:t>4</w:t>
      </w:r>
      <w:r>
        <w:rPr>
          <w:rFonts w:ascii="Tahoma" w:hAnsi="Tahoma" w:cs="Tahoma"/>
          <w:b/>
          <w:noProof/>
          <w:sz w:val="21"/>
          <w:szCs w:val="21"/>
        </w:rPr>
        <w:t>. 2021</w:t>
      </w:r>
      <w:r w:rsidRPr="00B21DA9">
        <w:rPr>
          <w:rFonts w:ascii="Tahoma" w:hAnsi="Tahoma" w:cs="Tahoma"/>
          <w:noProof/>
          <w:sz w:val="21"/>
          <w:szCs w:val="21"/>
        </w:rPr>
        <w:t xml:space="preserve">. V případě </w:t>
      </w:r>
      <w:r w:rsidRPr="00B21DA9">
        <w:rPr>
          <w:rFonts w:ascii="Tahoma" w:hAnsi="Tahoma" w:cs="Tahoma"/>
          <w:noProof/>
          <w:sz w:val="21"/>
          <w:szCs w:val="21"/>
        </w:rPr>
        <w:lastRenderedPageBreak/>
        <w:t xml:space="preserve">žádostí podaných do </w:t>
      </w:r>
      <w:r w:rsidR="00550E9C">
        <w:rPr>
          <w:rFonts w:ascii="Tahoma" w:hAnsi="Tahoma" w:cs="Tahoma"/>
          <w:b/>
          <w:noProof/>
          <w:sz w:val="21"/>
          <w:szCs w:val="21"/>
        </w:rPr>
        <w:t>1</w:t>
      </w:r>
      <w:r w:rsidR="00A327AF">
        <w:rPr>
          <w:rFonts w:ascii="Tahoma" w:hAnsi="Tahoma" w:cs="Tahoma"/>
          <w:b/>
          <w:noProof/>
          <w:sz w:val="21"/>
          <w:szCs w:val="21"/>
        </w:rPr>
        <w:t>5</w:t>
      </w:r>
      <w:r>
        <w:rPr>
          <w:rFonts w:ascii="Tahoma" w:hAnsi="Tahoma" w:cs="Tahoma"/>
          <w:b/>
          <w:noProof/>
          <w:sz w:val="21"/>
          <w:szCs w:val="21"/>
        </w:rPr>
        <w:t xml:space="preserve">. </w:t>
      </w:r>
      <w:r w:rsidR="00550E9C">
        <w:rPr>
          <w:rFonts w:ascii="Tahoma" w:hAnsi="Tahoma" w:cs="Tahoma"/>
          <w:b/>
          <w:noProof/>
          <w:sz w:val="21"/>
          <w:szCs w:val="21"/>
        </w:rPr>
        <w:t>7</w:t>
      </w:r>
      <w:r>
        <w:rPr>
          <w:rFonts w:ascii="Tahoma" w:hAnsi="Tahoma" w:cs="Tahoma"/>
          <w:b/>
          <w:noProof/>
          <w:sz w:val="21"/>
          <w:szCs w:val="21"/>
        </w:rPr>
        <w:t>. 2021</w:t>
      </w:r>
      <w:r w:rsidRPr="00B21DA9">
        <w:rPr>
          <w:rFonts w:ascii="Tahoma" w:hAnsi="Tahoma" w:cs="Tahoma"/>
          <w:noProof/>
          <w:sz w:val="21"/>
          <w:szCs w:val="21"/>
        </w:rPr>
        <w:t xml:space="preserve"> rozhodne </w:t>
      </w:r>
      <w:r>
        <w:rPr>
          <w:rFonts w:ascii="Tahoma" w:hAnsi="Tahoma" w:cs="Tahoma"/>
          <w:noProof/>
          <w:sz w:val="21"/>
          <w:szCs w:val="21"/>
        </w:rPr>
        <w:t>z</w:t>
      </w:r>
      <w:r w:rsidRPr="00B21DA9">
        <w:rPr>
          <w:rFonts w:ascii="Tahoma" w:hAnsi="Tahoma" w:cs="Tahoma"/>
          <w:noProof/>
          <w:sz w:val="21"/>
          <w:szCs w:val="21"/>
        </w:rPr>
        <w:t xml:space="preserve">astupitelstvo města nejpozději </w:t>
      </w:r>
      <w:r>
        <w:rPr>
          <w:rFonts w:ascii="Tahoma" w:hAnsi="Tahoma" w:cs="Tahoma"/>
          <w:noProof/>
          <w:sz w:val="21"/>
          <w:szCs w:val="21"/>
        </w:rPr>
        <w:t>na svém zasedání konaném v </w:t>
      </w:r>
      <w:r w:rsidR="00550E9C">
        <w:rPr>
          <w:rFonts w:ascii="Tahoma" w:hAnsi="Tahoma" w:cs="Tahoma"/>
          <w:b/>
          <w:noProof/>
          <w:sz w:val="21"/>
          <w:szCs w:val="21"/>
        </w:rPr>
        <w:t>září</w:t>
      </w:r>
      <w:r w:rsidRPr="00CD5621">
        <w:rPr>
          <w:rFonts w:ascii="Tahoma" w:hAnsi="Tahoma" w:cs="Tahoma"/>
          <w:b/>
          <w:noProof/>
          <w:sz w:val="21"/>
          <w:szCs w:val="21"/>
        </w:rPr>
        <w:t xml:space="preserve"> 202</w:t>
      </w:r>
      <w:r>
        <w:rPr>
          <w:rFonts w:ascii="Tahoma" w:hAnsi="Tahoma" w:cs="Tahoma"/>
          <w:b/>
          <w:noProof/>
          <w:sz w:val="21"/>
          <w:szCs w:val="21"/>
        </w:rPr>
        <w:t>1.</w:t>
      </w:r>
      <w:r w:rsidRPr="00B21DA9">
        <w:rPr>
          <w:rFonts w:ascii="Tahoma" w:hAnsi="Tahoma" w:cs="Tahoma"/>
          <w:noProof/>
          <w:sz w:val="21"/>
          <w:szCs w:val="21"/>
        </w:rPr>
        <w:t xml:space="preserve"> </w:t>
      </w:r>
    </w:p>
    <w:p w14:paraId="5E52B222" w14:textId="77777777" w:rsidR="00DD06A7" w:rsidRPr="003A68F0" w:rsidRDefault="00656BB0">
      <w:pPr>
        <w:numPr>
          <w:ilvl w:val="0"/>
          <w:numId w:val="12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Výsledky rozhodnutí zastupitelstva města budou uveřejněny na webových stránkách města do 10 kalendářních dnů od rozhodnutí zastupitelstva města. S žadateli, jimž budou dotační prostředky zastupitelstvem města schváleny, uzavře město smlouvu o poskytnutí dotace z rozpočtu města v souladu s platnými obecně závaznými právními předpisy. </w:t>
      </w:r>
    </w:p>
    <w:p w14:paraId="25889FB7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0563EF66" w14:textId="5232DBD7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 xml:space="preserve">XI.  </w:t>
      </w:r>
      <w:r w:rsidR="009137D4">
        <w:rPr>
          <w:rFonts w:ascii="Tahoma Bold" w:hAnsi="Tahoma Bold"/>
          <w:b/>
          <w:sz w:val="21"/>
          <w:szCs w:val="21"/>
        </w:rPr>
        <w:t>F</w:t>
      </w:r>
      <w:r w:rsidRPr="003A68F0">
        <w:rPr>
          <w:rFonts w:ascii="Tahoma Bold" w:hAnsi="Tahoma Bold"/>
          <w:b/>
          <w:sz w:val="21"/>
          <w:szCs w:val="21"/>
        </w:rPr>
        <w:t>inanční vypořádání</w:t>
      </w:r>
      <w:r w:rsidR="009137D4">
        <w:rPr>
          <w:rFonts w:ascii="Tahoma Bold" w:hAnsi="Tahoma Bold"/>
          <w:b/>
          <w:sz w:val="21"/>
          <w:szCs w:val="21"/>
        </w:rPr>
        <w:t xml:space="preserve"> dotace</w:t>
      </w:r>
    </w:p>
    <w:p w14:paraId="65E3CD35" w14:textId="233AE248" w:rsidR="00DD06A7" w:rsidRPr="000C4A73" w:rsidRDefault="00656BB0" w:rsidP="000C4A73">
      <w:pPr>
        <w:pStyle w:val="Odstavecseseznamem"/>
        <w:numPr>
          <w:ilvl w:val="3"/>
          <w:numId w:val="12"/>
        </w:numPr>
        <w:spacing w:after="160" w:line="259" w:lineRule="auto"/>
        <w:ind w:left="284"/>
        <w:jc w:val="both"/>
        <w:rPr>
          <w:rFonts w:ascii="Tahoma" w:eastAsia="Tahoma" w:hAnsi="Tahoma" w:cs="Tahoma"/>
          <w:sz w:val="21"/>
          <w:szCs w:val="21"/>
        </w:rPr>
      </w:pPr>
      <w:r w:rsidRPr="000C4A73">
        <w:rPr>
          <w:rFonts w:ascii="Tahoma" w:hAnsi="Tahoma"/>
          <w:sz w:val="21"/>
          <w:szCs w:val="21"/>
        </w:rPr>
        <w:t xml:space="preserve">Po ukončení realizace projektu je příjemce povinen zpracovat a předložit poskytovateli finanční vypořádání celého realizovaného projektu do termínu uvedeného ve smlouvě. Při vypořádání dotace se bude příjemce dotace řídit ustanoveními smlouvy o poskytnutí dotace. </w:t>
      </w:r>
      <w:r w:rsidR="00C67B34">
        <w:rPr>
          <w:rFonts w:ascii="Tahoma" w:hAnsi="Tahoma"/>
          <w:sz w:val="21"/>
          <w:szCs w:val="21"/>
        </w:rPr>
        <w:t>F</w:t>
      </w:r>
      <w:r w:rsidRPr="000C4A73">
        <w:rPr>
          <w:rFonts w:ascii="Tahoma" w:hAnsi="Tahoma"/>
          <w:sz w:val="21"/>
          <w:szCs w:val="21"/>
        </w:rPr>
        <w:t xml:space="preserve">inanční vypořádání musí být zpracováno na formulářích předepsaných pro tento vyhlášený program (příloha č. </w:t>
      </w:r>
      <w:r w:rsidR="009137D4">
        <w:rPr>
          <w:rFonts w:ascii="Tahoma" w:hAnsi="Tahoma"/>
          <w:sz w:val="21"/>
          <w:szCs w:val="21"/>
        </w:rPr>
        <w:t>6</w:t>
      </w:r>
      <w:r w:rsidRPr="000C4A73">
        <w:rPr>
          <w:rFonts w:ascii="Tahoma" w:hAnsi="Tahoma"/>
          <w:sz w:val="21"/>
          <w:szCs w:val="21"/>
        </w:rPr>
        <w:t xml:space="preserve"> a </w:t>
      </w:r>
      <w:r w:rsidR="009137D4">
        <w:rPr>
          <w:rFonts w:ascii="Tahoma" w:hAnsi="Tahoma"/>
          <w:sz w:val="21"/>
          <w:szCs w:val="21"/>
        </w:rPr>
        <w:t>7</w:t>
      </w:r>
      <w:r w:rsidRPr="000C4A73">
        <w:rPr>
          <w:rFonts w:ascii="Tahoma" w:hAnsi="Tahoma"/>
          <w:sz w:val="21"/>
          <w:szCs w:val="21"/>
        </w:rPr>
        <w:t>).</w:t>
      </w:r>
    </w:p>
    <w:p w14:paraId="6F444A16" w14:textId="77777777" w:rsidR="00BE4087" w:rsidRPr="00A77A8B" w:rsidRDefault="00BE4087" w:rsidP="00BE4087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K finančnímu vypořádání dotace příjemce dokládá:</w:t>
      </w:r>
    </w:p>
    <w:p w14:paraId="29DB140C" w14:textId="77777777" w:rsidR="00EB02EF" w:rsidRDefault="00BE4087" w:rsidP="002E7434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formulář pro finanční vypořádání dotace</w:t>
      </w:r>
      <w:r w:rsidR="00EB02EF">
        <w:rPr>
          <w:rFonts w:ascii="Tahoma" w:hAnsi="Tahoma" w:cs="Tahoma"/>
          <w:noProof/>
          <w:sz w:val="21"/>
          <w:szCs w:val="21"/>
        </w:rPr>
        <w:t xml:space="preserve"> </w:t>
      </w:r>
      <w:r w:rsidR="00EB02EF" w:rsidRPr="00EE707B">
        <w:rPr>
          <w:rFonts w:ascii="Tahoma" w:hAnsi="Tahoma" w:cs="Tahoma"/>
          <w:noProof/>
          <w:sz w:val="21"/>
          <w:szCs w:val="21"/>
        </w:rPr>
        <w:t xml:space="preserve">(příloha č. </w:t>
      </w:r>
      <w:r w:rsidR="00EB02EF">
        <w:rPr>
          <w:rFonts w:ascii="Tahoma" w:hAnsi="Tahoma" w:cs="Tahoma"/>
          <w:noProof/>
          <w:sz w:val="21"/>
          <w:szCs w:val="21"/>
        </w:rPr>
        <w:t>6</w:t>
      </w:r>
      <w:r w:rsidR="00EB02EF" w:rsidRPr="00EE707B">
        <w:rPr>
          <w:rFonts w:ascii="Tahoma" w:hAnsi="Tahoma" w:cs="Tahoma"/>
          <w:noProof/>
          <w:sz w:val="21"/>
          <w:szCs w:val="21"/>
        </w:rPr>
        <w:t>);</w:t>
      </w:r>
      <w:r>
        <w:rPr>
          <w:rFonts w:ascii="Tahoma" w:hAnsi="Tahoma" w:cs="Tahoma"/>
          <w:noProof/>
          <w:sz w:val="21"/>
          <w:szCs w:val="21"/>
        </w:rPr>
        <w:t xml:space="preserve"> </w:t>
      </w:r>
    </w:p>
    <w:p w14:paraId="549CD31F" w14:textId="77777777" w:rsidR="00BE4087" w:rsidRPr="00EE707B" w:rsidRDefault="00BE4087" w:rsidP="002E7434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soupis účetních dokladů </w:t>
      </w:r>
      <w:r w:rsidRPr="00EE707B">
        <w:rPr>
          <w:rFonts w:ascii="Tahoma" w:hAnsi="Tahoma" w:cs="Tahoma"/>
          <w:noProof/>
          <w:sz w:val="21"/>
          <w:szCs w:val="21"/>
        </w:rPr>
        <w:t xml:space="preserve">(příloha č. </w:t>
      </w:r>
      <w:r>
        <w:rPr>
          <w:rFonts w:ascii="Tahoma" w:hAnsi="Tahoma" w:cs="Tahoma"/>
          <w:noProof/>
          <w:sz w:val="21"/>
          <w:szCs w:val="21"/>
        </w:rPr>
        <w:t>7</w:t>
      </w:r>
      <w:r w:rsidRPr="00EE707B">
        <w:rPr>
          <w:rFonts w:ascii="Tahoma" w:hAnsi="Tahoma" w:cs="Tahoma"/>
          <w:noProof/>
          <w:sz w:val="21"/>
          <w:szCs w:val="21"/>
        </w:rPr>
        <w:t>);</w:t>
      </w:r>
    </w:p>
    <w:p w14:paraId="1F5C2009" w14:textId="77777777" w:rsidR="00643B60" w:rsidRDefault="00BE4087" w:rsidP="002E7434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originály účetních dokladů a dokladů o jejich úhradě (k nahlédnutí) + jejich kopie</w:t>
      </w:r>
      <w:r w:rsidR="00643B60">
        <w:rPr>
          <w:rFonts w:ascii="Tahoma" w:hAnsi="Tahoma" w:cs="Tahoma"/>
          <w:noProof/>
          <w:sz w:val="21"/>
          <w:szCs w:val="21"/>
        </w:rPr>
        <w:t>;</w:t>
      </w:r>
    </w:p>
    <w:p w14:paraId="2C45AF98" w14:textId="77777777" w:rsidR="00BE4087" w:rsidRDefault="00643B60" w:rsidP="002E7434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 xml:space="preserve">fotodokumentaci </w:t>
      </w:r>
      <w:r w:rsidRPr="003A68F0">
        <w:rPr>
          <w:rFonts w:ascii="Tahoma" w:hAnsi="Tahoma"/>
          <w:sz w:val="21"/>
          <w:szCs w:val="21"/>
        </w:rPr>
        <w:t>označení provozovny</w:t>
      </w:r>
      <w:r>
        <w:rPr>
          <w:rFonts w:ascii="Tahoma" w:hAnsi="Tahoma"/>
          <w:sz w:val="21"/>
          <w:szCs w:val="21"/>
        </w:rPr>
        <w:t xml:space="preserve"> po ukončení realizace projektu</w:t>
      </w:r>
      <w:r w:rsidR="00EB02EF">
        <w:rPr>
          <w:rFonts w:ascii="Tahoma" w:hAnsi="Tahoma" w:cs="Tahoma"/>
          <w:noProof/>
          <w:sz w:val="21"/>
          <w:szCs w:val="21"/>
        </w:rPr>
        <w:t>.</w:t>
      </w:r>
    </w:p>
    <w:p w14:paraId="086E2826" w14:textId="77777777" w:rsidR="005F7407" w:rsidRPr="00D369D3" w:rsidRDefault="005F7407" w:rsidP="000C4A73">
      <w:pPr>
        <w:pStyle w:val="Odstavecseseznamem"/>
        <w:numPr>
          <w:ilvl w:val="3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D369D3">
        <w:rPr>
          <w:rFonts w:ascii="Tahoma" w:hAnsi="Tahoma" w:cs="Tahoma"/>
          <w:noProof/>
          <w:sz w:val="21"/>
          <w:szCs w:val="21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vyúčtování bude provedena kontrola: </w:t>
      </w:r>
    </w:p>
    <w:p w14:paraId="0506E9B0" w14:textId="77777777" w:rsidR="005F7407" w:rsidRPr="00A77A8B" w:rsidRDefault="005F7407" w:rsidP="002E7434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formální správnosti;</w:t>
      </w:r>
    </w:p>
    <w:p w14:paraId="753FBB08" w14:textId="77777777" w:rsidR="005F7407" w:rsidRDefault="005F7407" w:rsidP="002E7434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 w:rsidRPr="00A77A8B">
        <w:rPr>
          <w:rFonts w:ascii="Tahoma" w:hAnsi="Tahoma" w:cs="Tahoma"/>
          <w:noProof/>
          <w:sz w:val="21"/>
          <w:szCs w:val="21"/>
        </w:rPr>
        <w:t>dodržení účelového určení;</w:t>
      </w:r>
    </w:p>
    <w:p w14:paraId="28F727A8" w14:textId="77777777" w:rsidR="005F7407" w:rsidRPr="00A77A8B" w:rsidRDefault="005F7407" w:rsidP="002E7434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dodržení podmínek použití dotace v souladu s čl. V</w:t>
      </w:r>
      <w:r w:rsidRPr="00A77A8B">
        <w:rPr>
          <w:rFonts w:ascii="Tahoma" w:hAnsi="Tahoma" w:cs="Tahoma"/>
          <w:noProof/>
          <w:sz w:val="21"/>
          <w:szCs w:val="21"/>
        </w:rPr>
        <w:t>;</w:t>
      </w:r>
    </w:p>
    <w:p w14:paraId="2CB9145A" w14:textId="77777777" w:rsidR="005F7407" w:rsidRPr="007F5D74" w:rsidRDefault="005F7407" w:rsidP="002E7434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 w:rsidRPr="007F5D74">
        <w:rPr>
          <w:rFonts w:ascii="Tahoma" w:hAnsi="Tahoma" w:cs="Tahoma"/>
          <w:noProof/>
          <w:sz w:val="21"/>
          <w:szCs w:val="21"/>
        </w:rPr>
        <w:t>uznatelnosti nákladů dle čl. VI;</w:t>
      </w:r>
    </w:p>
    <w:p w14:paraId="534E7CA3" w14:textId="77777777" w:rsidR="005F7407" w:rsidRPr="005C79AA" w:rsidRDefault="005F7407" w:rsidP="002E7434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pacing w:after="160" w:line="259" w:lineRule="auto"/>
        <w:ind w:left="1134" w:hanging="567"/>
        <w:jc w:val="both"/>
        <w:rPr>
          <w:rFonts w:ascii="Tahoma" w:hAnsi="Tahoma" w:cs="Tahoma"/>
          <w:noProof/>
          <w:sz w:val="21"/>
          <w:szCs w:val="21"/>
        </w:rPr>
      </w:pPr>
      <w:r w:rsidRPr="005C79AA">
        <w:rPr>
          <w:rFonts w:ascii="Tahoma" w:hAnsi="Tahoma" w:cs="Tahoma"/>
          <w:noProof/>
          <w:sz w:val="21"/>
          <w:szCs w:val="21"/>
        </w:rPr>
        <w:t>trvalého a nezaměnitelného označení originálů účetních dokladů uznaných poskytovatelem dotace k proplacení v rámci tohoto programu.</w:t>
      </w:r>
    </w:p>
    <w:p w14:paraId="05105F0C" w14:textId="77777777" w:rsidR="005F7407" w:rsidRPr="000176B6" w:rsidRDefault="005F7407" w:rsidP="00795B4E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0176B6">
        <w:rPr>
          <w:rFonts w:ascii="Tahoma" w:hAnsi="Tahoma" w:cs="Tahoma"/>
          <w:noProof/>
          <w:sz w:val="21"/>
          <w:szCs w:val="21"/>
        </w:rPr>
        <w:t>Neoprávněné použití dotace nebo zadržení dotace bude klasifikováno jako porušení rozpočtové kázně podle § 22 zákona č. 250/2000 Sb., o rozpočtových pravidlech územních rozpočtů, ve znění pozdějších předpisů. Příjemce je povinen, v případě porušení rozpočtové kázně, odvést celou výši neoprávněně použitých nebo zadržených finančních prostředků poskytnuté dotace na účet poskytovatele. Za prodlení s odvodem za porušení rozpočtové kázně je poskytovatel oprávněn uložit příjemci penále ve výši 1‰ denně z částky neoprávněně použitých nebo zadržených prostředků, nejvýše však do výše odvodu.</w:t>
      </w:r>
    </w:p>
    <w:p w14:paraId="601AFD10" w14:textId="38D15074" w:rsidR="005F7407" w:rsidRDefault="005F7407" w:rsidP="00795B4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Nesplněním podmínek uvedených v čl. X</w:t>
      </w:r>
      <w:r w:rsidR="00721321">
        <w:rPr>
          <w:rFonts w:ascii="Tahoma" w:hAnsi="Tahoma" w:cs="Tahoma"/>
          <w:noProof/>
          <w:sz w:val="21"/>
          <w:szCs w:val="21"/>
        </w:rPr>
        <w:t>I.</w:t>
      </w:r>
      <w:r>
        <w:rPr>
          <w:rFonts w:ascii="Tahoma" w:hAnsi="Tahoma" w:cs="Tahoma"/>
          <w:noProof/>
          <w:sz w:val="21"/>
          <w:szCs w:val="21"/>
        </w:rPr>
        <w:t xml:space="preserve"> odst. 1 je považováno za porušení méně závažné povinnosti ve smyslu ust. </w:t>
      </w:r>
      <w:r w:rsidRPr="00D369D3">
        <w:rPr>
          <w:rFonts w:ascii="Tahoma" w:hAnsi="Tahoma" w:cs="Tahoma"/>
          <w:noProof/>
          <w:sz w:val="21"/>
          <w:szCs w:val="21"/>
        </w:rPr>
        <w:t>§</w:t>
      </w:r>
      <w:r>
        <w:rPr>
          <w:rFonts w:ascii="Tahoma" w:hAnsi="Tahoma" w:cs="Tahoma"/>
          <w:noProof/>
          <w:sz w:val="21"/>
          <w:szCs w:val="21"/>
        </w:rPr>
        <w:t xml:space="preserve"> 22 odst. 5 zákona č. 250/2000 Sb. o rozpočtových pravidlech územních rozpočtů, ve znění pozdějších předpisů. Odvod za tato porušení rozpočtové kázně se stanoví následujícím procentních rozmezím při předložení vyúčtování dotace po stanovené lhůtě:</w:t>
      </w:r>
    </w:p>
    <w:p w14:paraId="066B4760" w14:textId="77777777" w:rsidR="005F7407" w:rsidRDefault="005F7407" w:rsidP="005F7407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do 7 kalendářních dnů</w:t>
      </w:r>
      <w:r>
        <w:rPr>
          <w:rFonts w:ascii="Tahoma" w:hAnsi="Tahoma" w:cs="Tahoma"/>
          <w:noProof/>
          <w:sz w:val="21"/>
          <w:szCs w:val="21"/>
        </w:rPr>
        <w:tab/>
      </w:r>
      <w:r>
        <w:rPr>
          <w:rFonts w:ascii="Tahoma" w:hAnsi="Tahoma" w:cs="Tahoma"/>
          <w:noProof/>
          <w:sz w:val="21"/>
          <w:szCs w:val="21"/>
        </w:rPr>
        <w:tab/>
        <w:t>5 % poskytnuté dotace,</w:t>
      </w:r>
    </w:p>
    <w:p w14:paraId="5C9DEB51" w14:textId="77777777" w:rsidR="005F7407" w:rsidRDefault="005F7407" w:rsidP="005F7407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lastRenderedPageBreak/>
        <w:t>od 8 do 30 kalendářních dnů</w:t>
      </w:r>
      <w:r>
        <w:rPr>
          <w:rFonts w:ascii="Tahoma" w:hAnsi="Tahoma" w:cs="Tahoma"/>
          <w:noProof/>
          <w:sz w:val="21"/>
          <w:szCs w:val="21"/>
        </w:rPr>
        <w:tab/>
        <w:t>10 % poskytnuté dotace,</w:t>
      </w:r>
    </w:p>
    <w:p w14:paraId="31595A2B" w14:textId="77777777" w:rsidR="005F7407" w:rsidRPr="00D369D3" w:rsidRDefault="005F7407" w:rsidP="005F7407">
      <w:pP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t>od 31 do 50 kalendářních dnů</w:t>
      </w:r>
      <w:r>
        <w:rPr>
          <w:rFonts w:ascii="Tahoma" w:hAnsi="Tahoma" w:cs="Tahoma"/>
          <w:noProof/>
          <w:sz w:val="21"/>
          <w:szCs w:val="21"/>
        </w:rPr>
        <w:tab/>
        <w:t xml:space="preserve">20 % poskytnuté dotace. </w:t>
      </w:r>
    </w:p>
    <w:p w14:paraId="4BE4F1FF" w14:textId="77777777" w:rsidR="00DD06A7" w:rsidRPr="00795B4E" w:rsidRDefault="00656BB0" w:rsidP="00795B4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284"/>
        <w:jc w:val="both"/>
        <w:rPr>
          <w:rFonts w:ascii="Tahoma" w:hAnsi="Tahoma" w:cs="Tahoma"/>
          <w:noProof/>
          <w:sz w:val="21"/>
          <w:szCs w:val="21"/>
        </w:rPr>
      </w:pPr>
      <w:r w:rsidRPr="00795B4E">
        <w:rPr>
          <w:rFonts w:ascii="Tahoma" w:hAnsi="Tahoma" w:cs="Tahoma"/>
          <w:noProof/>
          <w:sz w:val="21"/>
          <w:szCs w:val="21"/>
        </w:rPr>
        <w:t>Příjemce dotace umožní poskytovateli průběžně monitorovat realizaci projektu, finanční a věcné plnění smlouvy o poskytnutí dotace. Monitorování bude provádět odbor územního rozvoje a stavebního řádu.</w:t>
      </w:r>
    </w:p>
    <w:p w14:paraId="29249D54" w14:textId="1F73872E" w:rsidR="00DD06A7" w:rsidRPr="003A68F0" w:rsidRDefault="00643B60" w:rsidP="00795B4E">
      <w:pPr>
        <w:spacing w:after="160" w:line="259" w:lineRule="auto"/>
        <w:ind w:left="284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P</w:t>
      </w:r>
      <w:r w:rsidR="00656BB0" w:rsidRPr="003A68F0">
        <w:rPr>
          <w:rFonts w:ascii="Tahoma" w:hAnsi="Tahoma"/>
          <w:sz w:val="21"/>
          <w:szCs w:val="21"/>
        </w:rPr>
        <w:t xml:space="preserve">ři nekvalitním zpracování </w:t>
      </w:r>
      <w:r w:rsidR="00721321">
        <w:rPr>
          <w:rFonts w:ascii="Tahoma" w:hAnsi="Tahoma"/>
          <w:sz w:val="21"/>
          <w:szCs w:val="21"/>
        </w:rPr>
        <w:t>firemního nápisu,</w:t>
      </w:r>
      <w:r w:rsidR="00EC5B33">
        <w:rPr>
          <w:rFonts w:ascii="Tahoma" w:hAnsi="Tahoma"/>
          <w:sz w:val="21"/>
          <w:szCs w:val="21"/>
        </w:rPr>
        <w:t xml:space="preserve"> </w:t>
      </w:r>
      <w:bookmarkStart w:id="0" w:name="_GoBack"/>
      <w:bookmarkEnd w:id="0"/>
      <w:r w:rsidR="005F7407" w:rsidRPr="003A68F0">
        <w:rPr>
          <w:rFonts w:ascii="Tahoma" w:hAnsi="Tahoma"/>
          <w:sz w:val="21"/>
          <w:szCs w:val="21"/>
        </w:rPr>
        <w:t>vývěsního štítu, výstrče, polepu, vitr</w:t>
      </w:r>
      <w:r w:rsidR="005F7407">
        <w:rPr>
          <w:rFonts w:ascii="Tahoma" w:hAnsi="Tahoma"/>
          <w:sz w:val="21"/>
          <w:szCs w:val="21"/>
        </w:rPr>
        <w:t>íny, logo-malby</w:t>
      </w:r>
      <w:r w:rsidR="005F7407" w:rsidRPr="003A68F0">
        <w:rPr>
          <w:rFonts w:ascii="Tahoma" w:hAnsi="Tahoma"/>
          <w:sz w:val="21"/>
          <w:szCs w:val="21"/>
        </w:rPr>
        <w:t xml:space="preserve"> na fasádě</w:t>
      </w:r>
      <w:r w:rsidR="005F7407" w:rsidRPr="003A68F0" w:rsidDel="005F7407">
        <w:rPr>
          <w:rFonts w:ascii="Tahoma" w:hAnsi="Tahoma"/>
          <w:sz w:val="21"/>
          <w:szCs w:val="21"/>
        </w:rPr>
        <w:t xml:space="preserve"> </w:t>
      </w:r>
      <w:r w:rsidR="00656BB0" w:rsidRPr="003A68F0">
        <w:rPr>
          <w:rFonts w:ascii="Tahoma" w:hAnsi="Tahoma"/>
          <w:sz w:val="21"/>
          <w:szCs w:val="21"/>
        </w:rPr>
        <w:t>nebo při nedodržení podmínek použití dotace bude, dle závažnosti, dotace krácena nebo nevyplacena vůbec.</w:t>
      </w:r>
    </w:p>
    <w:p w14:paraId="7CB4633F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2F506FE2" w14:textId="0428B661" w:rsidR="00DD06A7" w:rsidRPr="003A68F0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3A68F0">
        <w:rPr>
          <w:rFonts w:ascii="Tahoma Bold" w:hAnsi="Tahoma Bold"/>
          <w:b/>
          <w:sz w:val="21"/>
          <w:szCs w:val="21"/>
        </w:rPr>
        <w:t>XII. Výše rozpočtových prostředků</w:t>
      </w:r>
    </w:p>
    <w:p w14:paraId="3BE0FEA7" w14:textId="77777777" w:rsidR="00DD06A7" w:rsidRPr="003A68F0" w:rsidRDefault="00656BB0">
      <w:pPr>
        <w:numPr>
          <w:ilvl w:val="0"/>
          <w:numId w:val="17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Pro tento program jsou navrhovány finanční prostředky ve výši </w:t>
      </w:r>
      <w:r w:rsidR="00B323F7">
        <w:rPr>
          <w:rFonts w:ascii="Tahoma" w:hAnsi="Tahoma"/>
          <w:sz w:val="21"/>
          <w:szCs w:val="21"/>
        </w:rPr>
        <w:t>3</w:t>
      </w:r>
      <w:r w:rsidRPr="003A68F0">
        <w:rPr>
          <w:rFonts w:ascii="Tahoma" w:hAnsi="Tahoma"/>
          <w:sz w:val="21"/>
          <w:szCs w:val="21"/>
        </w:rPr>
        <w:t>00</w:t>
      </w:r>
      <w:r w:rsidR="000F316B">
        <w:rPr>
          <w:rFonts w:ascii="Tahoma" w:hAnsi="Tahoma"/>
          <w:sz w:val="21"/>
          <w:szCs w:val="21"/>
        </w:rPr>
        <w:t>.</w:t>
      </w:r>
      <w:r w:rsidRPr="003A68F0">
        <w:rPr>
          <w:rFonts w:ascii="Tahoma" w:hAnsi="Tahoma"/>
          <w:sz w:val="21"/>
          <w:szCs w:val="21"/>
        </w:rPr>
        <w:t>000,- Kč. Poskytnutí dotací a jejich konečná výše jsou podmíněny schválením finančních prostředků v rozpočtu SMFM zastupitelstvem města pro rok 2021.</w:t>
      </w:r>
    </w:p>
    <w:p w14:paraId="4196266F" w14:textId="77777777" w:rsidR="00DD06A7" w:rsidRPr="003A68F0" w:rsidRDefault="00656BB0">
      <w:pPr>
        <w:numPr>
          <w:ilvl w:val="0"/>
          <w:numId w:val="17"/>
        </w:numPr>
        <w:spacing w:after="160" w:line="259" w:lineRule="auto"/>
        <w:jc w:val="both"/>
        <w:rPr>
          <w:rFonts w:ascii="Tahoma" w:hAnsi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V případě, že zastupitelstvo města neschválí finanční prostředky pro tento program, nebudou dotace v rámci tohoto programu v roce 2021 poskytnuty.</w:t>
      </w:r>
    </w:p>
    <w:p w14:paraId="384D3B07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05DE590F" w14:textId="19C5E19D" w:rsidR="00DD06A7" w:rsidRPr="00D87C4F" w:rsidRDefault="00656BB0">
      <w:pPr>
        <w:spacing w:after="160" w:line="259" w:lineRule="auto"/>
        <w:jc w:val="both"/>
        <w:rPr>
          <w:rFonts w:ascii="Tahoma Bold" w:eastAsia="Tahoma Bold" w:hAnsi="Tahoma Bold" w:cs="Tahoma Bold"/>
          <w:b/>
          <w:sz w:val="21"/>
          <w:szCs w:val="21"/>
        </w:rPr>
      </w:pPr>
      <w:r w:rsidRPr="00D87C4F">
        <w:rPr>
          <w:rFonts w:ascii="Tahoma Bold" w:hAnsi="Tahoma Bold"/>
          <w:b/>
          <w:sz w:val="21"/>
          <w:szCs w:val="21"/>
        </w:rPr>
        <w:t>XI</w:t>
      </w:r>
      <w:r w:rsidR="00581B5D">
        <w:rPr>
          <w:rFonts w:ascii="Tahoma Bold" w:hAnsi="Tahoma Bold"/>
          <w:b/>
          <w:sz w:val="21"/>
          <w:szCs w:val="21"/>
        </w:rPr>
        <w:t>II</w:t>
      </w:r>
      <w:r w:rsidRPr="00D87C4F">
        <w:rPr>
          <w:rFonts w:ascii="Tahoma Bold" w:hAnsi="Tahoma Bold"/>
          <w:b/>
          <w:sz w:val="21"/>
          <w:szCs w:val="21"/>
        </w:rPr>
        <w:t>.  Závěrečná ustanovení</w:t>
      </w:r>
    </w:p>
    <w:p w14:paraId="3E0B3BF0" w14:textId="77777777" w:rsidR="00DD06A7" w:rsidRPr="00D87C4F" w:rsidRDefault="00656BB0">
      <w:pPr>
        <w:numPr>
          <w:ilvl w:val="3"/>
          <w:numId w:val="17"/>
        </w:numPr>
        <w:spacing w:after="160" w:line="259" w:lineRule="auto"/>
        <w:jc w:val="both"/>
        <w:rPr>
          <w:rFonts w:ascii="Tahoma Bold" w:hAnsi="Tahoma Bold"/>
          <w:sz w:val="21"/>
          <w:szCs w:val="21"/>
        </w:rPr>
      </w:pPr>
      <w:r w:rsidRPr="00D87C4F">
        <w:rPr>
          <w:rFonts w:ascii="Tahoma" w:hAnsi="Tahoma"/>
          <w:sz w:val="21"/>
          <w:szCs w:val="21"/>
        </w:rPr>
        <w:t>Na poskytnutí dotace není právní nárok. Město si vyhrazuje právo vyhlášený program bez udání důvodu zrušit.</w:t>
      </w:r>
    </w:p>
    <w:p w14:paraId="50073576" w14:textId="6ABEB774" w:rsidR="00DD06A7" w:rsidRPr="00D87C4F" w:rsidRDefault="00656BB0">
      <w:pPr>
        <w:numPr>
          <w:ilvl w:val="3"/>
          <w:numId w:val="17"/>
        </w:numPr>
        <w:spacing w:after="160" w:line="259" w:lineRule="auto"/>
        <w:jc w:val="both"/>
        <w:rPr>
          <w:rFonts w:ascii="Tahoma Bold" w:hAnsi="Tahoma Bold"/>
          <w:sz w:val="21"/>
          <w:szCs w:val="21"/>
        </w:rPr>
      </w:pPr>
      <w:r w:rsidRPr="00D87C4F">
        <w:rPr>
          <w:rFonts w:ascii="Tahoma" w:hAnsi="Tahoma"/>
          <w:sz w:val="21"/>
          <w:szCs w:val="21"/>
        </w:rPr>
        <w:t xml:space="preserve">Tento program byl schválen Radou města Frýdek-Místek dne </w:t>
      </w:r>
      <w:r w:rsidR="00341045" w:rsidRPr="00D87C4F">
        <w:rPr>
          <w:rFonts w:ascii="Tahoma" w:hAnsi="Tahoma"/>
          <w:sz w:val="21"/>
          <w:szCs w:val="21"/>
        </w:rPr>
        <w:t>16. 12</w:t>
      </w:r>
      <w:r w:rsidR="000C4A73" w:rsidRPr="00D87C4F">
        <w:rPr>
          <w:rFonts w:ascii="Tahoma" w:hAnsi="Tahoma"/>
          <w:sz w:val="21"/>
          <w:szCs w:val="21"/>
        </w:rPr>
        <w:t>. 2020</w:t>
      </w:r>
      <w:r w:rsidRPr="00D87C4F">
        <w:rPr>
          <w:rFonts w:ascii="Tahoma" w:hAnsi="Tahoma"/>
          <w:sz w:val="21"/>
          <w:szCs w:val="21"/>
        </w:rPr>
        <w:t>.</w:t>
      </w:r>
    </w:p>
    <w:p w14:paraId="3F9AD073" w14:textId="77777777" w:rsidR="00DD06A7" w:rsidRPr="003A68F0" w:rsidRDefault="00DD06A7">
      <w:pPr>
        <w:spacing w:after="160" w:line="259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313BAACA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 Bold" w:hAnsi="Tahoma Bold"/>
          <w:sz w:val="21"/>
          <w:szCs w:val="21"/>
        </w:rPr>
        <w:t>Seznam příloh dotačního programu</w:t>
      </w:r>
    </w:p>
    <w:p w14:paraId="5913C725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Příloha č. 1 </w:t>
      </w:r>
      <w:r w:rsidR="00147315" w:rsidRPr="003A68F0">
        <w:rPr>
          <w:rFonts w:ascii="Tahoma" w:hAnsi="Tahoma"/>
          <w:sz w:val="21"/>
          <w:szCs w:val="21"/>
        </w:rPr>
        <w:t>–</w:t>
      </w:r>
      <w:r w:rsidRPr="003A68F0">
        <w:rPr>
          <w:rFonts w:ascii="Tahoma" w:hAnsi="Tahoma"/>
          <w:sz w:val="21"/>
          <w:szCs w:val="21"/>
        </w:rPr>
        <w:t xml:space="preserve"> Žádost o poskytnutí dotace </w:t>
      </w:r>
    </w:p>
    <w:p w14:paraId="66CBC662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Příloha č. 2 – Plná moc</w:t>
      </w:r>
    </w:p>
    <w:p w14:paraId="328685AE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Příloha č. </w:t>
      </w:r>
      <w:r w:rsidR="00A7195E">
        <w:rPr>
          <w:rFonts w:ascii="Tahoma" w:hAnsi="Tahoma"/>
          <w:sz w:val="21"/>
          <w:szCs w:val="21"/>
        </w:rPr>
        <w:t>3</w:t>
      </w:r>
      <w:r w:rsidRPr="003A68F0">
        <w:rPr>
          <w:rFonts w:ascii="Tahoma" w:hAnsi="Tahoma"/>
          <w:sz w:val="21"/>
          <w:szCs w:val="21"/>
        </w:rPr>
        <w:t xml:space="preserve"> – Čestné prohlášení k DPH</w:t>
      </w:r>
    </w:p>
    <w:p w14:paraId="6DC32326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Příloha č. </w:t>
      </w:r>
      <w:r w:rsidR="00A7195E">
        <w:rPr>
          <w:rFonts w:ascii="Tahoma" w:hAnsi="Tahoma"/>
          <w:sz w:val="21"/>
          <w:szCs w:val="21"/>
        </w:rPr>
        <w:t>4</w:t>
      </w:r>
      <w:r w:rsidRPr="003A68F0">
        <w:rPr>
          <w:rFonts w:ascii="Tahoma" w:hAnsi="Tahoma"/>
          <w:sz w:val="21"/>
          <w:szCs w:val="21"/>
        </w:rPr>
        <w:t xml:space="preserve"> </w:t>
      </w:r>
      <w:r w:rsidR="00341045">
        <w:rPr>
          <w:rFonts w:ascii="Tahoma" w:hAnsi="Tahoma"/>
          <w:sz w:val="21"/>
          <w:szCs w:val="21"/>
        </w:rPr>
        <w:t>–</w:t>
      </w:r>
      <w:r w:rsidRPr="003A68F0">
        <w:rPr>
          <w:rFonts w:ascii="Tahoma" w:hAnsi="Tahoma"/>
          <w:sz w:val="21"/>
          <w:szCs w:val="21"/>
        </w:rPr>
        <w:t xml:space="preserve"> Souhlas s ověřením bezdlužnosti</w:t>
      </w:r>
    </w:p>
    <w:p w14:paraId="722858D2" w14:textId="77777777" w:rsidR="00DD06A7" w:rsidRPr="003A68F0" w:rsidRDefault="00656BB0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Příloha č. </w:t>
      </w:r>
      <w:r w:rsidR="00A7195E">
        <w:rPr>
          <w:rFonts w:ascii="Tahoma" w:hAnsi="Tahoma"/>
          <w:sz w:val="21"/>
          <w:szCs w:val="21"/>
        </w:rPr>
        <w:t>5</w:t>
      </w:r>
      <w:r w:rsidRPr="003A68F0">
        <w:rPr>
          <w:rFonts w:ascii="Tahoma" w:hAnsi="Tahoma"/>
          <w:sz w:val="21"/>
          <w:szCs w:val="21"/>
        </w:rPr>
        <w:t xml:space="preserve"> </w:t>
      </w:r>
      <w:r w:rsidR="00341045">
        <w:rPr>
          <w:rFonts w:ascii="Tahoma" w:hAnsi="Tahoma"/>
          <w:sz w:val="21"/>
          <w:szCs w:val="21"/>
        </w:rPr>
        <w:t>–</w:t>
      </w:r>
      <w:r w:rsidR="00341045" w:rsidRPr="003A68F0">
        <w:rPr>
          <w:rFonts w:ascii="Tahoma" w:hAnsi="Tahoma"/>
          <w:sz w:val="21"/>
          <w:szCs w:val="21"/>
        </w:rPr>
        <w:t xml:space="preserve"> </w:t>
      </w:r>
      <w:r w:rsidRPr="003A68F0">
        <w:rPr>
          <w:rFonts w:ascii="Tahoma" w:hAnsi="Tahoma"/>
          <w:sz w:val="21"/>
          <w:szCs w:val="21"/>
        </w:rPr>
        <w:t>Čestné prohlášení žadatele o dotaci v režimu de minimis</w:t>
      </w:r>
    </w:p>
    <w:p w14:paraId="10E45F69" w14:textId="77777777" w:rsidR="00A7195E" w:rsidRPr="003A68F0" w:rsidRDefault="00A7195E" w:rsidP="00A7195E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 xml:space="preserve">Příloha č. </w:t>
      </w:r>
      <w:r>
        <w:rPr>
          <w:rFonts w:ascii="Tahoma" w:hAnsi="Tahoma"/>
          <w:sz w:val="21"/>
          <w:szCs w:val="21"/>
        </w:rPr>
        <w:t>6</w:t>
      </w:r>
      <w:r w:rsidRPr="003A68F0">
        <w:rPr>
          <w:rFonts w:ascii="Tahoma" w:hAnsi="Tahoma"/>
          <w:sz w:val="21"/>
          <w:szCs w:val="21"/>
        </w:rPr>
        <w:t xml:space="preserve"> </w:t>
      </w:r>
      <w:r w:rsidR="00CA3EA2">
        <w:rPr>
          <w:rFonts w:ascii="Tahoma" w:hAnsi="Tahoma"/>
          <w:sz w:val="21"/>
          <w:szCs w:val="21"/>
        </w:rPr>
        <w:t>–</w:t>
      </w:r>
      <w:r w:rsidRPr="003A68F0">
        <w:rPr>
          <w:rFonts w:ascii="Tahoma" w:hAnsi="Tahoma"/>
          <w:sz w:val="21"/>
          <w:szCs w:val="21"/>
        </w:rPr>
        <w:t xml:space="preserve"> </w:t>
      </w:r>
      <w:r w:rsidR="00CA3EA2">
        <w:rPr>
          <w:rFonts w:ascii="Tahoma" w:hAnsi="Tahoma"/>
          <w:sz w:val="21"/>
          <w:szCs w:val="21"/>
        </w:rPr>
        <w:t>Finanční vypořádání</w:t>
      </w:r>
      <w:r w:rsidRPr="003A68F0">
        <w:rPr>
          <w:rFonts w:ascii="Tahoma" w:hAnsi="Tahoma"/>
          <w:sz w:val="21"/>
          <w:szCs w:val="21"/>
        </w:rPr>
        <w:t xml:space="preserve"> dotace</w:t>
      </w:r>
    </w:p>
    <w:p w14:paraId="242D0102" w14:textId="77777777" w:rsidR="00A7195E" w:rsidRPr="003A68F0" w:rsidRDefault="00A7195E" w:rsidP="00A7195E">
      <w:pPr>
        <w:spacing w:after="160" w:line="259" w:lineRule="auto"/>
        <w:jc w:val="both"/>
        <w:rPr>
          <w:rFonts w:ascii="Tahoma" w:eastAsia="Tahoma" w:hAnsi="Tahoma" w:cs="Tahoma"/>
          <w:sz w:val="21"/>
          <w:szCs w:val="21"/>
        </w:rPr>
      </w:pPr>
      <w:r w:rsidRPr="003A68F0">
        <w:rPr>
          <w:rFonts w:ascii="Tahoma" w:hAnsi="Tahoma"/>
          <w:sz w:val="21"/>
          <w:szCs w:val="21"/>
        </w:rPr>
        <w:t>Příloha č. </w:t>
      </w:r>
      <w:r>
        <w:rPr>
          <w:rFonts w:ascii="Tahoma" w:hAnsi="Tahoma"/>
          <w:sz w:val="21"/>
          <w:szCs w:val="21"/>
        </w:rPr>
        <w:t>7</w:t>
      </w:r>
      <w:r w:rsidRPr="003A68F0">
        <w:rPr>
          <w:rFonts w:ascii="Tahoma" w:hAnsi="Tahoma"/>
          <w:sz w:val="21"/>
          <w:szCs w:val="21"/>
        </w:rPr>
        <w:t xml:space="preserve"> </w:t>
      </w:r>
      <w:r w:rsidR="00341045">
        <w:rPr>
          <w:rFonts w:ascii="Tahoma" w:hAnsi="Tahoma"/>
          <w:sz w:val="21"/>
          <w:szCs w:val="21"/>
        </w:rPr>
        <w:t>–</w:t>
      </w:r>
      <w:r w:rsidR="00341045" w:rsidRPr="003A68F0">
        <w:rPr>
          <w:rFonts w:ascii="Tahoma" w:hAnsi="Tahoma"/>
          <w:sz w:val="21"/>
          <w:szCs w:val="21"/>
        </w:rPr>
        <w:t xml:space="preserve"> </w:t>
      </w:r>
      <w:r w:rsidRPr="003A68F0">
        <w:rPr>
          <w:rFonts w:ascii="Tahoma" w:hAnsi="Tahoma"/>
          <w:sz w:val="21"/>
          <w:szCs w:val="21"/>
        </w:rPr>
        <w:t>Soupis účetních dokladů </w:t>
      </w:r>
    </w:p>
    <w:p w14:paraId="6D8C769A" w14:textId="3190CA3D" w:rsidR="00A7195E" w:rsidRPr="000C4A73" w:rsidRDefault="00A7195E" w:rsidP="00A7195E">
      <w:pPr>
        <w:spacing w:after="160" w:line="259" w:lineRule="auto"/>
        <w:jc w:val="both"/>
        <w:rPr>
          <w:rFonts w:ascii="Tahoma" w:eastAsia="Tahoma" w:hAnsi="Tahoma" w:cs="Tahoma"/>
          <w:strike/>
          <w:sz w:val="21"/>
          <w:szCs w:val="21"/>
        </w:rPr>
      </w:pPr>
      <w:r w:rsidRPr="00147315">
        <w:rPr>
          <w:rFonts w:ascii="Tahoma" w:hAnsi="Tahoma"/>
          <w:sz w:val="21"/>
          <w:szCs w:val="21"/>
        </w:rPr>
        <w:t xml:space="preserve">Příloha č. 8 </w:t>
      </w:r>
      <w:r w:rsidR="00341045">
        <w:rPr>
          <w:rFonts w:ascii="Tahoma" w:hAnsi="Tahoma"/>
          <w:sz w:val="21"/>
          <w:szCs w:val="21"/>
        </w:rPr>
        <w:t>–</w:t>
      </w:r>
      <w:r w:rsidRPr="00341045">
        <w:rPr>
          <w:rFonts w:ascii="Tahoma" w:hAnsi="Tahoma"/>
          <w:sz w:val="21"/>
          <w:szCs w:val="21"/>
        </w:rPr>
        <w:t> </w:t>
      </w:r>
      <w:r w:rsidR="00341045" w:rsidRPr="00341045">
        <w:rPr>
          <w:rFonts w:ascii="Tahoma" w:hAnsi="Tahoma"/>
          <w:sz w:val="21"/>
          <w:szCs w:val="21"/>
        </w:rPr>
        <w:t>Manuál</w:t>
      </w:r>
      <w:r w:rsidR="00341045" w:rsidRPr="003A68F0">
        <w:rPr>
          <w:rFonts w:ascii="Tahoma" w:hAnsi="Tahoma"/>
          <w:sz w:val="21"/>
          <w:szCs w:val="21"/>
        </w:rPr>
        <w:t xml:space="preserve"> reklamy </w:t>
      </w:r>
      <w:r w:rsidR="00341045">
        <w:rPr>
          <w:rFonts w:ascii="Tahoma" w:hAnsi="Tahoma"/>
          <w:sz w:val="21"/>
          <w:szCs w:val="21"/>
        </w:rPr>
        <w:t xml:space="preserve">statutárního města </w:t>
      </w:r>
      <w:r w:rsidR="00341045" w:rsidRPr="003A68F0">
        <w:rPr>
          <w:rFonts w:ascii="Tahoma" w:hAnsi="Tahoma"/>
          <w:sz w:val="21"/>
          <w:szCs w:val="21"/>
        </w:rPr>
        <w:t>Frýdek-Místek</w:t>
      </w:r>
      <w:r w:rsidR="00341045" w:rsidRPr="000C4A73" w:rsidDel="00341045">
        <w:rPr>
          <w:rFonts w:ascii="Tahoma" w:hAnsi="Tahoma"/>
          <w:strike/>
          <w:sz w:val="21"/>
          <w:szCs w:val="21"/>
        </w:rPr>
        <w:t xml:space="preserve"> </w:t>
      </w:r>
    </w:p>
    <w:p w14:paraId="40AED9B9" w14:textId="77777777" w:rsidR="00DD06A7" w:rsidRPr="000C4A73" w:rsidRDefault="00656BB0">
      <w:pPr>
        <w:spacing w:after="160" w:line="259" w:lineRule="auto"/>
        <w:jc w:val="both"/>
        <w:rPr>
          <w:b/>
        </w:rPr>
      </w:pPr>
      <w:r w:rsidRPr="000C4A73">
        <w:rPr>
          <w:rFonts w:ascii="Tahoma Bold" w:hAnsi="Tahoma Bold"/>
          <w:b/>
          <w:sz w:val="21"/>
          <w:szCs w:val="21"/>
        </w:rPr>
        <w:t xml:space="preserve">Uvedené </w:t>
      </w:r>
      <w:r w:rsidR="000F316B" w:rsidRPr="000C4A73">
        <w:rPr>
          <w:rFonts w:ascii="Tahoma Bold" w:hAnsi="Tahoma Bold"/>
          <w:b/>
          <w:sz w:val="21"/>
          <w:szCs w:val="21"/>
        </w:rPr>
        <w:t xml:space="preserve">dokumenty </w:t>
      </w:r>
      <w:r w:rsidRPr="000C4A73">
        <w:rPr>
          <w:rFonts w:ascii="Tahoma Bold" w:hAnsi="Tahoma Bold"/>
          <w:b/>
          <w:sz w:val="21"/>
          <w:szCs w:val="21"/>
        </w:rPr>
        <w:t xml:space="preserve">jsou k dispozici na internetové adrese </w:t>
      </w:r>
      <w:hyperlink r:id="rId11" w:history="1">
        <w:r w:rsidRPr="000C4A73">
          <w:rPr>
            <w:rStyle w:val="Hyperlink1"/>
            <w:b/>
          </w:rPr>
          <w:t>www.frydekmistek.cz</w:t>
        </w:r>
      </w:hyperlink>
      <w:r w:rsidRPr="000C4A73">
        <w:rPr>
          <w:rFonts w:ascii="Tahoma" w:hAnsi="Tahoma"/>
          <w:b/>
          <w:sz w:val="21"/>
          <w:szCs w:val="21"/>
        </w:rPr>
        <w:t>.</w:t>
      </w:r>
    </w:p>
    <w:sectPr w:rsidR="00DD06A7" w:rsidRPr="000C4A73">
      <w:pgSz w:w="11900" w:h="16840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7FDB58" w16cid:durableId="23799A78"/>
  <w16cid:commentId w16cid:paraId="62E9704B" w16cid:durableId="23799A79"/>
  <w16cid:commentId w16cid:paraId="4102D06A" w16cid:durableId="23799A7A"/>
  <w16cid:commentId w16cid:paraId="1F11FB30" w16cid:durableId="23799A7B"/>
  <w16cid:commentId w16cid:paraId="56F65765" w16cid:durableId="23799A7C"/>
  <w16cid:commentId w16cid:paraId="58FAB127" w16cid:durableId="23799D9A"/>
  <w16cid:commentId w16cid:paraId="57DD5003" w16cid:durableId="23799A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27931" w14:textId="77777777" w:rsidR="003F3067" w:rsidRDefault="003F3067">
      <w:r>
        <w:separator/>
      </w:r>
    </w:p>
  </w:endnote>
  <w:endnote w:type="continuationSeparator" w:id="0">
    <w:p w14:paraId="3F01B9FA" w14:textId="77777777" w:rsidR="003F3067" w:rsidRDefault="003F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5CB6" w14:textId="77777777" w:rsidR="003F3067" w:rsidRDefault="003F3067">
      <w:r>
        <w:separator/>
      </w:r>
    </w:p>
  </w:footnote>
  <w:footnote w:type="continuationSeparator" w:id="0">
    <w:p w14:paraId="4A6748DB" w14:textId="77777777" w:rsidR="003F3067" w:rsidRDefault="003F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35A7"/>
    <w:multiLevelType w:val="hybridMultilevel"/>
    <w:tmpl w:val="666EF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3DE"/>
    <w:multiLevelType w:val="hybridMultilevel"/>
    <w:tmpl w:val="6D76C1FC"/>
    <w:lvl w:ilvl="0" w:tplc="04050019">
      <w:start w:val="1"/>
      <w:numFmt w:val="lowerLetter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424321"/>
    <w:multiLevelType w:val="hybridMultilevel"/>
    <w:tmpl w:val="3372FBA6"/>
    <w:styleLink w:val="Importovanstyl1"/>
    <w:lvl w:ilvl="0" w:tplc="ABBAAD2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6094E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0ABA6">
      <w:start w:val="1"/>
      <w:numFmt w:val="decimal"/>
      <w:lvlText w:val="%3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5A9E78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B4B3AC">
      <w:start w:val="1"/>
      <w:numFmt w:val="decimal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A924E">
      <w:start w:val="1"/>
      <w:numFmt w:val="decimal"/>
      <w:lvlText w:val="%6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C7AF2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48FAC4">
      <w:start w:val="1"/>
      <w:numFmt w:val="decimal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01554">
      <w:start w:val="1"/>
      <w:numFmt w:val="decimal"/>
      <w:lvlText w:val="%9."/>
      <w:lvlJc w:val="left"/>
      <w:pPr>
        <w:tabs>
          <w:tab w:val="left" w:pos="284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115CC2"/>
    <w:multiLevelType w:val="hybridMultilevel"/>
    <w:tmpl w:val="AA644F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76CC9"/>
    <w:multiLevelType w:val="hybridMultilevel"/>
    <w:tmpl w:val="6364915A"/>
    <w:styleLink w:val="Importovanstyl8"/>
    <w:lvl w:ilvl="0" w:tplc="B0ECD8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5263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309E2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34B304">
      <w:start w:val="1"/>
      <w:numFmt w:val="decimal"/>
      <w:lvlText w:val="%4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4A6C4">
      <w:start w:val="1"/>
      <w:numFmt w:val="lowerLetter"/>
      <w:lvlText w:val="%5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52E232">
      <w:start w:val="1"/>
      <w:numFmt w:val="lowerRoman"/>
      <w:lvlText w:val="%6."/>
      <w:lvlJc w:val="left"/>
      <w:pPr>
        <w:ind w:left="1866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6C1DA6">
      <w:start w:val="1"/>
      <w:numFmt w:val="decimal"/>
      <w:lvlText w:val="%7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82C796">
      <w:start w:val="1"/>
      <w:numFmt w:val="lowerLetter"/>
      <w:lvlText w:val="%8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E71EA">
      <w:start w:val="1"/>
      <w:numFmt w:val="lowerRoman"/>
      <w:lvlText w:val="%9."/>
      <w:lvlJc w:val="left"/>
      <w:pPr>
        <w:ind w:left="4026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0D1324"/>
    <w:multiLevelType w:val="multilevel"/>
    <w:tmpl w:val="1B7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70C7"/>
    <w:multiLevelType w:val="hybridMultilevel"/>
    <w:tmpl w:val="9FE0C2CE"/>
    <w:lvl w:ilvl="0" w:tplc="E99242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EF0A6">
      <w:start w:val="1"/>
      <w:numFmt w:val="lowerLetter"/>
      <w:lvlText w:val="%2."/>
      <w:lvlJc w:val="left"/>
      <w:pPr>
        <w:ind w:left="1080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245B28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368706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01DE4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D4441C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0129E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70BDDC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E0F10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53472F"/>
    <w:multiLevelType w:val="multilevel"/>
    <w:tmpl w:val="66C63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8A979D5"/>
    <w:multiLevelType w:val="hybridMultilevel"/>
    <w:tmpl w:val="9FE0C2CE"/>
    <w:numStyleLink w:val="Importovanstyl5"/>
  </w:abstractNum>
  <w:abstractNum w:abstractNumId="9" w15:restartNumberingAfterBreak="0">
    <w:nsid w:val="3B4B5931"/>
    <w:multiLevelType w:val="hybridMultilevel"/>
    <w:tmpl w:val="F34C641C"/>
    <w:styleLink w:val="Importovanstyl7"/>
    <w:lvl w:ilvl="0" w:tplc="02C0D3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864B6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563E10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4809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ACCE3E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22C1E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C8C28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989FA4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24842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230C78"/>
    <w:multiLevelType w:val="hybridMultilevel"/>
    <w:tmpl w:val="3372FBA6"/>
    <w:numStyleLink w:val="Importovanstyl1"/>
  </w:abstractNum>
  <w:abstractNum w:abstractNumId="11" w15:restartNumberingAfterBreak="0">
    <w:nsid w:val="415F0E49"/>
    <w:multiLevelType w:val="multilevel"/>
    <w:tmpl w:val="F34C641C"/>
    <w:numStyleLink w:val="Importovanstyl7"/>
  </w:abstractNum>
  <w:abstractNum w:abstractNumId="12" w15:restartNumberingAfterBreak="0">
    <w:nsid w:val="47497689"/>
    <w:multiLevelType w:val="hybridMultilevel"/>
    <w:tmpl w:val="7F205BFC"/>
    <w:styleLink w:val="Importovanstyl6"/>
    <w:lvl w:ilvl="0" w:tplc="46A224C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2A44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DCEDC4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8CF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A6C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363FDA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E8F4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84956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FCAF10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9157A24"/>
    <w:multiLevelType w:val="hybridMultilevel"/>
    <w:tmpl w:val="6364915A"/>
    <w:numStyleLink w:val="Importovanstyl8"/>
  </w:abstractNum>
  <w:abstractNum w:abstractNumId="14" w15:restartNumberingAfterBreak="0">
    <w:nsid w:val="51DF2846"/>
    <w:multiLevelType w:val="hybridMultilevel"/>
    <w:tmpl w:val="7814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20EA8"/>
    <w:multiLevelType w:val="hybridMultilevel"/>
    <w:tmpl w:val="17D6DD80"/>
    <w:numStyleLink w:val="Importovanstyl2"/>
  </w:abstractNum>
  <w:abstractNum w:abstractNumId="16" w15:restartNumberingAfterBreak="0">
    <w:nsid w:val="58A15A98"/>
    <w:multiLevelType w:val="hybridMultilevel"/>
    <w:tmpl w:val="6AEC4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E8582E"/>
    <w:multiLevelType w:val="hybridMultilevel"/>
    <w:tmpl w:val="7F205BFC"/>
    <w:numStyleLink w:val="Importovanstyl6"/>
  </w:abstractNum>
  <w:abstractNum w:abstractNumId="18" w15:restartNumberingAfterBreak="0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3F3A5C"/>
    <w:multiLevelType w:val="hybridMultilevel"/>
    <w:tmpl w:val="F67A4B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F10C0"/>
    <w:multiLevelType w:val="hybridMultilevel"/>
    <w:tmpl w:val="81C85288"/>
    <w:lvl w:ilvl="0" w:tplc="F880CD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5A91AEE"/>
    <w:multiLevelType w:val="hybridMultilevel"/>
    <w:tmpl w:val="9FE0C2CE"/>
    <w:styleLink w:val="Importovanstyl5"/>
    <w:lvl w:ilvl="0" w:tplc="EAC2AA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248F0">
      <w:start w:val="1"/>
      <w:numFmt w:val="lowerLetter"/>
      <w:lvlText w:val="%2."/>
      <w:lvlJc w:val="left"/>
      <w:pPr>
        <w:ind w:left="1080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0105C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96CDAC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B68B52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1A3090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02C5A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A53CC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AC726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E217A31"/>
    <w:multiLevelType w:val="hybridMultilevel"/>
    <w:tmpl w:val="17D6DD80"/>
    <w:styleLink w:val="Importovanstyl2"/>
    <w:lvl w:ilvl="0" w:tplc="34AE6A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E6A8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24A42">
      <w:start w:val="1"/>
      <w:numFmt w:val="lowerLetter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D4F83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C1972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421AA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5CD0E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ACCD8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E290E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0"/>
  </w:num>
  <w:num w:numId="3">
    <w:abstractNumId w:val="23"/>
  </w:num>
  <w:num w:numId="4">
    <w:abstractNumId w:val="15"/>
    <w:lvlOverride w:ilvl="0">
      <w:lvl w:ilvl="0" w:tplc="6BB2EF8C">
        <w:start w:val="1"/>
        <w:numFmt w:val="decimal"/>
        <w:lvlText w:val="%1."/>
        <w:lvlJc w:val="left"/>
        <w:pPr>
          <w:ind w:left="360" w:hanging="360"/>
        </w:pPr>
        <w:rPr>
          <w:rFonts w:hAnsi="Tahoma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5"/>
    <w:lvlOverride w:ilvl="0">
      <w:lvl w:ilvl="0" w:tplc="6BB2EF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547F8C">
        <w:start w:val="1"/>
        <w:numFmt w:val="lowerLetter"/>
        <w:suff w:val="nothing"/>
        <w:lvlText w:val="%2."/>
        <w:lvlJc w:val="left"/>
        <w:pPr>
          <w:tabs>
            <w:tab w:val="left" w:pos="851"/>
            <w:tab w:val="left" w:pos="108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1AD8F8">
        <w:start w:val="1"/>
        <w:numFmt w:val="lowerLetter"/>
        <w:lvlText w:val="%3."/>
        <w:lvlJc w:val="left"/>
        <w:pPr>
          <w:tabs>
            <w:tab w:val="left" w:pos="851"/>
            <w:tab w:val="left" w:pos="1080"/>
            <w:tab w:val="num" w:pos="1686"/>
          </w:tabs>
          <w:ind w:left="1915" w:hanging="4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1A4BF2">
        <w:start w:val="1"/>
        <w:numFmt w:val="decimal"/>
        <w:lvlText w:val="%4."/>
        <w:lvlJc w:val="left"/>
        <w:pPr>
          <w:tabs>
            <w:tab w:val="left" w:pos="851"/>
            <w:tab w:val="left" w:pos="1080"/>
            <w:tab w:val="num" w:pos="2520"/>
          </w:tabs>
          <w:ind w:left="274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DA0926">
        <w:start w:val="1"/>
        <w:numFmt w:val="decimal"/>
        <w:lvlText w:val="%5."/>
        <w:lvlJc w:val="left"/>
        <w:pPr>
          <w:tabs>
            <w:tab w:val="left" w:pos="851"/>
            <w:tab w:val="left" w:pos="1080"/>
            <w:tab w:val="num" w:pos="3240"/>
          </w:tabs>
          <w:ind w:left="346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EC4564">
        <w:start w:val="1"/>
        <w:numFmt w:val="decimal"/>
        <w:lvlText w:val="%6."/>
        <w:lvlJc w:val="left"/>
        <w:pPr>
          <w:tabs>
            <w:tab w:val="left" w:pos="851"/>
            <w:tab w:val="left" w:pos="1080"/>
            <w:tab w:val="num" w:pos="3960"/>
          </w:tabs>
          <w:ind w:left="418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7EA322">
        <w:start w:val="1"/>
        <w:numFmt w:val="decimal"/>
        <w:lvlText w:val="%7."/>
        <w:lvlJc w:val="left"/>
        <w:pPr>
          <w:tabs>
            <w:tab w:val="left" w:pos="851"/>
            <w:tab w:val="left" w:pos="1080"/>
            <w:tab w:val="num" w:pos="4680"/>
          </w:tabs>
          <w:ind w:left="490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BE9B64">
        <w:start w:val="1"/>
        <w:numFmt w:val="decimal"/>
        <w:lvlText w:val="%8."/>
        <w:lvlJc w:val="left"/>
        <w:pPr>
          <w:tabs>
            <w:tab w:val="left" w:pos="851"/>
            <w:tab w:val="left" w:pos="1080"/>
            <w:tab w:val="num" w:pos="5400"/>
          </w:tabs>
          <w:ind w:left="562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604864">
        <w:start w:val="1"/>
        <w:numFmt w:val="decimal"/>
        <w:lvlText w:val="%9."/>
        <w:lvlJc w:val="left"/>
        <w:pPr>
          <w:tabs>
            <w:tab w:val="left" w:pos="851"/>
            <w:tab w:val="left" w:pos="1080"/>
            <w:tab w:val="num" w:pos="6120"/>
          </w:tabs>
          <w:ind w:left="6349" w:hanging="5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5"/>
    <w:lvlOverride w:ilvl="0">
      <w:lvl w:ilvl="0" w:tplc="6BB2EF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547F8C">
        <w:start w:val="1"/>
        <w:numFmt w:val="lowerLetter"/>
        <w:lvlText w:val="%2."/>
        <w:lvlJc w:val="left"/>
        <w:pPr>
          <w:tabs>
            <w:tab w:val="left" w:pos="709"/>
            <w:tab w:val="left" w:pos="113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1AD8F8">
        <w:start w:val="1"/>
        <w:numFmt w:val="lowerLetter"/>
        <w:lvlText w:val="%3."/>
        <w:lvlJc w:val="left"/>
        <w:pPr>
          <w:tabs>
            <w:tab w:val="left" w:pos="709"/>
            <w:tab w:val="left" w:pos="1080"/>
            <w:tab w:val="left" w:pos="113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1A4BF2">
        <w:start w:val="1"/>
        <w:numFmt w:val="decimal"/>
        <w:lvlText w:val="%4."/>
        <w:lvlJc w:val="left"/>
        <w:pPr>
          <w:tabs>
            <w:tab w:val="left" w:pos="709"/>
            <w:tab w:val="left" w:pos="1080"/>
            <w:tab w:val="left" w:pos="113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DA0926">
        <w:start w:val="1"/>
        <w:numFmt w:val="decimal"/>
        <w:lvlText w:val="%5."/>
        <w:lvlJc w:val="left"/>
        <w:pPr>
          <w:tabs>
            <w:tab w:val="left" w:pos="709"/>
            <w:tab w:val="left" w:pos="1080"/>
            <w:tab w:val="left" w:pos="113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EC4564">
        <w:start w:val="1"/>
        <w:numFmt w:val="decimal"/>
        <w:lvlText w:val="%6."/>
        <w:lvlJc w:val="left"/>
        <w:pPr>
          <w:tabs>
            <w:tab w:val="left" w:pos="709"/>
            <w:tab w:val="left" w:pos="1080"/>
            <w:tab w:val="left" w:pos="113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7EA322">
        <w:start w:val="1"/>
        <w:numFmt w:val="decimal"/>
        <w:lvlText w:val="%7."/>
        <w:lvlJc w:val="left"/>
        <w:pPr>
          <w:tabs>
            <w:tab w:val="left" w:pos="709"/>
            <w:tab w:val="left" w:pos="1080"/>
            <w:tab w:val="left" w:pos="113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BE9B64">
        <w:start w:val="1"/>
        <w:numFmt w:val="decimal"/>
        <w:lvlText w:val="%8."/>
        <w:lvlJc w:val="left"/>
        <w:pPr>
          <w:tabs>
            <w:tab w:val="left" w:pos="709"/>
            <w:tab w:val="left" w:pos="1080"/>
            <w:tab w:val="left" w:pos="113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604864">
        <w:start w:val="1"/>
        <w:numFmt w:val="decimal"/>
        <w:lvlText w:val="%9."/>
        <w:lvlJc w:val="left"/>
        <w:pPr>
          <w:tabs>
            <w:tab w:val="left" w:pos="709"/>
            <w:tab w:val="left" w:pos="1080"/>
            <w:tab w:val="left" w:pos="113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  <w:lvlOverride w:ilvl="0">
      <w:lvl w:ilvl="0" w:tplc="6BB2EF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547F8C">
        <w:start w:val="1"/>
        <w:numFmt w:val="lowerLetter"/>
        <w:lvlText w:val="%2."/>
        <w:lvlJc w:val="left"/>
        <w:pPr>
          <w:tabs>
            <w:tab w:val="left" w:pos="113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1AD8F8">
        <w:start w:val="1"/>
        <w:numFmt w:val="lowerLetter"/>
        <w:lvlText w:val="%3."/>
        <w:lvlJc w:val="left"/>
        <w:pPr>
          <w:tabs>
            <w:tab w:val="left" w:pos="1080"/>
            <w:tab w:val="left" w:pos="113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1A4BF2">
        <w:start w:val="1"/>
        <w:numFmt w:val="decimal"/>
        <w:lvlText w:val="%4."/>
        <w:lvlJc w:val="left"/>
        <w:pPr>
          <w:tabs>
            <w:tab w:val="left" w:pos="1080"/>
            <w:tab w:val="left" w:pos="113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DA0926">
        <w:start w:val="1"/>
        <w:numFmt w:val="decimal"/>
        <w:lvlText w:val="%5."/>
        <w:lvlJc w:val="left"/>
        <w:pPr>
          <w:tabs>
            <w:tab w:val="left" w:pos="1080"/>
            <w:tab w:val="left" w:pos="113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EC4564">
        <w:start w:val="1"/>
        <w:numFmt w:val="decimal"/>
        <w:lvlText w:val="%6."/>
        <w:lvlJc w:val="left"/>
        <w:pPr>
          <w:tabs>
            <w:tab w:val="left" w:pos="1080"/>
            <w:tab w:val="left" w:pos="113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7EA322">
        <w:start w:val="1"/>
        <w:numFmt w:val="decimal"/>
        <w:lvlText w:val="%7."/>
        <w:lvlJc w:val="left"/>
        <w:pPr>
          <w:tabs>
            <w:tab w:val="left" w:pos="1080"/>
            <w:tab w:val="left" w:pos="113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BE9B64">
        <w:start w:val="1"/>
        <w:numFmt w:val="decimal"/>
        <w:lvlText w:val="%8."/>
        <w:lvlJc w:val="left"/>
        <w:pPr>
          <w:tabs>
            <w:tab w:val="left" w:pos="1080"/>
            <w:tab w:val="left" w:pos="113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604864">
        <w:start w:val="1"/>
        <w:numFmt w:val="decimal"/>
        <w:lvlText w:val="%9."/>
        <w:lvlJc w:val="left"/>
        <w:pPr>
          <w:tabs>
            <w:tab w:val="left" w:pos="1080"/>
            <w:tab w:val="left" w:pos="113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2"/>
  </w:num>
  <w:num w:numId="9">
    <w:abstractNumId w:val="8"/>
  </w:num>
  <w:num w:numId="10">
    <w:abstractNumId w:val="8"/>
    <w:lvlOverride w:ilvl="0">
      <w:lvl w:ilvl="0" w:tplc="D95C614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68BF34">
        <w:start w:val="1"/>
        <w:numFmt w:val="lowerLetter"/>
        <w:lvlText w:val="%2."/>
        <w:lvlJc w:val="left"/>
        <w:pPr>
          <w:tabs>
            <w:tab w:val="left" w:pos="1080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5AE5FC">
        <w:start w:val="1"/>
        <w:numFmt w:val="decimal"/>
        <w:lvlText w:val="%3."/>
        <w:lvlJc w:val="left"/>
        <w:pPr>
          <w:tabs>
            <w:tab w:val="left" w:pos="108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1E0DEE">
        <w:start w:val="1"/>
        <w:numFmt w:val="decimal"/>
        <w:lvlText w:val="%4."/>
        <w:lvlJc w:val="left"/>
        <w:pPr>
          <w:tabs>
            <w:tab w:val="left" w:pos="108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22DBE8">
        <w:start w:val="1"/>
        <w:numFmt w:val="decimal"/>
        <w:lvlText w:val="%5."/>
        <w:lvlJc w:val="left"/>
        <w:pPr>
          <w:tabs>
            <w:tab w:val="left" w:pos="108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848906">
        <w:start w:val="1"/>
        <w:numFmt w:val="decimal"/>
        <w:lvlText w:val="%6."/>
        <w:lvlJc w:val="left"/>
        <w:pPr>
          <w:tabs>
            <w:tab w:val="left" w:pos="108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B43CCE">
        <w:start w:val="1"/>
        <w:numFmt w:val="decimal"/>
        <w:lvlText w:val="%7."/>
        <w:lvlJc w:val="left"/>
        <w:pPr>
          <w:tabs>
            <w:tab w:val="left" w:pos="108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340C6C">
        <w:start w:val="1"/>
        <w:numFmt w:val="decimal"/>
        <w:lvlText w:val="%8."/>
        <w:lvlJc w:val="left"/>
        <w:pPr>
          <w:tabs>
            <w:tab w:val="left" w:pos="108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E2803C">
        <w:start w:val="1"/>
        <w:numFmt w:val="decimal"/>
        <w:lvlText w:val="%9."/>
        <w:lvlJc w:val="left"/>
        <w:pPr>
          <w:tabs>
            <w:tab w:val="left" w:pos="108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2"/>
  </w:num>
  <w:num w:numId="12">
    <w:abstractNumId w:val="17"/>
  </w:num>
  <w:num w:numId="13">
    <w:abstractNumId w:val="9"/>
  </w:num>
  <w:num w:numId="14">
    <w:abstractNumId w:val="11"/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567"/>
          </w:tabs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567"/>
          </w:tabs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left" w:pos="567"/>
          </w:tabs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left" w:pos="567"/>
          </w:tabs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567"/>
          </w:tabs>
          <w:ind w:left="41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left" w:pos="567"/>
          </w:tabs>
          <w:ind w:left="48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left" w:pos="567"/>
          </w:tabs>
          <w:ind w:left="56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4"/>
  </w:num>
  <w:num w:numId="17">
    <w:abstractNumId w:val="13"/>
    <w:lvlOverride w:ilvl="3">
      <w:lvl w:ilvl="3" w:tplc="9802F258">
        <w:start w:val="1"/>
        <w:numFmt w:val="decimal"/>
        <w:lvlText w:val="%4."/>
        <w:lvlJc w:val="left"/>
        <w:pPr>
          <w:ind w:left="426" w:hanging="426"/>
        </w:pPr>
        <w:rPr>
          <w:rFonts w:hAnsi="Tahoma Bold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1"/>
  </w:num>
  <w:num w:numId="19">
    <w:abstractNumId w:val="20"/>
  </w:num>
  <w:num w:numId="20">
    <w:abstractNumId w:val="16"/>
  </w:num>
  <w:num w:numId="21">
    <w:abstractNumId w:val="1"/>
  </w:num>
  <w:num w:numId="22">
    <w:abstractNumId w:val="19"/>
  </w:num>
  <w:num w:numId="23">
    <w:abstractNumId w:val="5"/>
  </w:num>
  <w:num w:numId="24">
    <w:abstractNumId w:val="18"/>
  </w:num>
  <w:num w:numId="25">
    <w:abstractNumId w:val="14"/>
  </w:num>
  <w:num w:numId="26">
    <w:abstractNumId w:val="7"/>
  </w:num>
  <w:num w:numId="27">
    <w:abstractNumId w:val="0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A7"/>
    <w:rsid w:val="0000210D"/>
    <w:rsid w:val="00012768"/>
    <w:rsid w:val="0002520A"/>
    <w:rsid w:val="00032C16"/>
    <w:rsid w:val="00066C93"/>
    <w:rsid w:val="000B7AF5"/>
    <w:rsid w:val="000C149A"/>
    <w:rsid w:val="000C4A73"/>
    <w:rsid w:val="000E47DA"/>
    <w:rsid w:val="000E52ED"/>
    <w:rsid w:val="000F316B"/>
    <w:rsid w:val="000F3578"/>
    <w:rsid w:val="001334B0"/>
    <w:rsid w:val="00147315"/>
    <w:rsid w:val="0016315F"/>
    <w:rsid w:val="001A4340"/>
    <w:rsid w:val="001D6294"/>
    <w:rsid w:val="0023781A"/>
    <w:rsid w:val="00253A89"/>
    <w:rsid w:val="00256202"/>
    <w:rsid w:val="00276A78"/>
    <w:rsid w:val="002B6ADF"/>
    <w:rsid w:val="002C10CD"/>
    <w:rsid w:val="002C7CC3"/>
    <w:rsid w:val="002E7434"/>
    <w:rsid w:val="00315789"/>
    <w:rsid w:val="00341045"/>
    <w:rsid w:val="003A68F0"/>
    <w:rsid w:val="003A7475"/>
    <w:rsid w:val="003B1136"/>
    <w:rsid w:val="003D32F0"/>
    <w:rsid w:val="003F3067"/>
    <w:rsid w:val="0040428B"/>
    <w:rsid w:val="0041769A"/>
    <w:rsid w:val="0042177C"/>
    <w:rsid w:val="00435590"/>
    <w:rsid w:val="00450FDA"/>
    <w:rsid w:val="00455560"/>
    <w:rsid w:val="00495344"/>
    <w:rsid w:val="004962AB"/>
    <w:rsid w:val="004B4BE9"/>
    <w:rsid w:val="00550E9C"/>
    <w:rsid w:val="00581B5D"/>
    <w:rsid w:val="00593406"/>
    <w:rsid w:val="005C09CB"/>
    <w:rsid w:val="005C0C57"/>
    <w:rsid w:val="005D796D"/>
    <w:rsid w:val="005E0A87"/>
    <w:rsid w:val="005F0CBD"/>
    <w:rsid w:val="005F564D"/>
    <w:rsid w:val="005F7407"/>
    <w:rsid w:val="006030A7"/>
    <w:rsid w:val="00643B60"/>
    <w:rsid w:val="00656BB0"/>
    <w:rsid w:val="006B2FC0"/>
    <w:rsid w:val="006C417D"/>
    <w:rsid w:val="006C4320"/>
    <w:rsid w:val="006E25CC"/>
    <w:rsid w:val="006E69F8"/>
    <w:rsid w:val="00714E7B"/>
    <w:rsid w:val="00721321"/>
    <w:rsid w:val="00722DE2"/>
    <w:rsid w:val="0072464F"/>
    <w:rsid w:val="00732499"/>
    <w:rsid w:val="0076643C"/>
    <w:rsid w:val="00790040"/>
    <w:rsid w:val="00795B4E"/>
    <w:rsid w:val="007A23BB"/>
    <w:rsid w:val="007C0783"/>
    <w:rsid w:val="007D11A2"/>
    <w:rsid w:val="007E03D4"/>
    <w:rsid w:val="007E69FF"/>
    <w:rsid w:val="007F61CB"/>
    <w:rsid w:val="007F7CAE"/>
    <w:rsid w:val="00817AAD"/>
    <w:rsid w:val="00830F11"/>
    <w:rsid w:val="0084317D"/>
    <w:rsid w:val="00877611"/>
    <w:rsid w:val="008A20DB"/>
    <w:rsid w:val="008D6150"/>
    <w:rsid w:val="008E140B"/>
    <w:rsid w:val="009137D4"/>
    <w:rsid w:val="009367B8"/>
    <w:rsid w:val="00950E4A"/>
    <w:rsid w:val="00957F1D"/>
    <w:rsid w:val="009D5FA7"/>
    <w:rsid w:val="009F3F61"/>
    <w:rsid w:val="009F5865"/>
    <w:rsid w:val="00A04725"/>
    <w:rsid w:val="00A12880"/>
    <w:rsid w:val="00A327AF"/>
    <w:rsid w:val="00A337FE"/>
    <w:rsid w:val="00A4354A"/>
    <w:rsid w:val="00A43979"/>
    <w:rsid w:val="00A7195E"/>
    <w:rsid w:val="00A80DEC"/>
    <w:rsid w:val="00A87865"/>
    <w:rsid w:val="00A92EE4"/>
    <w:rsid w:val="00AE5971"/>
    <w:rsid w:val="00B31CB5"/>
    <w:rsid w:val="00B323F7"/>
    <w:rsid w:val="00B81034"/>
    <w:rsid w:val="00B9139B"/>
    <w:rsid w:val="00BC6337"/>
    <w:rsid w:val="00BE4087"/>
    <w:rsid w:val="00C02214"/>
    <w:rsid w:val="00C200E7"/>
    <w:rsid w:val="00C237E5"/>
    <w:rsid w:val="00C67B34"/>
    <w:rsid w:val="00C70975"/>
    <w:rsid w:val="00CA3EA2"/>
    <w:rsid w:val="00CE18DB"/>
    <w:rsid w:val="00D11C74"/>
    <w:rsid w:val="00D15C75"/>
    <w:rsid w:val="00D16002"/>
    <w:rsid w:val="00D75284"/>
    <w:rsid w:val="00D76961"/>
    <w:rsid w:val="00D87C4F"/>
    <w:rsid w:val="00DA4F8A"/>
    <w:rsid w:val="00DD06A7"/>
    <w:rsid w:val="00DD2BF4"/>
    <w:rsid w:val="00DE7AA8"/>
    <w:rsid w:val="00E048AB"/>
    <w:rsid w:val="00E40D77"/>
    <w:rsid w:val="00E5160C"/>
    <w:rsid w:val="00E95849"/>
    <w:rsid w:val="00EB02EF"/>
    <w:rsid w:val="00EB32B7"/>
    <w:rsid w:val="00EC5B33"/>
    <w:rsid w:val="00EC729D"/>
    <w:rsid w:val="00ED0C80"/>
    <w:rsid w:val="00EE1532"/>
    <w:rsid w:val="00F1244D"/>
    <w:rsid w:val="00F128F3"/>
    <w:rsid w:val="00F43596"/>
    <w:rsid w:val="00F7459A"/>
    <w:rsid w:val="00FE2B11"/>
    <w:rsid w:val="00FE5083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9FBA"/>
  <w15:docId w15:val="{F1CDDC41-66FA-4B20-A94E-1F55CE0D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character" w:customStyle="1" w:styleId="Odkaz">
    <w:name w:val="Odkaz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00"/>
      <w:u w:val="none" w:color="000000"/>
    </w:rPr>
  </w:style>
  <w:style w:type="character" w:customStyle="1" w:styleId="Hyperlink0">
    <w:name w:val="Hyperlink.0"/>
    <w:basedOn w:val="Odkaz"/>
    <w:rPr>
      <w:rFonts w:ascii="Tahoma" w:eastAsia="Tahoma" w:hAnsi="Tahoma" w:cs="Tahoma"/>
      <w:b w:val="0"/>
      <w:bCs w:val="0"/>
      <w:i w:val="0"/>
      <w:iCs w:val="0"/>
      <w:outline w:val="0"/>
      <w:color w:val="000000"/>
      <w:sz w:val="21"/>
      <w:szCs w:val="21"/>
      <w:u w:val="none" w:color="000000"/>
    </w:rPr>
  </w:style>
  <w:style w:type="character" w:customStyle="1" w:styleId="Hyperlink1">
    <w:name w:val="Hyperlink.1"/>
    <w:basedOn w:val="Odkaz"/>
    <w:rPr>
      <w:rFonts w:ascii="Tahoma Bold" w:eastAsia="Tahoma Bold" w:hAnsi="Tahoma Bold" w:cs="Tahoma Bold"/>
      <w:b w:val="0"/>
      <w:bCs w:val="0"/>
      <w:i w:val="0"/>
      <w:iCs w:val="0"/>
      <w:outline w:val="0"/>
      <w:color w:val="000000"/>
      <w:sz w:val="21"/>
      <w:szCs w:val="21"/>
      <w:u w:val="none" w:color="000000"/>
    </w:r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3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3D4"/>
    <w:rPr>
      <w:rFonts w:ascii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03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03D4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7E03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76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ydekmiste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belova.martina@frydekmistek.cz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87A6-686D-48CB-A2E6-766F1D67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2200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Ondřej ZDVOMKA</dc:creator>
  <cp:lastModifiedBy>Ing. Martina STEBELOVÁ DiS.</cp:lastModifiedBy>
  <cp:revision>41</cp:revision>
  <cp:lastPrinted>2020-12-15T06:53:00Z</cp:lastPrinted>
  <dcterms:created xsi:type="dcterms:W3CDTF">2020-12-10T12:37:00Z</dcterms:created>
  <dcterms:modified xsi:type="dcterms:W3CDTF">2020-12-17T07:58:00Z</dcterms:modified>
</cp:coreProperties>
</file>