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4C59" w14:textId="77777777" w:rsidR="00F110AB" w:rsidRPr="006F1B97" w:rsidRDefault="00AD5C94"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Identifikační číslo:</w:t>
      </w:r>
    </w:p>
    <w:p w14:paraId="788ECDBE" w14:textId="77777777" w:rsidR="00456C79" w:rsidRDefault="0096095E" w:rsidP="00497F33">
      <w:pPr>
        <w:pStyle w:val="Odstavecseseznamem"/>
        <w:jc w:val="both"/>
        <w:rPr>
          <w:rFonts w:ascii="Tahoma" w:hAnsi="Tahoma" w:cs="Tahoma"/>
          <w:sz w:val="20"/>
          <w:szCs w:val="20"/>
        </w:rPr>
      </w:pPr>
      <w:r>
        <w:rPr>
          <w:rFonts w:ascii="Tahoma" w:hAnsi="Tahoma" w:cs="Tahoma"/>
          <w:sz w:val="20"/>
          <w:szCs w:val="20"/>
        </w:rPr>
        <w:t>-</w:t>
      </w:r>
    </w:p>
    <w:p w14:paraId="1977E2F1" w14:textId="77777777" w:rsidR="00AD5C94" w:rsidRPr="006F1B97" w:rsidRDefault="00AD5C94"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Kód:</w:t>
      </w:r>
    </w:p>
    <w:p w14:paraId="274A0734" w14:textId="77777777" w:rsidR="003B5C02" w:rsidRPr="003B5C02" w:rsidRDefault="0096095E" w:rsidP="00497F33">
      <w:pPr>
        <w:pStyle w:val="Odstavecseseznamem"/>
        <w:jc w:val="both"/>
        <w:rPr>
          <w:rFonts w:ascii="Tahoma" w:hAnsi="Tahoma" w:cs="Tahoma"/>
          <w:sz w:val="20"/>
          <w:szCs w:val="20"/>
        </w:rPr>
      </w:pPr>
      <w:r>
        <w:rPr>
          <w:rFonts w:ascii="Tahoma" w:hAnsi="Tahoma" w:cs="Tahoma"/>
          <w:sz w:val="20"/>
          <w:szCs w:val="20"/>
        </w:rPr>
        <w:t>-</w:t>
      </w:r>
    </w:p>
    <w:p w14:paraId="5E030C96" w14:textId="77777777" w:rsidR="00AD5C94" w:rsidRPr="006F1B97" w:rsidRDefault="00AD5C94"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Pojmenování (název) životní situace:</w:t>
      </w:r>
    </w:p>
    <w:p w14:paraId="3606C743" w14:textId="77777777" w:rsidR="006844C6" w:rsidRPr="000F4CB7" w:rsidRDefault="006844C6" w:rsidP="00360162">
      <w:pPr>
        <w:pStyle w:val="Normlnweb"/>
        <w:spacing w:before="0" w:after="0"/>
        <w:ind w:left="720"/>
        <w:contextualSpacing/>
        <w:jc w:val="both"/>
        <w:rPr>
          <w:rStyle w:val="Zvraznn"/>
          <w:b/>
          <w:i w:val="0"/>
          <w:color w:val="000000"/>
          <w:sz w:val="22"/>
          <w:szCs w:val="22"/>
        </w:rPr>
      </w:pPr>
      <w:r w:rsidRPr="000F4CB7">
        <w:rPr>
          <w:rStyle w:val="Zvraznn"/>
          <w:b/>
          <w:i w:val="0"/>
          <w:color w:val="000000"/>
          <w:sz w:val="22"/>
          <w:szCs w:val="22"/>
        </w:rPr>
        <w:t xml:space="preserve">Oznámení kácení dřeviny rostoucí mimo les </w:t>
      </w:r>
      <w:r w:rsidR="000F4CB7">
        <w:rPr>
          <w:rStyle w:val="Zvraznn"/>
          <w:b/>
          <w:i w:val="0"/>
          <w:color w:val="000000"/>
          <w:sz w:val="22"/>
          <w:szCs w:val="22"/>
        </w:rPr>
        <w:t xml:space="preserve">dle </w:t>
      </w:r>
      <w:r w:rsidRPr="000F4CB7">
        <w:rPr>
          <w:rStyle w:val="Zvraznn"/>
          <w:b/>
          <w:i w:val="0"/>
          <w:color w:val="000000"/>
          <w:sz w:val="22"/>
          <w:szCs w:val="22"/>
        </w:rPr>
        <w:t xml:space="preserve">§ 8 odst. 4 zákona </w:t>
      </w:r>
      <w:r w:rsidR="000F4CB7">
        <w:rPr>
          <w:rStyle w:val="Zvraznn"/>
          <w:b/>
          <w:i w:val="0"/>
          <w:color w:val="000000"/>
          <w:sz w:val="22"/>
          <w:szCs w:val="22"/>
        </w:rPr>
        <w:t>č. </w:t>
      </w:r>
      <w:r w:rsidRPr="000F4CB7">
        <w:rPr>
          <w:rStyle w:val="Zvraznn"/>
          <w:b/>
          <w:i w:val="0"/>
          <w:color w:val="000000"/>
          <w:sz w:val="22"/>
          <w:szCs w:val="22"/>
        </w:rPr>
        <w:t>114/1992 Sb., o ochraně přírody a krajin</w:t>
      </w:r>
      <w:r w:rsidR="00C31CB9">
        <w:rPr>
          <w:rStyle w:val="Zvraznn"/>
          <w:b/>
          <w:i w:val="0"/>
          <w:color w:val="000000"/>
          <w:sz w:val="22"/>
          <w:szCs w:val="22"/>
        </w:rPr>
        <w:t>y, ve znění pozdějších předpisů</w:t>
      </w:r>
    </w:p>
    <w:p w14:paraId="3D1716FA" w14:textId="77777777" w:rsidR="00AD5C94" w:rsidRPr="006F1B97" w:rsidRDefault="00AD5C94"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Základní informace k životní situaci:</w:t>
      </w:r>
    </w:p>
    <w:p w14:paraId="39D95328" w14:textId="77777777" w:rsidR="00AC77AC" w:rsidRDefault="00DD23A5" w:rsidP="00360162">
      <w:pPr>
        <w:pStyle w:val="Normlnweb"/>
        <w:spacing w:before="0" w:after="0"/>
        <w:ind w:left="720"/>
        <w:jc w:val="both"/>
        <w:rPr>
          <w:sz w:val="20"/>
          <w:szCs w:val="20"/>
        </w:rPr>
      </w:pPr>
      <w:r w:rsidRPr="000C10EA">
        <w:rPr>
          <w:sz w:val="20"/>
          <w:szCs w:val="20"/>
        </w:rPr>
        <w:t>Magistrát města Frýdku-Místku, odbor životního prostředí a zemědělství, jako věcně a místně příslušný orgán ochrany přírody podle ust. § 77 odst. 1 písmene h</w:t>
      </w:r>
      <w:r>
        <w:rPr>
          <w:sz w:val="20"/>
          <w:szCs w:val="20"/>
        </w:rPr>
        <w:t>) zákona č. 114/1992 Sb., o </w:t>
      </w:r>
      <w:r w:rsidRPr="000C10EA">
        <w:rPr>
          <w:sz w:val="20"/>
          <w:szCs w:val="20"/>
        </w:rPr>
        <w:t xml:space="preserve">ochraně přírody a krajiny, ve znění pozdějších předpisů (dále jen „ZOPK“), a ust. § </w:t>
      </w:r>
      <w:smartTag w:uri="urn:schemas-microsoft-com:office:smarttags" w:element="metricconverter">
        <w:smartTagPr>
          <w:attr w:name="ProductID" w:val="10 a"/>
        </w:smartTagPr>
        <w:r w:rsidRPr="000C10EA">
          <w:rPr>
            <w:sz w:val="20"/>
            <w:szCs w:val="20"/>
          </w:rPr>
          <w:t>10 a</w:t>
        </w:r>
      </w:smartTag>
      <w:r w:rsidRPr="000C10EA">
        <w:rPr>
          <w:sz w:val="20"/>
          <w:szCs w:val="20"/>
        </w:rPr>
        <w:t xml:space="preserve"> 11 zákona č. 500/2004 Sb., správní řád, ve znění pozdějších předp</w:t>
      </w:r>
      <w:r>
        <w:rPr>
          <w:sz w:val="20"/>
          <w:szCs w:val="20"/>
        </w:rPr>
        <w:t>isů (dále jen „správní řád“), a </w:t>
      </w:r>
      <w:r w:rsidRPr="000C10EA">
        <w:rPr>
          <w:sz w:val="20"/>
          <w:szCs w:val="20"/>
        </w:rPr>
        <w:t>ust. § 61 odst. 1 písm. c) zákona č. 128/2000 Sb., o obcích (obecní zřízení), ve znění pozdějších předpisů, jako obecní úřad obce s rozšířenou působností ve svém správním obvodu, nejde-li o zvláště chráněná území nebo jejich ochranná pásma, přijímá ozná</w:t>
      </w:r>
      <w:r>
        <w:rPr>
          <w:sz w:val="20"/>
          <w:szCs w:val="20"/>
        </w:rPr>
        <w:t>mení o </w:t>
      </w:r>
      <w:r w:rsidRPr="000C10EA">
        <w:rPr>
          <w:sz w:val="20"/>
          <w:szCs w:val="20"/>
        </w:rPr>
        <w:t xml:space="preserve">kácení dřevin podle § 8 odst. </w:t>
      </w:r>
      <w:r>
        <w:rPr>
          <w:sz w:val="20"/>
          <w:szCs w:val="20"/>
        </w:rPr>
        <w:t>4</w:t>
      </w:r>
      <w:r w:rsidRPr="000C10EA">
        <w:rPr>
          <w:sz w:val="20"/>
          <w:szCs w:val="20"/>
        </w:rPr>
        <w:t xml:space="preserve"> ZOPK.</w:t>
      </w:r>
      <w:r w:rsidR="00AC77AC">
        <w:rPr>
          <w:sz w:val="20"/>
          <w:szCs w:val="20"/>
        </w:rPr>
        <w:t xml:space="preserve"> </w:t>
      </w:r>
    </w:p>
    <w:p w14:paraId="6157F34E" w14:textId="77777777" w:rsidR="00DD23A5" w:rsidRPr="000C10EA" w:rsidRDefault="00AC77AC" w:rsidP="00360162">
      <w:pPr>
        <w:pStyle w:val="Normlnweb"/>
        <w:spacing w:before="0" w:after="0"/>
        <w:ind w:left="720"/>
        <w:jc w:val="both"/>
        <w:rPr>
          <w:sz w:val="20"/>
          <w:szCs w:val="20"/>
        </w:rPr>
      </w:pPr>
      <w:r w:rsidRPr="00AC77AC">
        <w:rPr>
          <w:sz w:val="20"/>
          <w:szCs w:val="20"/>
        </w:rPr>
        <w:t xml:space="preserve">Povolení není třeba </w:t>
      </w:r>
      <w:r w:rsidRPr="000C10EA">
        <w:rPr>
          <w:sz w:val="20"/>
          <w:szCs w:val="20"/>
        </w:rPr>
        <w:t xml:space="preserve">podle § 8 odst. </w:t>
      </w:r>
      <w:r>
        <w:rPr>
          <w:sz w:val="20"/>
          <w:szCs w:val="20"/>
        </w:rPr>
        <w:t>4</w:t>
      </w:r>
      <w:r w:rsidRPr="000C10EA">
        <w:rPr>
          <w:sz w:val="20"/>
          <w:szCs w:val="20"/>
        </w:rPr>
        <w:t xml:space="preserve"> ZOPK</w:t>
      </w:r>
      <w:r w:rsidRPr="00AC77AC">
        <w:rPr>
          <w:sz w:val="20"/>
          <w:szCs w:val="20"/>
        </w:rPr>
        <w:t xml:space="preserve"> ke kácení dřevi</w:t>
      </w:r>
      <w:r>
        <w:rPr>
          <w:sz w:val="20"/>
          <w:szCs w:val="20"/>
        </w:rPr>
        <w:t>n, je-li jejich stavem zřejmě a </w:t>
      </w:r>
      <w:r w:rsidRPr="00AC77AC">
        <w:rPr>
          <w:sz w:val="20"/>
          <w:szCs w:val="20"/>
        </w:rPr>
        <w:t>bezprostředně ohrožen život či zdraví nebo hrozí-li škod</w:t>
      </w:r>
      <w:r>
        <w:rPr>
          <w:sz w:val="20"/>
          <w:szCs w:val="20"/>
        </w:rPr>
        <w:t xml:space="preserve">a značného rozsahu. Ten, </w:t>
      </w:r>
      <w:r w:rsidR="00FB3D4D">
        <w:rPr>
          <w:sz w:val="20"/>
          <w:szCs w:val="20"/>
        </w:rPr>
        <w:br/>
      </w:r>
      <w:r>
        <w:rPr>
          <w:sz w:val="20"/>
          <w:szCs w:val="20"/>
        </w:rPr>
        <w:t>kdo za </w:t>
      </w:r>
      <w:r w:rsidRPr="00AC77AC">
        <w:rPr>
          <w:sz w:val="20"/>
          <w:szCs w:val="20"/>
        </w:rPr>
        <w:t>těchto podmínek provede kácení, oznámí je orgá</w:t>
      </w:r>
      <w:r>
        <w:rPr>
          <w:sz w:val="20"/>
          <w:szCs w:val="20"/>
        </w:rPr>
        <w:t>nu ochrany přírody do 15 dnů od </w:t>
      </w:r>
      <w:r w:rsidRPr="00AC77AC">
        <w:rPr>
          <w:sz w:val="20"/>
          <w:szCs w:val="20"/>
        </w:rPr>
        <w:t>provedení kácení.</w:t>
      </w:r>
    </w:p>
    <w:p w14:paraId="061DE602" w14:textId="77777777" w:rsidR="00AD5C94" w:rsidRPr="006F1B97" w:rsidRDefault="00AD5C94"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Kdo je oprávněn v této věci jednat (podat žádost apod.):</w:t>
      </w:r>
    </w:p>
    <w:p w14:paraId="440D9911" w14:textId="77777777" w:rsidR="006844C6" w:rsidRPr="00BD53EC" w:rsidRDefault="006844C6" w:rsidP="00497F33">
      <w:pPr>
        <w:pStyle w:val="Normlnweb"/>
        <w:spacing w:before="0" w:after="0"/>
        <w:ind w:left="720"/>
        <w:jc w:val="both"/>
        <w:rPr>
          <w:rStyle w:val="Zvraznn"/>
          <w:i w:val="0"/>
          <w:color w:val="000000"/>
          <w:sz w:val="20"/>
          <w:szCs w:val="20"/>
        </w:rPr>
      </w:pPr>
      <w:r w:rsidRPr="00BD53EC">
        <w:rPr>
          <w:rStyle w:val="Zvraznn"/>
          <w:i w:val="0"/>
          <w:color w:val="000000"/>
          <w:sz w:val="20"/>
          <w:szCs w:val="20"/>
        </w:rPr>
        <w:t xml:space="preserve">Ten, </w:t>
      </w:r>
      <w:r w:rsidR="00AC77AC">
        <w:rPr>
          <w:rStyle w:val="Zvraznn"/>
          <w:i w:val="0"/>
          <w:color w:val="000000"/>
          <w:sz w:val="20"/>
          <w:szCs w:val="20"/>
        </w:rPr>
        <w:t>kdo</w:t>
      </w:r>
      <w:r w:rsidRPr="00BD53EC">
        <w:rPr>
          <w:rStyle w:val="Zvraznn"/>
          <w:i w:val="0"/>
          <w:color w:val="000000"/>
          <w:sz w:val="20"/>
          <w:szCs w:val="20"/>
        </w:rPr>
        <w:t xml:space="preserve"> kácel.</w:t>
      </w:r>
    </w:p>
    <w:p w14:paraId="58B5FFCF" w14:textId="77777777" w:rsidR="00AD5C94" w:rsidRPr="006F1B97" w:rsidRDefault="00AD5C94"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Jaké jsou podmínky a postup pro řešení životní situace:</w:t>
      </w:r>
    </w:p>
    <w:p w14:paraId="592391D9" w14:textId="77777777" w:rsidR="006844C6" w:rsidRPr="00AC77AC" w:rsidRDefault="006844C6" w:rsidP="00360162">
      <w:pPr>
        <w:pStyle w:val="Normlnweb"/>
        <w:spacing w:before="0" w:after="0"/>
        <w:ind w:left="720"/>
        <w:contextualSpacing/>
        <w:jc w:val="both"/>
        <w:rPr>
          <w:rStyle w:val="Zvraznn"/>
          <w:b/>
          <w:color w:val="000000"/>
          <w:sz w:val="20"/>
          <w:szCs w:val="20"/>
        </w:rPr>
      </w:pPr>
      <w:r w:rsidRPr="00AC77AC">
        <w:rPr>
          <w:b/>
          <w:color w:val="000000"/>
          <w:sz w:val="20"/>
          <w:szCs w:val="20"/>
        </w:rPr>
        <w:t>Kácení dřevin j</w:t>
      </w:r>
      <w:r w:rsidRPr="00AC77AC">
        <w:rPr>
          <w:rStyle w:val="Zvraznn"/>
          <w:b/>
          <w:i w:val="0"/>
          <w:color w:val="000000"/>
          <w:sz w:val="20"/>
          <w:szCs w:val="20"/>
        </w:rPr>
        <w:t>e možné pouze za situace</w:t>
      </w:r>
      <w:r w:rsidR="00AC77AC">
        <w:rPr>
          <w:b/>
          <w:sz w:val="20"/>
          <w:szCs w:val="20"/>
        </w:rPr>
        <w:t>, je-li jejich stavem zřejmě a </w:t>
      </w:r>
      <w:r w:rsidRPr="00AC77AC">
        <w:rPr>
          <w:b/>
          <w:sz w:val="20"/>
          <w:szCs w:val="20"/>
        </w:rPr>
        <w:t>bezprostředně ohrožen život či zdraví nebo hrozí-li škoda značného rozsahu.</w:t>
      </w:r>
    </w:p>
    <w:p w14:paraId="449F1004" w14:textId="62CA9D59" w:rsidR="006844C6" w:rsidRPr="00AC77AC" w:rsidRDefault="006844C6" w:rsidP="00360162">
      <w:pPr>
        <w:spacing w:after="0" w:line="240" w:lineRule="auto"/>
        <w:ind w:left="720"/>
        <w:jc w:val="both"/>
        <w:rPr>
          <w:rFonts w:ascii="Tahoma" w:hAnsi="Tahoma" w:cs="Tahoma"/>
          <w:sz w:val="20"/>
          <w:szCs w:val="20"/>
        </w:rPr>
      </w:pPr>
      <w:r w:rsidRPr="00BD53EC">
        <w:rPr>
          <w:rFonts w:ascii="Tahoma" w:hAnsi="Tahoma" w:cs="Tahoma"/>
          <w:sz w:val="20"/>
          <w:szCs w:val="20"/>
        </w:rPr>
        <w:t xml:space="preserve">Kácení z tohoto důvodu oznamuje ten, </w:t>
      </w:r>
      <w:r w:rsidR="00AC77AC">
        <w:rPr>
          <w:rFonts w:ascii="Tahoma" w:hAnsi="Tahoma" w:cs="Tahoma"/>
          <w:sz w:val="20"/>
          <w:szCs w:val="20"/>
        </w:rPr>
        <w:t>kdo</w:t>
      </w:r>
      <w:r w:rsidRPr="00BD53EC">
        <w:rPr>
          <w:rFonts w:ascii="Tahoma" w:hAnsi="Tahoma" w:cs="Tahoma"/>
          <w:sz w:val="20"/>
          <w:szCs w:val="20"/>
        </w:rPr>
        <w:t xml:space="preserve"> kácení p</w:t>
      </w:r>
      <w:r w:rsidR="00047B0D">
        <w:rPr>
          <w:rFonts w:ascii="Tahoma" w:hAnsi="Tahoma" w:cs="Tahoma"/>
          <w:sz w:val="20"/>
          <w:szCs w:val="20"/>
        </w:rPr>
        <w:t>rovedl, nejpozději do 15 dnů od </w:t>
      </w:r>
      <w:r w:rsidRPr="00BD53EC">
        <w:rPr>
          <w:rFonts w:ascii="Tahoma" w:hAnsi="Tahoma" w:cs="Tahoma"/>
          <w:sz w:val="20"/>
          <w:szCs w:val="20"/>
        </w:rPr>
        <w:t xml:space="preserve">provedeného kácení. Ze znění </w:t>
      </w:r>
      <w:r>
        <w:rPr>
          <w:rFonts w:ascii="Tahoma" w:hAnsi="Tahoma" w:cs="Tahoma"/>
          <w:sz w:val="20"/>
          <w:szCs w:val="20"/>
        </w:rPr>
        <w:t>ZOPK</w:t>
      </w:r>
      <w:r w:rsidRPr="00BD53EC">
        <w:rPr>
          <w:rFonts w:ascii="Tahoma" w:hAnsi="Tahoma" w:cs="Tahoma"/>
          <w:sz w:val="20"/>
          <w:szCs w:val="20"/>
        </w:rPr>
        <w:t xml:space="preserve"> vyplývá, že kácet není oprávněn pouze vlastník</w:t>
      </w:r>
      <w:r w:rsidR="00AC77AC">
        <w:rPr>
          <w:rFonts w:ascii="Tahoma" w:hAnsi="Tahoma" w:cs="Tahoma"/>
          <w:sz w:val="20"/>
          <w:szCs w:val="20"/>
        </w:rPr>
        <w:t xml:space="preserve"> </w:t>
      </w:r>
      <w:r w:rsidR="00FB3D4D">
        <w:rPr>
          <w:rFonts w:ascii="Tahoma" w:hAnsi="Tahoma" w:cs="Tahoma"/>
          <w:sz w:val="20"/>
          <w:szCs w:val="20"/>
        </w:rPr>
        <w:br/>
      </w:r>
      <w:r w:rsidR="00AC77AC">
        <w:rPr>
          <w:rFonts w:ascii="Tahoma" w:hAnsi="Tahoma" w:cs="Tahoma"/>
          <w:sz w:val="20"/>
          <w:szCs w:val="20"/>
        </w:rPr>
        <w:t>či nájemce nebo uživatel pozemku, na kterém dřevina roste</w:t>
      </w:r>
      <w:r w:rsidRPr="00BD53EC">
        <w:rPr>
          <w:rFonts w:ascii="Tahoma" w:hAnsi="Tahoma" w:cs="Tahoma"/>
          <w:sz w:val="20"/>
          <w:szCs w:val="20"/>
        </w:rPr>
        <w:t>, ale kdokoli, jehož zdraví</w:t>
      </w:r>
      <w:r w:rsidR="006A645E">
        <w:rPr>
          <w:rFonts w:ascii="Tahoma" w:hAnsi="Tahoma" w:cs="Tahoma"/>
          <w:sz w:val="20"/>
          <w:szCs w:val="20"/>
        </w:rPr>
        <w:t xml:space="preserve">, život </w:t>
      </w:r>
      <w:r w:rsidR="00FB3D4D">
        <w:rPr>
          <w:rFonts w:ascii="Tahoma" w:hAnsi="Tahoma" w:cs="Tahoma"/>
          <w:sz w:val="20"/>
          <w:szCs w:val="20"/>
        </w:rPr>
        <w:br/>
      </w:r>
      <w:r w:rsidR="006A645E">
        <w:rPr>
          <w:rFonts w:ascii="Tahoma" w:hAnsi="Tahoma" w:cs="Tahoma"/>
          <w:sz w:val="20"/>
          <w:szCs w:val="20"/>
        </w:rPr>
        <w:t>či majetek je ohrožen a</w:t>
      </w:r>
      <w:r w:rsidRPr="00BD53EC">
        <w:rPr>
          <w:rFonts w:ascii="Tahoma" w:hAnsi="Tahoma" w:cs="Tahoma"/>
          <w:sz w:val="20"/>
          <w:szCs w:val="20"/>
        </w:rPr>
        <w:t>nebo o</w:t>
      </w:r>
      <w:r w:rsidR="00047B0D">
        <w:rPr>
          <w:rFonts w:ascii="Tahoma" w:hAnsi="Tahoma" w:cs="Tahoma"/>
          <w:sz w:val="20"/>
          <w:szCs w:val="20"/>
        </w:rPr>
        <w:t>soba, která provádí zásah proti </w:t>
      </w:r>
      <w:r w:rsidRPr="00BD53EC">
        <w:rPr>
          <w:rFonts w:ascii="Tahoma" w:hAnsi="Tahoma" w:cs="Tahoma"/>
          <w:sz w:val="20"/>
          <w:szCs w:val="20"/>
        </w:rPr>
        <w:t>hroz</w:t>
      </w:r>
      <w:r w:rsidR="00AC77AC">
        <w:rPr>
          <w:rFonts w:ascii="Tahoma" w:hAnsi="Tahoma" w:cs="Tahoma"/>
          <w:sz w:val="20"/>
          <w:szCs w:val="20"/>
        </w:rPr>
        <w:t>ící škodě (policie, hasiči).</w:t>
      </w:r>
      <w:r w:rsidR="00FB3D4D">
        <w:rPr>
          <w:rFonts w:ascii="Tahoma" w:hAnsi="Tahoma" w:cs="Tahoma"/>
          <w:sz w:val="20"/>
          <w:szCs w:val="20"/>
        </w:rPr>
        <w:br/>
      </w:r>
      <w:r w:rsidR="00AC77AC" w:rsidRPr="00AC77AC">
        <w:rPr>
          <w:rFonts w:ascii="Tahoma" w:hAnsi="Tahoma" w:cs="Tahoma"/>
          <w:sz w:val="20"/>
          <w:szCs w:val="20"/>
        </w:rPr>
        <w:t xml:space="preserve">Za stav dřevin, který </w:t>
      </w:r>
      <w:r w:rsidR="00AC77AC" w:rsidRPr="00AC77AC">
        <w:rPr>
          <w:rFonts w:ascii="Tahoma" w:hAnsi="Tahoma" w:cs="Tahoma"/>
          <w:b/>
          <w:sz w:val="20"/>
          <w:szCs w:val="20"/>
        </w:rPr>
        <w:t>zřejmě a bezprostředně ohrožuje život či zdraví</w:t>
      </w:r>
      <w:r w:rsidR="00AC77AC">
        <w:rPr>
          <w:rFonts w:ascii="Tahoma" w:hAnsi="Tahoma" w:cs="Tahoma"/>
          <w:sz w:val="20"/>
          <w:szCs w:val="20"/>
        </w:rPr>
        <w:t xml:space="preserve">, resp. </w:t>
      </w:r>
      <w:r w:rsidR="00AC77AC" w:rsidRPr="00AC77AC">
        <w:rPr>
          <w:rFonts w:ascii="Tahoma" w:hAnsi="Tahoma" w:cs="Tahoma"/>
          <w:b/>
          <w:sz w:val="20"/>
          <w:szCs w:val="20"/>
        </w:rPr>
        <w:t>zřejmě a bezprostředně hrozí škoda značného rozsahu</w:t>
      </w:r>
      <w:r w:rsidR="00AC77AC" w:rsidRPr="00AC77AC">
        <w:rPr>
          <w:rFonts w:ascii="Tahoma" w:hAnsi="Tahoma" w:cs="Tahoma"/>
          <w:sz w:val="20"/>
          <w:szCs w:val="20"/>
        </w:rPr>
        <w:t xml:space="preserve"> (kácení v krajní nouzi), se považuje takový stav, kdy hrozí nebezpečí z prodlení a nelze čekat na vydání povolení o kácení dřeviny (případně souhlas se zásahem do významného krajinného prvku nebo rozhodnutí o zrušení ochrany památného stromu či souhlas s ošetřením památné</w:t>
      </w:r>
      <w:r w:rsidR="00AC77AC">
        <w:rPr>
          <w:rFonts w:ascii="Tahoma" w:hAnsi="Tahoma" w:cs="Tahoma"/>
          <w:sz w:val="20"/>
          <w:szCs w:val="20"/>
        </w:rPr>
        <w:t>ho stromu), čímž by docházelo k </w:t>
      </w:r>
      <w:r w:rsidR="00AC77AC" w:rsidRPr="00AC77AC">
        <w:rPr>
          <w:rFonts w:ascii="Tahoma" w:hAnsi="Tahoma" w:cs="Tahoma"/>
          <w:sz w:val="20"/>
          <w:szCs w:val="20"/>
        </w:rPr>
        <w:t xml:space="preserve">neúměrnému zvyšování či prodlužování rizika ohrožení života či zdraví lidí. Pro definování škody značného rozsahu lze podpůrně využít definici obdobného pojmu v zákoně č. </w:t>
      </w:r>
      <w:hyperlink r:id="rId5" w:history="1">
        <w:r w:rsidR="00AC77AC" w:rsidRPr="00AC77AC">
          <w:rPr>
            <w:rFonts w:ascii="Tahoma" w:hAnsi="Tahoma" w:cs="Tahoma"/>
            <w:sz w:val="20"/>
            <w:szCs w:val="20"/>
          </w:rPr>
          <w:t>40/2009 Sb.</w:t>
        </w:r>
      </w:hyperlink>
      <w:r w:rsidR="00AC77AC" w:rsidRPr="00AC77AC">
        <w:rPr>
          <w:rFonts w:ascii="Tahoma" w:hAnsi="Tahoma" w:cs="Tahoma"/>
          <w:sz w:val="20"/>
          <w:szCs w:val="20"/>
        </w:rPr>
        <w:t xml:space="preserve">, trestní zákoník. Ten definuje značnou škodu, jako škodu dosahující částky nejméně </w:t>
      </w:r>
      <w:r w:rsidR="00F40764">
        <w:rPr>
          <w:rFonts w:ascii="Tahoma" w:hAnsi="Tahoma" w:cs="Tahoma"/>
          <w:sz w:val="20"/>
          <w:szCs w:val="20"/>
        </w:rPr>
        <w:t>1.0</w:t>
      </w:r>
      <w:r w:rsidR="00AC77AC" w:rsidRPr="00AC77AC">
        <w:rPr>
          <w:rFonts w:ascii="Tahoma" w:hAnsi="Tahoma" w:cs="Tahoma"/>
          <w:sz w:val="20"/>
          <w:szCs w:val="20"/>
        </w:rPr>
        <w:t>00.000 Kč.</w:t>
      </w:r>
    </w:p>
    <w:p w14:paraId="25364FA8" w14:textId="77777777" w:rsidR="00AD5C94" w:rsidRPr="006F1B97" w:rsidRDefault="00AD5C94"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Jakým způsobem zahájit řešení životní situace:</w:t>
      </w:r>
    </w:p>
    <w:p w14:paraId="2F9AB095" w14:textId="77777777" w:rsidR="006844C6" w:rsidRPr="00BD53EC" w:rsidRDefault="00363793" w:rsidP="00360162">
      <w:pPr>
        <w:pStyle w:val="Normlnweb"/>
        <w:spacing w:before="0" w:after="0"/>
        <w:ind w:left="720"/>
        <w:jc w:val="both"/>
        <w:rPr>
          <w:color w:val="000000"/>
          <w:sz w:val="20"/>
          <w:szCs w:val="20"/>
        </w:rPr>
      </w:pPr>
      <w:r w:rsidRPr="005D00B1">
        <w:rPr>
          <w:color w:val="000000"/>
          <w:sz w:val="20"/>
          <w:szCs w:val="20"/>
        </w:rPr>
        <w:t>Podáním oznámení</w:t>
      </w:r>
      <w:r>
        <w:rPr>
          <w:color w:val="000000"/>
          <w:sz w:val="20"/>
          <w:szCs w:val="20"/>
        </w:rPr>
        <w:t xml:space="preserve">, </w:t>
      </w:r>
      <w:r>
        <w:rPr>
          <w:sz w:val="20"/>
          <w:szCs w:val="20"/>
        </w:rPr>
        <w:t>které</w:t>
      </w:r>
      <w:r w:rsidRPr="005F5F53">
        <w:rPr>
          <w:sz w:val="20"/>
          <w:szCs w:val="20"/>
        </w:rPr>
        <w:t xml:space="preserve"> je možno učinit písemně nebo ústně do protokolu </w:t>
      </w:r>
      <w:r w:rsidR="00FB3D4D">
        <w:rPr>
          <w:sz w:val="20"/>
          <w:szCs w:val="20"/>
        </w:rPr>
        <w:br/>
      </w:r>
      <w:r w:rsidRPr="005F5F53">
        <w:rPr>
          <w:sz w:val="20"/>
          <w:szCs w:val="20"/>
        </w:rPr>
        <w:t>anebo v elektronické podobě podepsané zaručeným elektron</w:t>
      </w:r>
      <w:r>
        <w:rPr>
          <w:sz w:val="20"/>
          <w:szCs w:val="20"/>
        </w:rPr>
        <w:t>ickým podpisem. Za podmínky, že </w:t>
      </w:r>
      <w:r w:rsidRPr="005F5F53">
        <w:rPr>
          <w:sz w:val="20"/>
          <w:szCs w:val="20"/>
        </w:rPr>
        <w:t xml:space="preserve">podání je do 5 dnů potvrzeno, popřípadě doplněno způsobem uvedeným ve větě první, je možno je učinit pomocí jiných technických prostředků, zejména prostřednictvím dálnopisu, telefaxu nebo veřejné datové sítě bez použití zaručeného elektronického podpisu. Ten, </w:t>
      </w:r>
      <w:r w:rsidR="00FB3D4D">
        <w:rPr>
          <w:sz w:val="20"/>
          <w:szCs w:val="20"/>
        </w:rPr>
        <w:br/>
      </w:r>
      <w:r w:rsidRPr="005F5F53">
        <w:rPr>
          <w:sz w:val="20"/>
          <w:szCs w:val="20"/>
        </w:rPr>
        <w:t>kdo činí podání v elektronické podobě, uvede současně poskytovatele certifikačních služeb, který jeho certifikát vydal a vede jeho evidenci, nebo certifikát připojí k</w:t>
      </w:r>
      <w:r>
        <w:rPr>
          <w:sz w:val="20"/>
          <w:szCs w:val="20"/>
        </w:rPr>
        <w:t> </w:t>
      </w:r>
      <w:r w:rsidRPr="005F5F53">
        <w:rPr>
          <w:sz w:val="20"/>
          <w:szCs w:val="20"/>
        </w:rPr>
        <w:t>podání</w:t>
      </w:r>
      <w:r w:rsidR="006844C6" w:rsidRPr="00BD53EC">
        <w:rPr>
          <w:color w:val="000000"/>
          <w:sz w:val="20"/>
          <w:szCs w:val="20"/>
        </w:rPr>
        <w:t>.</w:t>
      </w:r>
    </w:p>
    <w:p w14:paraId="5C7501B8" w14:textId="77777777" w:rsidR="00AD5C94" w:rsidRPr="006F1B97" w:rsidRDefault="00AD5C94"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Na které instituci životní situaci řešit:</w:t>
      </w:r>
    </w:p>
    <w:p w14:paraId="0FCFD586" w14:textId="77777777" w:rsidR="00363793" w:rsidRDefault="00363793" w:rsidP="00360162">
      <w:pPr>
        <w:pStyle w:val="Normlnweb"/>
        <w:spacing w:before="0" w:after="0"/>
        <w:ind w:left="720"/>
        <w:jc w:val="both"/>
        <w:rPr>
          <w:color w:val="000000"/>
          <w:sz w:val="20"/>
          <w:szCs w:val="20"/>
        </w:rPr>
      </w:pPr>
      <w:r w:rsidRPr="005D00B1">
        <w:rPr>
          <w:color w:val="000000"/>
          <w:sz w:val="20"/>
          <w:szCs w:val="20"/>
        </w:rPr>
        <w:t xml:space="preserve">Magistrát města Frýdku-Místku, odbor životního prostředí a zemědělství, pracoviště </w:t>
      </w:r>
      <w:r w:rsidR="00874865">
        <w:rPr>
          <w:color w:val="000000"/>
          <w:sz w:val="20"/>
          <w:szCs w:val="20"/>
        </w:rPr>
        <w:br/>
      </w:r>
      <w:r w:rsidR="00874865" w:rsidRPr="00874865">
        <w:rPr>
          <w:color w:val="000000"/>
          <w:sz w:val="20"/>
          <w:szCs w:val="20"/>
        </w:rPr>
        <w:t>Radniční 13</w:t>
      </w:r>
      <w:r w:rsidRPr="00874865">
        <w:rPr>
          <w:color w:val="000000"/>
          <w:sz w:val="20"/>
          <w:szCs w:val="20"/>
        </w:rPr>
        <w:t>,</w:t>
      </w:r>
      <w:r w:rsidRPr="005D00B1">
        <w:rPr>
          <w:color w:val="000000"/>
          <w:sz w:val="20"/>
          <w:szCs w:val="20"/>
        </w:rPr>
        <w:t xml:space="preserve"> </w:t>
      </w:r>
      <w:r w:rsidR="004E095F">
        <w:rPr>
          <w:color w:val="000000"/>
          <w:sz w:val="20"/>
          <w:szCs w:val="20"/>
        </w:rPr>
        <w:t>738 01</w:t>
      </w:r>
      <w:r w:rsidRPr="005D00B1">
        <w:rPr>
          <w:color w:val="000000"/>
          <w:sz w:val="20"/>
          <w:szCs w:val="20"/>
        </w:rPr>
        <w:t xml:space="preserve"> Frýdek-Místek, pokud se pozemek, na kterém dřevina roste, nachází </w:t>
      </w:r>
      <w:r w:rsidR="00FB3D4D">
        <w:rPr>
          <w:color w:val="000000"/>
          <w:sz w:val="20"/>
          <w:szCs w:val="20"/>
        </w:rPr>
        <w:br/>
      </w:r>
      <w:r>
        <w:rPr>
          <w:color w:val="000000"/>
          <w:sz w:val="20"/>
          <w:szCs w:val="20"/>
        </w:rPr>
        <w:t>ve správním území obecního úřadu s rozšířenou působností Frýdek-Místek, ale mimo zvláště chráněné území</w:t>
      </w:r>
      <w:r w:rsidRPr="005D00B1">
        <w:rPr>
          <w:color w:val="000000"/>
          <w:sz w:val="20"/>
          <w:szCs w:val="20"/>
        </w:rPr>
        <w:t xml:space="preserve"> </w:t>
      </w:r>
      <w:r>
        <w:rPr>
          <w:color w:val="000000"/>
          <w:sz w:val="20"/>
          <w:szCs w:val="20"/>
        </w:rPr>
        <w:t xml:space="preserve">(národní parky, chráněná krajinná oblast, národní přírodní rezervace, přírodní rezervace, národní přírodní památka, přírodní památka) </w:t>
      </w:r>
      <w:r w:rsidRPr="005D00B1">
        <w:rPr>
          <w:color w:val="000000"/>
          <w:sz w:val="20"/>
          <w:szCs w:val="20"/>
        </w:rPr>
        <w:t>a pozemek není určen k plnění funkcí lesa podle stavu uv</w:t>
      </w:r>
      <w:r>
        <w:rPr>
          <w:color w:val="000000"/>
          <w:sz w:val="20"/>
          <w:szCs w:val="20"/>
        </w:rPr>
        <w:t>edeného v katastru nemovitostí.</w:t>
      </w:r>
    </w:p>
    <w:p w14:paraId="333F3BD0" w14:textId="77777777" w:rsidR="00363793" w:rsidRPr="004E11D5" w:rsidRDefault="00363793" w:rsidP="00360162">
      <w:pPr>
        <w:spacing w:after="0" w:line="240" w:lineRule="auto"/>
        <w:ind w:left="709"/>
        <w:jc w:val="both"/>
        <w:rPr>
          <w:rFonts w:ascii="Tahoma" w:hAnsi="Tahoma" w:cs="Tahoma"/>
          <w:sz w:val="20"/>
          <w:szCs w:val="20"/>
          <w:u w:val="single"/>
        </w:rPr>
      </w:pPr>
      <w:r w:rsidRPr="004E11D5">
        <w:rPr>
          <w:rFonts w:ascii="Tahoma" w:hAnsi="Tahoma" w:cs="Tahoma"/>
          <w:sz w:val="20"/>
          <w:szCs w:val="20"/>
          <w:u w:val="single"/>
        </w:rPr>
        <w:t>Správní obvod:</w:t>
      </w:r>
    </w:p>
    <w:p w14:paraId="1BE67501" w14:textId="77777777" w:rsidR="00715A07" w:rsidRPr="00196E4C" w:rsidRDefault="00363793" w:rsidP="00360162">
      <w:pPr>
        <w:pStyle w:val="Normlnweb"/>
        <w:spacing w:before="0" w:after="0"/>
        <w:ind w:left="709"/>
        <w:jc w:val="both"/>
        <w:rPr>
          <w:color w:val="000000"/>
          <w:sz w:val="20"/>
          <w:szCs w:val="20"/>
        </w:rPr>
      </w:pPr>
      <w:r w:rsidRPr="004E11D5">
        <w:rPr>
          <w:rStyle w:val="Siln"/>
          <w:b w:val="0"/>
          <w:sz w:val="20"/>
          <w:szCs w:val="20"/>
        </w:rPr>
        <w:t xml:space="preserve">Baška, Brušperk, Bruzovice, Dobratice, Dobrá, Dolní Domaslavice, Dolní Tošanovice, Fryčovice, Frýdek-Místek, Horní Domaslavice, Horní Tošanovice, Hukvaldy, Kaňovice, Kozlovice, Krásná, </w:t>
      </w:r>
      <w:r w:rsidRPr="004E11D5">
        <w:rPr>
          <w:rStyle w:val="Siln"/>
          <w:b w:val="0"/>
          <w:sz w:val="20"/>
          <w:szCs w:val="20"/>
        </w:rPr>
        <w:lastRenderedPageBreak/>
        <w:t>Krmelín, Lhotka, Lučina, Morávka, Nižní Lhoty, Nošovice, Palkovice, Paskov, Pazderna, Pražmo, Raškovice, Řepiště, Sedliště, Soběšovice, Staré Město, Staříč, Sviadnov, Třanovice, Vojkovice, Vyšní Lhoty, Žabeň, Žermanice</w:t>
      </w:r>
      <w:r w:rsidR="00715A07">
        <w:rPr>
          <w:color w:val="000000"/>
          <w:sz w:val="20"/>
          <w:szCs w:val="20"/>
        </w:rPr>
        <w:t>.</w:t>
      </w:r>
    </w:p>
    <w:p w14:paraId="7323640D" w14:textId="77777777" w:rsidR="00AD5C94" w:rsidRPr="006F1B97" w:rsidRDefault="00AD5C94"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Kde, s kým a kdy můžete životní situaci řešit:</w:t>
      </w:r>
    </w:p>
    <w:tbl>
      <w:tblPr>
        <w:tblW w:w="0" w:type="auto"/>
        <w:tblInd w:w="720" w:type="dxa"/>
        <w:tblLook w:val="04A0" w:firstRow="1" w:lastRow="0" w:firstColumn="1" w:lastColumn="0" w:noHBand="0" w:noVBand="1"/>
      </w:tblPr>
      <w:tblGrid>
        <w:gridCol w:w="1780"/>
        <w:gridCol w:w="6572"/>
      </w:tblGrid>
      <w:tr w:rsidR="00363793" w:rsidRPr="00C67689" w14:paraId="5361C19C" w14:textId="77777777" w:rsidTr="00DC707E">
        <w:trPr>
          <w:cantSplit/>
          <w:trHeight w:val="567"/>
        </w:trPr>
        <w:tc>
          <w:tcPr>
            <w:tcW w:w="1798" w:type="dxa"/>
          </w:tcPr>
          <w:p w14:paraId="2FC24BDF" w14:textId="77777777" w:rsidR="00363793" w:rsidRPr="00C67689"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Instituce (úřad):</w:t>
            </w:r>
          </w:p>
        </w:tc>
        <w:tc>
          <w:tcPr>
            <w:tcW w:w="6662" w:type="dxa"/>
            <w:vAlign w:val="center"/>
          </w:tcPr>
          <w:p w14:paraId="4BE57B4F" w14:textId="77777777" w:rsidR="00363793" w:rsidRPr="00C67689"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Magistrát města Frýdku-Místku</w:t>
            </w:r>
          </w:p>
          <w:p w14:paraId="3DB8629C" w14:textId="77777777" w:rsidR="00363793" w:rsidRPr="00C67689"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Odbor životního prostředí a zemědělství</w:t>
            </w:r>
          </w:p>
          <w:p w14:paraId="65ABDD80" w14:textId="77777777" w:rsidR="00363793" w:rsidRPr="00C67689" w:rsidRDefault="00363793" w:rsidP="00497F33">
            <w:pPr>
              <w:pStyle w:val="Odstavecseseznamem"/>
              <w:spacing w:after="0" w:line="240" w:lineRule="auto"/>
              <w:ind w:left="0"/>
              <w:jc w:val="both"/>
              <w:rPr>
                <w:rFonts w:ascii="Tahoma" w:hAnsi="Tahoma" w:cs="Tahoma"/>
                <w:sz w:val="20"/>
                <w:szCs w:val="20"/>
              </w:rPr>
            </w:pPr>
            <w:r>
              <w:rPr>
                <w:rFonts w:ascii="Tahoma" w:hAnsi="Tahoma" w:cs="Tahoma"/>
                <w:sz w:val="20"/>
                <w:szCs w:val="20"/>
              </w:rPr>
              <w:t>Oddělení zeleně</w:t>
            </w:r>
          </w:p>
          <w:p w14:paraId="0D5D67BF" w14:textId="77777777" w:rsidR="00363793" w:rsidRPr="00C67689" w:rsidRDefault="00874865" w:rsidP="00497F33">
            <w:pPr>
              <w:pStyle w:val="Odstavecseseznamem"/>
              <w:spacing w:after="0" w:line="240" w:lineRule="auto"/>
              <w:ind w:left="0"/>
              <w:jc w:val="both"/>
              <w:rPr>
                <w:rFonts w:ascii="Tahoma" w:hAnsi="Tahoma" w:cs="Tahoma"/>
                <w:sz w:val="20"/>
                <w:szCs w:val="20"/>
              </w:rPr>
            </w:pPr>
            <w:r w:rsidRPr="00874865">
              <w:rPr>
                <w:rFonts w:ascii="Tahoma" w:hAnsi="Tahoma" w:cs="Tahoma"/>
                <w:sz w:val="20"/>
                <w:szCs w:val="20"/>
              </w:rPr>
              <w:t>Radniční 13</w:t>
            </w:r>
            <w:r w:rsidR="00363793" w:rsidRPr="00874865">
              <w:rPr>
                <w:rFonts w:ascii="Tahoma" w:hAnsi="Tahoma" w:cs="Tahoma"/>
                <w:sz w:val="20"/>
                <w:szCs w:val="20"/>
              </w:rPr>
              <w:t>,</w:t>
            </w:r>
            <w:r w:rsidR="00363793" w:rsidRPr="00C67689">
              <w:rPr>
                <w:rFonts w:ascii="Tahoma" w:hAnsi="Tahoma" w:cs="Tahoma"/>
                <w:sz w:val="20"/>
                <w:szCs w:val="20"/>
              </w:rPr>
              <w:t xml:space="preserve"> </w:t>
            </w:r>
            <w:r w:rsidR="004E095F">
              <w:rPr>
                <w:rFonts w:ascii="Tahoma" w:hAnsi="Tahoma" w:cs="Tahoma"/>
                <w:sz w:val="20"/>
                <w:szCs w:val="20"/>
              </w:rPr>
              <w:t>738 01</w:t>
            </w:r>
            <w:r w:rsidR="00363793" w:rsidRPr="00C67689">
              <w:rPr>
                <w:rFonts w:ascii="Tahoma" w:hAnsi="Tahoma" w:cs="Tahoma"/>
                <w:sz w:val="20"/>
                <w:szCs w:val="20"/>
              </w:rPr>
              <w:t xml:space="preserve"> Frýdek-Místek</w:t>
            </w:r>
          </w:p>
        </w:tc>
      </w:tr>
      <w:tr w:rsidR="00363793" w:rsidRPr="00C67689" w14:paraId="340E4BB9" w14:textId="77777777" w:rsidTr="00DC707E">
        <w:tc>
          <w:tcPr>
            <w:tcW w:w="1798" w:type="dxa"/>
          </w:tcPr>
          <w:p w14:paraId="684D527D" w14:textId="77777777" w:rsidR="00363793" w:rsidRPr="00C67689"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Kontaktní osoba:</w:t>
            </w:r>
          </w:p>
        </w:tc>
        <w:tc>
          <w:tcPr>
            <w:tcW w:w="6662" w:type="dxa"/>
            <w:vAlign w:val="center"/>
          </w:tcPr>
          <w:p w14:paraId="796276EC" w14:textId="55A73A58" w:rsidR="0057233C" w:rsidRDefault="004F3309" w:rsidP="00497F33">
            <w:pPr>
              <w:pStyle w:val="Odstavecseseznamem"/>
              <w:spacing w:after="0" w:line="240" w:lineRule="auto"/>
              <w:ind w:left="0"/>
              <w:jc w:val="both"/>
              <w:rPr>
                <w:rFonts w:ascii="Tahoma" w:hAnsi="Tahoma" w:cs="Tahoma"/>
                <w:sz w:val="20"/>
                <w:szCs w:val="20"/>
              </w:rPr>
            </w:pPr>
            <w:r>
              <w:rPr>
                <w:rFonts w:ascii="Tahoma" w:hAnsi="Tahoma" w:cs="Tahoma"/>
                <w:sz w:val="20"/>
                <w:szCs w:val="20"/>
              </w:rPr>
              <w:t>Jakub Vicher</w:t>
            </w:r>
            <w:r w:rsidR="00C54CD1">
              <w:rPr>
                <w:rFonts w:ascii="Tahoma" w:hAnsi="Tahoma" w:cs="Tahoma"/>
                <w:sz w:val="20"/>
                <w:szCs w:val="20"/>
              </w:rPr>
              <w:t>,</w:t>
            </w:r>
          </w:p>
          <w:p w14:paraId="5179430E" w14:textId="235978B0" w:rsidR="00363793" w:rsidRPr="00C67689" w:rsidRDefault="00C54CD1" w:rsidP="00497F33">
            <w:pPr>
              <w:pStyle w:val="Odstavecseseznamem"/>
              <w:spacing w:after="0" w:line="240" w:lineRule="auto"/>
              <w:ind w:left="0"/>
              <w:jc w:val="both"/>
              <w:rPr>
                <w:rFonts w:ascii="Tahoma" w:hAnsi="Tahoma" w:cs="Tahoma"/>
                <w:sz w:val="20"/>
                <w:szCs w:val="20"/>
              </w:rPr>
            </w:pPr>
            <w:r>
              <w:rPr>
                <w:rFonts w:ascii="Tahoma" w:hAnsi="Tahoma" w:cs="Tahoma"/>
                <w:sz w:val="20"/>
                <w:szCs w:val="20"/>
              </w:rPr>
              <w:t>k</w:t>
            </w:r>
            <w:r w:rsidR="0057233C">
              <w:rPr>
                <w:rFonts w:ascii="Tahoma" w:hAnsi="Tahoma" w:cs="Tahoma"/>
                <w:sz w:val="20"/>
                <w:szCs w:val="20"/>
              </w:rPr>
              <w:t xml:space="preserve">ancelář č. </w:t>
            </w:r>
            <w:r w:rsidR="00874865">
              <w:rPr>
                <w:rFonts w:ascii="Tahoma" w:hAnsi="Tahoma" w:cs="Tahoma"/>
                <w:sz w:val="20"/>
                <w:szCs w:val="20"/>
              </w:rPr>
              <w:t>21</w:t>
            </w:r>
            <w:r w:rsidR="004F3309">
              <w:rPr>
                <w:rFonts w:ascii="Tahoma" w:hAnsi="Tahoma" w:cs="Tahoma"/>
                <w:sz w:val="20"/>
                <w:szCs w:val="20"/>
              </w:rPr>
              <w:t>3</w:t>
            </w:r>
            <w:r w:rsidR="0057233C">
              <w:rPr>
                <w:rFonts w:ascii="Tahoma" w:hAnsi="Tahoma" w:cs="Tahoma"/>
                <w:sz w:val="20"/>
                <w:szCs w:val="20"/>
              </w:rPr>
              <w:t>, tel.: 558 609</w:t>
            </w:r>
            <w:r>
              <w:rPr>
                <w:rFonts w:ascii="Tahoma" w:hAnsi="Tahoma" w:cs="Tahoma"/>
                <w:sz w:val="20"/>
                <w:szCs w:val="20"/>
              </w:rPr>
              <w:t> </w:t>
            </w:r>
            <w:r w:rsidR="0057233C">
              <w:rPr>
                <w:rFonts w:ascii="Tahoma" w:hAnsi="Tahoma" w:cs="Tahoma"/>
                <w:sz w:val="20"/>
                <w:szCs w:val="20"/>
              </w:rPr>
              <w:t>48</w:t>
            </w:r>
            <w:r w:rsidR="004F3309">
              <w:rPr>
                <w:rFonts w:ascii="Tahoma" w:hAnsi="Tahoma" w:cs="Tahoma"/>
                <w:sz w:val="20"/>
                <w:szCs w:val="20"/>
              </w:rPr>
              <w:t>0</w:t>
            </w:r>
            <w:r>
              <w:rPr>
                <w:rFonts w:ascii="Tahoma" w:hAnsi="Tahoma" w:cs="Tahoma"/>
                <w:sz w:val="20"/>
                <w:szCs w:val="20"/>
              </w:rPr>
              <w:t xml:space="preserve">, </w:t>
            </w:r>
            <w:r w:rsidR="004F3309">
              <w:rPr>
                <w:rFonts w:ascii="Tahoma" w:hAnsi="Tahoma" w:cs="Tahoma"/>
                <w:sz w:val="20"/>
                <w:szCs w:val="20"/>
              </w:rPr>
              <w:t>vicher.jakub</w:t>
            </w:r>
            <w:r>
              <w:rPr>
                <w:rFonts w:ascii="Tahoma" w:hAnsi="Tahoma" w:cs="Tahoma"/>
                <w:sz w:val="20"/>
                <w:szCs w:val="20"/>
              </w:rPr>
              <w:t>@frydekmistek.cz</w:t>
            </w:r>
          </w:p>
        </w:tc>
      </w:tr>
      <w:tr w:rsidR="00363793" w:rsidRPr="00C67689" w14:paraId="428CB72B" w14:textId="77777777" w:rsidTr="00DC707E">
        <w:tc>
          <w:tcPr>
            <w:tcW w:w="1798" w:type="dxa"/>
          </w:tcPr>
          <w:p w14:paraId="237BD7AB" w14:textId="77777777" w:rsidR="00363793" w:rsidRPr="00C67689"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Úřední hodiny:</w:t>
            </w:r>
          </w:p>
        </w:tc>
        <w:tc>
          <w:tcPr>
            <w:tcW w:w="6662" w:type="dxa"/>
            <w:vAlign w:val="center"/>
          </w:tcPr>
          <w:p w14:paraId="610D7E55" w14:textId="77777777" w:rsidR="00363793" w:rsidRPr="00C67689"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pondělí a středa – od 08:00 hod. do 17:00 hod.</w:t>
            </w:r>
          </w:p>
          <w:p w14:paraId="5DB45A18" w14:textId="77777777" w:rsidR="00363793" w:rsidRDefault="00363793" w:rsidP="00497F33">
            <w:pPr>
              <w:pStyle w:val="Odstavecseseznamem"/>
              <w:spacing w:after="0" w:line="240" w:lineRule="auto"/>
              <w:ind w:left="0"/>
              <w:jc w:val="both"/>
              <w:rPr>
                <w:rFonts w:ascii="Tahoma" w:hAnsi="Tahoma" w:cs="Tahoma"/>
                <w:sz w:val="20"/>
                <w:szCs w:val="20"/>
              </w:rPr>
            </w:pPr>
            <w:r w:rsidRPr="00C67689">
              <w:rPr>
                <w:rFonts w:ascii="Tahoma" w:hAnsi="Tahoma" w:cs="Tahoma"/>
                <w:sz w:val="20"/>
                <w:szCs w:val="20"/>
              </w:rPr>
              <w:t>čtvrtek – od 13:00 hod. do 15:00 hod.</w:t>
            </w:r>
          </w:p>
          <w:p w14:paraId="6AF1350A" w14:textId="77777777" w:rsidR="00363793" w:rsidRPr="00C67689" w:rsidRDefault="00363793" w:rsidP="00497F33">
            <w:pPr>
              <w:pStyle w:val="Odstavecseseznamem"/>
              <w:spacing w:after="0" w:line="240" w:lineRule="auto"/>
              <w:ind w:left="0"/>
              <w:jc w:val="both"/>
              <w:rPr>
                <w:rFonts w:ascii="Tahoma" w:hAnsi="Tahoma" w:cs="Tahoma"/>
                <w:sz w:val="20"/>
                <w:szCs w:val="20"/>
              </w:rPr>
            </w:pPr>
            <w:r>
              <w:rPr>
                <w:rFonts w:ascii="Tahoma" w:hAnsi="Tahoma" w:cs="Tahoma"/>
                <w:sz w:val="20"/>
                <w:szCs w:val="20"/>
              </w:rPr>
              <w:t>mimo úřední hodiny jen po telefonické domluvě</w:t>
            </w:r>
          </w:p>
        </w:tc>
      </w:tr>
    </w:tbl>
    <w:p w14:paraId="2B5BD440" w14:textId="77777777" w:rsidR="00AD5C94" w:rsidRPr="006F1B97" w:rsidRDefault="00633F80"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 xml:space="preserve">Jaké </w:t>
      </w:r>
      <w:r>
        <w:rPr>
          <w:rFonts w:ascii="Tahoma" w:hAnsi="Tahoma" w:cs="Tahoma"/>
          <w:b/>
          <w:sz w:val="20"/>
          <w:szCs w:val="20"/>
        </w:rPr>
        <w:t>náležitosti musí oznámení mít</w:t>
      </w:r>
      <w:r w:rsidR="00AD5C94" w:rsidRPr="006F1B97">
        <w:rPr>
          <w:rFonts w:ascii="Tahoma" w:hAnsi="Tahoma" w:cs="Tahoma"/>
          <w:b/>
          <w:sz w:val="20"/>
          <w:szCs w:val="20"/>
        </w:rPr>
        <w:t>:</w:t>
      </w:r>
    </w:p>
    <w:p w14:paraId="7CEA56BD" w14:textId="77777777" w:rsidR="00633F80" w:rsidRPr="005F5F53" w:rsidRDefault="00633F80" w:rsidP="00360162">
      <w:pPr>
        <w:spacing w:after="0" w:line="240" w:lineRule="auto"/>
        <w:ind w:left="720"/>
        <w:jc w:val="both"/>
        <w:rPr>
          <w:rFonts w:ascii="Tahoma" w:hAnsi="Tahoma" w:cs="Tahoma"/>
          <w:color w:val="000000"/>
          <w:sz w:val="20"/>
          <w:szCs w:val="20"/>
        </w:rPr>
      </w:pPr>
      <w:r w:rsidRPr="005F5F53">
        <w:rPr>
          <w:rFonts w:ascii="Tahoma" w:hAnsi="Tahoma" w:cs="Tahoma"/>
          <w:sz w:val="20"/>
          <w:szCs w:val="20"/>
        </w:rPr>
        <w:t>Z podání musí být patrno, kdo je činí, které věci se týká a co se navrhuje. Fyzická osoba uvede v podání jméno, příjmení, datum narození a místo trvalého pobytu, popřípadě jinou adresu pro doručování. V podání souvisejícím s její podnikatelskou činností uvede fyzická osoba jméno a příjmení, popřípadě dodatek odlišující osobu podnikatele nebo druh podnikání vztahující se k této osobě nebo jí provozovanému druhu podnik</w:t>
      </w:r>
      <w:r>
        <w:rPr>
          <w:rFonts w:ascii="Tahoma" w:hAnsi="Tahoma" w:cs="Tahoma"/>
          <w:sz w:val="20"/>
          <w:szCs w:val="20"/>
        </w:rPr>
        <w:t>ání, identifikační číslo osob a </w:t>
      </w:r>
      <w:r w:rsidRPr="005F5F53">
        <w:rPr>
          <w:rFonts w:ascii="Tahoma" w:hAnsi="Tahoma" w:cs="Tahoma"/>
          <w:sz w:val="20"/>
          <w:szCs w:val="20"/>
        </w:rPr>
        <w:t>adresu zapsanou v obchodním rejstříku nebo jiné zákonem upravené evidenci jako místo podnikání, popřípadě jinou adresu pro doručování. Právnická osoba uvede v podání svůj název nebo obchodní firmu, identifikační číslo osob nebo obdobný údaj a adresu sídla, popřípadě jinou adresu pro doručování.</w:t>
      </w:r>
    </w:p>
    <w:p w14:paraId="450E9968" w14:textId="77777777" w:rsidR="00633F80" w:rsidRDefault="00633F80" w:rsidP="00360162">
      <w:pPr>
        <w:spacing w:after="0" w:line="240" w:lineRule="auto"/>
        <w:ind w:left="709"/>
        <w:jc w:val="both"/>
        <w:rPr>
          <w:rFonts w:ascii="Tahoma" w:hAnsi="Tahoma" w:cs="Tahoma"/>
          <w:sz w:val="20"/>
          <w:szCs w:val="20"/>
        </w:rPr>
      </w:pPr>
      <w:r w:rsidRPr="00336AE6">
        <w:rPr>
          <w:rFonts w:ascii="Tahoma" w:hAnsi="Tahoma" w:cs="Tahoma"/>
          <w:color w:val="000000"/>
          <w:sz w:val="20"/>
          <w:szCs w:val="20"/>
        </w:rPr>
        <w:t xml:space="preserve">Oznámení podle ust. § 4 odst. 2 vyhlášky č. 189/2013 Sb., o ochraně dřevin a povolování jejich kácení, </w:t>
      </w:r>
      <w:r>
        <w:rPr>
          <w:rFonts w:ascii="Tahoma" w:hAnsi="Tahoma" w:cs="Tahoma"/>
          <w:color w:val="000000"/>
          <w:sz w:val="20"/>
          <w:szCs w:val="20"/>
        </w:rPr>
        <w:t xml:space="preserve">ve znění pozdějších předpisů, </w:t>
      </w:r>
      <w:r w:rsidRPr="00336AE6">
        <w:rPr>
          <w:rFonts w:ascii="Tahoma" w:hAnsi="Tahoma" w:cs="Tahoma"/>
          <w:sz w:val="20"/>
          <w:szCs w:val="20"/>
        </w:rPr>
        <w:t xml:space="preserve">musí vedle obecných náležitostí podání podle správního řádu obsahovat: </w:t>
      </w:r>
    </w:p>
    <w:p w14:paraId="5C1FF14A" w14:textId="77777777" w:rsidR="00633F80" w:rsidRPr="006953A2" w:rsidRDefault="00633F80" w:rsidP="00360162">
      <w:pPr>
        <w:numPr>
          <w:ilvl w:val="0"/>
          <w:numId w:val="10"/>
        </w:numPr>
        <w:spacing w:after="0" w:line="240" w:lineRule="auto"/>
        <w:ind w:left="1134" w:hanging="425"/>
        <w:jc w:val="both"/>
        <w:rPr>
          <w:rFonts w:ascii="Tahoma" w:hAnsi="Tahoma" w:cs="Tahoma"/>
          <w:sz w:val="20"/>
          <w:szCs w:val="20"/>
        </w:rPr>
      </w:pPr>
      <w:r w:rsidRPr="006953A2">
        <w:rPr>
          <w:rFonts w:ascii="Tahoma" w:hAnsi="Tahoma" w:cs="Tahoma"/>
          <w:sz w:val="20"/>
          <w:szCs w:val="20"/>
        </w:rPr>
        <w:t>označení katastrálního území a parcely, na které se dřeviny nachází, stručný popis umístění dřevin a situační zákres,</w:t>
      </w:r>
    </w:p>
    <w:p w14:paraId="50787ACD" w14:textId="77777777" w:rsidR="00633F80" w:rsidRDefault="00633F80" w:rsidP="00360162">
      <w:pPr>
        <w:numPr>
          <w:ilvl w:val="0"/>
          <w:numId w:val="10"/>
        </w:numPr>
        <w:spacing w:after="0" w:line="240" w:lineRule="auto"/>
        <w:ind w:left="1134" w:hanging="425"/>
        <w:jc w:val="both"/>
        <w:rPr>
          <w:rFonts w:ascii="Tahoma" w:hAnsi="Tahoma" w:cs="Tahoma"/>
          <w:sz w:val="20"/>
          <w:szCs w:val="20"/>
        </w:rPr>
      </w:pPr>
      <w:r w:rsidRPr="006953A2">
        <w:rPr>
          <w:rFonts w:ascii="Tahoma" w:hAnsi="Tahoma" w:cs="Tahoma"/>
          <w:sz w:val="20"/>
          <w:szCs w:val="20"/>
        </w:rPr>
        <w:t>specifikaci dřevin, které mají být káceny nebo byly pokáceny,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w:t>
      </w:r>
    </w:p>
    <w:p w14:paraId="390BD8EC" w14:textId="77777777" w:rsidR="00633F80" w:rsidRPr="00633F80" w:rsidRDefault="00633F80" w:rsidP="00360162">
      <w:pPr>
        <w:numPr>
          <w:ilvl w:val="0"/>
          <w:numId w:val="10"/>
        </w:numPr>
        <w:spacing w:after="0" w:line="240" w:lineRule="auto"/>
        <w:ind w:left="1134" w:hanging="425"/>
        <w:jc w:val="both"/>
        <w:rPr>
          <w:rFonts w:ascii="Tahoma" w:hAnsi="Tahoma" w:cs="Tahoma"/>
          <w:color w:val="000000"/>
          <w:sz w:val="20"/>
          <w:szCs w:val="20"/>
        </w:rPr>
      </w:pPr>
      <w:r w:rsidRPr="00633F80">
        <w:rPr>
          <w:rFonts w:ascii="Tahoma" w:hAnsi="Tahoma" w:cs="Tahoma"/>
          <w:sz w:val="20"/>
          <w:szCs w:val="20"/>
        </w:rPr>
        <w:t>zdůvodnění oznámení</w:t>
      </w:r>
      <w:r>
        <w:rPr>
          <w:rFonts w:ascii="Tahoma" w:hAnsi="Tahoma" w:cs="Tahoma"/>
          <w:sz w:val="20"/>
          <w:szCs w:val="20"/>
        </w:rPr>
        <w:t>,</w:t>
      </w:r>
      <w:r w:rsidRPr="00633F80">
        <w:rPr>
          <w:rFonts w:ascii="Tahoma" w:hAnsi="Tahoma" w:cs="Tahoma"/>
          <w:sz w:val="20"/>
          <w:szCs w:val="20"/>
        </w:rPr>
        <w:t xml:space="preserve">  </w:t>
      </w:r>
    </w:p>
    <w:p w14:paraId="168DB665" w14:textId="77777777" w:rsidR="00E02FCA" w:rsidRPr="00633F80" w:rsidRDefault="00633F80" w:rsidP="00360162">
      <w:pPr>
        <w:numPr>
          <w:ilvl w:val="0"/>
          <w:numId w:val="10"/>
        </w:numPr>
        <w:spacing w:after="0" w:line="240" w:lineRule="auto"/>
        <w:ind w:left="1134" w:hanging="425"/>
        <w:jc w:val="both"/>
        <w:rPr>
          <w:rFonts w:ascii="Tahoma" w:hAnsi="Tahoma" w:cs="Tahoma"/>
          <w:color w:val="000000"/>
          <w:sz w:val="20"/>
          <w:szCs w:val="20"/>
        </w:rPr>
      </w:pPr>
      <w:r w:rsidRPr="00633F80">
        <w:rPr>
          <w:rFonts w:ascii="Tahoma" w:hAnsi="Tahoma" w:cs="Tahoma"/>
          <w:sz w:val="20"/>
          <w:szCs w:val="20"/>
        </w:rPr>
        <w:t>doložení skutečností nasvědčujících tomu, že byly splněny podmínky pro tento postup.</w:t>
      </w:r>
    </w:p>
    <w:p w14:paraId="559B004E" w14:textId="77777777" w:rsidR="00AD5C94"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Jaké jsou potřebné formuláře a kde jsou k dispozici:</w:t>
      </w:r>
    </w:p>
    <w:p w14:paraId="36679258" w14:textId="77777777" w:rsidR="00106F40" w:rsidRDefault="00106F40" w:rsidP="00360162">
      <w:pPr>
        <w:pStyle w:val="Odstavecseseznamem"/>
        <w:spacing w:after="0" w:line="240" w:lineRule="auto"/>
        <w:jc w:val="both"/>
        <w:rPr>
          <w:color w:val="000000"/>
          <w:sz w:val="20"/>
          <w:szCs w:val="20"/>
        </w:rPr>
      </w:pPr>
      <w:r>
        <w:rPr>
          <w:rFonts w:ascii="Tahoma" w:hAnsi="Tahoma" w:cs="Tahoma"/>
          <w:color w:val="000000"/>
          <w:sz w:val="20"/>
          <w:szCs w:val="20"/>
        </w:rPr>
        <w:t xml:space="preserve">K usnadnění podání oznámení je k dispozici formulář </w:t>
      </w:r>
      <w:hyperlink r:id="rId6" w:history="1">
        <w:r w:rsidRPr="00106F40">
          <w:rPr>
            <w:rStyle w:val="Hypertextovodkaz"/>
            <w:rFonts w:ascii="Tahoma" w:hAnsi="Tahoma" w:cs="Tahoma"/>
            <w:sz w:val="20"/>
            <w:szCs w:val="20"/>
          </w:rPr>
          <w:t>„Oznámení kácení dřeviny rostoucí mimo les podle § 8 odst. 4“</w:t>
        </w:r>
      </w:hyperlink>
      <w:r>
        <w:rPr>
          <w:rFonts w:ascii="Tahoma" w:hAnsi="Tahoma" w:cs="Tahoma"/>
          <w:color w:val="000000"/>
          <w:sz w:val="20"/>
          <w:szCs w:val="20"/>
        </w:rPr>
        <w:t xml:space="preserve">, </w:t>
      </w:r>
      <w:r w:rsidR="00B25E75">
        <w:rPr>
          <w:rFonts w:ascii="Tahoma" w:hAnsi="Tahoma" w:cs="Tahoma"/>
          <w:color w:val="000000"/>
          <w:sz w:val="20"/>
          <w:szCs w:val="20"/>
        </w:rPr>
        <w:t>který</w:t>
      </w:r>
      <w:r w:rsidR="00B25E75">
        <w:rPr>
          <w:rFonts w:ascii="Tahoma" w:hAnsi="Tahoma" w:cs="Tahoma"/>
          <w:b/>
          <w:color w:val="000000"/>
          <w:sz w:val="20"/>
          <w:szCs w:val="20"/>
        </w:rPr>
        <w:t xml:space="preserve"> </w:t>
      </w:r>
      <w:r w:rsidR="00B25E75">
        <w:rPr>
          <w:rFonts w:ascii="Tahoma" w:hAnsi="Tahoma" w:cs="Tahoma"/>
          <w:color w:val="000000"/>
          <w:sz w:val="20"/>
          <w:szCs w:val="20"/>
        </w:rPr>
        <w:t xml:space="preserve">naleznete </w:t>
      </w:r>
      <w:r w:rsidR="00B25E75" w:rsidRPr="003449C8">
        <w:rPr>
          <w:rFonts w:ascii="Tahoma" w:hAnsi="Tahoma" w:cs="Tahoma"/>
          <w:color w:val="000000"/>
          <w:sz w:val="20"/>
          <w:szCs w:val="20"/>
        </w:rPr>
        <w:t>na</w:t>
      </w:r>
      <w:r w:rsidR="00B25E75" w:rsidRPr="00440FC2">
        <w:rPr>
          <w:rFonts w:ascii="Tahoma" w:hAnsi="Tahoma" w:cs="Tahoma"/>
          <w:color w:val="000000"/>
          <w:sz w:val="20"/>
          <w:szCs w:val="20"/>
        </w:rPr>
        <w:t xml:space="preserve"> webových stránkách statutárního města </w:t>
      </w:r>
      <w:r w:rsidR="00B25E75">
        <w:rPr>
          <w:rFonts w:ascii="Tahoma" w:hAnsi="Tahoma" w:cs="Tahoma"/>
          <w:color w:val="000000"/>
          <w:sz w:val="20"/>
          <w:szCs w:val="20"/>
        </w:rPr>
        <w:br/>
      </w:r>
      <w:r w:rsidR="00B25E75" w:rsidRPr="00440FC2">
        <w:rPr>
          <w:rFonts w:ascii="Tahoma" w:hAnsi="Tahoma" w:cs="Tahoma"/>
          <w:color w:val="000000"/>
          <w:sz w:val="20"/>
          <w:szCs w:val="20"/>
        </w:rPr>
        <w:t>Frýdek-Místek</w:t>
      </w:r>
      <w:r w:rsidR="00B25E75">
        <w:rPr>
          <w:rFonts w:ascii="Tahoma" w:hAnsi="Tahoma" w:cs="Tahoma"/>
          <w:color w:val="000000"/>
          <w:sz w:val="20"/>
          <w:szCs w:val="20"/>
        </w:rPr>
        <w:t xml:space="preserve"> </w:t>
      </w:r>
      <w:hyperlink r:id="rId7" w:history="1">
        <w:r w:rsidR="00B25E75" w:rsidRPr="007637E8">
          <w:rPr>
            <w:rStyle w:val="Hypertextovodkaz"/>
            <w:rFonts w:ascii="Tahoma" w:hAnsi="Tahoma" w:cs="Tahoma"/>
            <w:sz w:val="20"/>
            <w:szCs w:val="20"/>
          </w:rPr>
          <w:t>www.frydekmistek.cz</w:t>
        </w:r>
      </w:hyperlink>
      <w:r w:rsidR="00B25E75">
        <w:rPr>
          <w:rFonts w:ascii="Tahoma" w:hAnsi="Tahoma" w:cs="Tahoma"/>
          <w:color w:val="000000"/>
          <w:sz w:val="20"/>
          <w:szCs w:val="20"/>
        </w:rPr>
        <w:t xml:space="preserve"> nebo </w:t>
      </w:r>
      <w:r>
        <w:rPr>
          <w:rFonts w:ascii="Tahoma" w:hAnsi="Tahoma" w:cs="Tahoma"/>
          <w:color w:val="000000"/>
          <w:sz w:val="20"/>
          <w:szCs w:val="20"/>
        </w:rPr>
        <w:t xml:space="preserve">také v budově magistrátu </w:t>
      </w:r>
      <w:r w:rsidRPr="00106F40">
        <w:rPr>
          <w:rFonts w:ascii="Tahoma" w:hAnsi="Tahoma" w:cs="Tahoma"/>
          <w:color w:val="000000"/>
          <w:sz w:val="20"/>
          <w:szCs w:val="20"/>
        </w:rPr>
        <w:t xml:space="preserve">Radniční 1148 </w:t>
      </w:r>
      <w:r w:rsidR="00E0129A">
        <w:rPr>
          <w:rFonts w:ascii="Tahoma" w:hAnsi="Tahoma" w:cs="Tahoma"/>
          <w:color w:val="000000"/>
          <w:sz w:val="20"/>
          <w:szCs w:val="20"/>
        </w:rPr>
        <w:br/>
      </w:r>
      <w:r w:rsidRPr="00106F40">
        <w:rPr>
          <w:rFonts w:ascii="Tahoma" w:hAnsi="Tahoma" w:cs="Tahoma"/>
          <w:color w:val="000000"/>
          <w:sz w:val="20"/>
          <w:szCs w:val="20"/>
        </w:rPr>
        <w:t>a</w:t>
      </w:r>
      <w:r>
        <w:rPr>
          <w:rFonts w:ascii="Tahoma" w:hAnsi="Tahoma" w:cs="Tahoma"/>
          <w:color w:val="000000"/>
          <w:sz w:val="20"/>
          <w:szCs w:val="20"/>
        </w:rPr>
        <w:t xml:space="preserve"> </w:t>
      </w:r>
      <w:r w:rsidR="00874865" w:rsidRPr="00874865">
        <w:rPr>
          <w:rFonts w:ascii="Tahoma" w:hAnsi="Tahoma" w:cs="Tahoma"/>
          <w:color w:val="000000"/>
          <w:sz w:val="20"/>
          <w:szCs w:val="20"/>
        </w:rPr>
        <w:t>Radniční 13</w:t>
      </w:r>
      <w:r w:rsidRPr="00874865">
        <w:rPr>
          <w:rFonts w:ascii="Tahoma" w:hAnsi="Tahoma" w:cs="Tahoma"/>
          <w:color w:val="000000"/>
          <w:sz w:val="20"/>
          <w:szCs w:val="20"/>
        </w:rPr>
        <w:t>,</w:t>
      </w:r>
      <w:r>
        <w:rPr>
          <w:rFonts w:ascii="Tahoma" w:hAnsi="Tahoma" w:cs="Tahoma"/>
          <w:color w:val="000000"/>
          <w:sz w:val="20"/>
          <w:szCs w:val="20"/>
        </w:rPr>
        <w:t xml:space="preserve"> dále na odboru životního prostředí a zemědělství u kontaktní osoby. Není povinné formulář použít, ale žádost musí mít předepsané náležitosti.</w:t>
      </w:r>
    </w:p>
    <w:p w14:paraId="3E6603EC"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Jaké jsou poplatky a jak je lze uhradit:</w:t>
      </w:r>
    </w:p>
    <w:p w14:paraId="6AB15949" w14:textId="77777777" w:rsidR="006844C6" w:rsidRPr="00BD53EC" w:rsidRDefault="006844C6" w:rsidP="00497F33">
      <w:pPr>
        <w:pStyle w:val="Normlnweb"/>
        <w:spacing w:before="0" w:after="0"/>
        <w:ind w:left="720"/>
        <w:jc w:val="both"/>
        <w:rPr>
          <w:color w:val="000000"/>
          <w:sz w:val="20"/>
          <w:szCs w:val="20"/>
        </w:rPr>
      </w:pPr>
      <w:r w:rsidRPr="00BD53EC">
        <w:rPr>
          <w:color w:val="000000"/>
          <w:sz w:val="20"/>
          <w:szCs w:val="20"/>
        </w:rPr>
        <w:t>Za podání oznámení se správní poplatky nevybírají.</w:t>
      </w:r>
    </w:p>
    <w:p w14:paraId="30BB3C95" w14:textId="77777777" w:rsidR="003B5C02" w:rsidRPr="006F1B97" w:rsidRDefault="003B5C02" w:rsidP="00497F33">
      <w:pPr>
        <w:pStyle w:val="Odstavecseseznamem"/>
        <w:numPr>
          <w:ilvl w:val="0"/>
          <w:numId w:val="1"/>
        </w:numPr>
        <w:shd w:val="pct15" w:color="auto" w:fill="auto"/>
        <w:spacing w:after="0"/>
        <w:ind w:left="714" w:hanging="357"/>
        <w:jc w:val="both"/>
        <w:rPr>
          <w:rFonts w:ascii="Tahoma" w:hAnsi="Tahoma" w:cs="Tahoma"/>
          <w:b/>
          <w:sz w:val="20"/>
          <w:szCs w:val="20"/>
        </w:rPr>
      </w:pPr>
      <w:r w:rsidRPr="006F1B97">
        <w:rPr>
          <w:rFonts w:ascii="Tahoma" w:hAnsi="Tahoma" w:cs="Tahoma"/>
          <w:b/>
          <w:sz w:val="20"/>
          <w:szCs w:val="20"/>
        </w:rPr>
        <w:t>Jaké jsou lhůty pro vyřízení:</w:t>
      </w:r>
    </w:p>
    <w:p w14:paraId="1A0FEBA9" w14:textId="77777777" w:rsidR="006844C6" w:rsidRPr="00BD53EC" w:rsidRDefault="006844C6" w:rsidP="00360162">
      <w:pPr>
        <w:pStyle w:val="Normlnweb"/>
        <w:spacing w:before="0" w:after="0"/>
        <w:ind w:left="720"/>
        <w:jc w:val="both"/>
        <w:rPr>
          <w:rStyle w:val="Zvraznn"/>
          <w:i w:val="0"/>
          <w:color w:val="000000"/>
          <w:sz w:val="20"/>
          <w:szCs w:val="20"/>
        </w:rPr>
      </w:pPr>
      <w:r w:rsidRPr="00BD53EC">
        <w:rPr>
          <w:rStyle w:val="Zvraznn"/>
          <w:i w:val="0"/>
          <w:color w:val="000000"/>
          <w:sz w:val="20"/>
          <w:szCs w:val="20"/>
        </w:rPr>
        <w:t>Do 15 dnů od provedeného kácení je nutné oznámení doručit orgánu ochrany přírody. Orgán ochrany přírody neřeší majetkoprávní ani jiné vztahy vyplývající z podaného oznámení.</w:t>
      </w:r>
    </w:p>
    <w:p w14:paraId="6FD06977" w14:textId="77777777" w:rsidR="003B5C02" w:rsidRPr="006F1B97" w:rsidRDefault="003B5C02"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Kteří jsou další účastníci (dotčení) řešení životní situace:</w:t>
      </w:r>
    </w:p>
    <w:p w14:paraId="296AE77A" w14:textId="77777777" w:rsidR="00404480" w:rsidRDefault="00404480" w:rsidP="00497F33">
      <w:pPr>
        <w:pStyle w:val="Odstavecseseznamem"/>
        <w:jc w:val="both"/>
        <w:rPr>
          <w:rFonts w:ascii="Tahoma" w:hAnsi="Tahoma" w:cs="Tahoma"/>
          <w:sz w:val="20"/>
          <w:szCs w:val="20"/>
        </w:rPr>
      </w:pPr>
      <w:r>
        <w:rPr>
          <w:rFonts w:ascii="Tahoma" w:hAnsi="Tahoma" w:cs="Tahoma"/>
          <w:sz w:val="20"/>
          <w:szCs w:val="20"/>
        </w:rPr>
        <w:t>-</w:t>
      </w:r>
    </w:p>
    <w:p w14:paraId="053F06DF"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 xml:space="preserve">Jaké další činnosti jsou po </w:t>
      </w:r>
      <w:r w:rsidR="002B23BF">
        <w:rPr>
          <w:rFonts w:ascii="Tahoma" w:hAnsi="Tahoma" w:cs="Tahoma"/>
          <w:b/>
          <w:sz w:val="20"/>
          <w:szCs w:val="20"/>
        </w:rPr>
        <w:t>oznamovateli</w:t>
      </w:r>
      <w:r w:rsidRPr="006F1B97">
        <w:rPr>
          <w:rFonts w:ascii="Tahoma" w:hAnsi="Tahoma" w:cs="Tahoma"/>
          <w:b/>
          <w:sz w:val="20"/>
          <w:szCs w:val="20"/>
        </w:rPr>
        <w:t xml:space="preserve"> požadovány:</w:t>
      </w:r>
    </w:p>
    <w:p w14:paraId="5DF73A6E" w14:textId="77777777" w:rsidR="003B5C02" w:rsidRPr="006F1B97" w:rsidRDefault="00E02FCA" w:rsidP="00360162">
      <w:pPr>
        <w:pStyle w:val="Normlnweb"/>
        <w:spacing w:before="0" w:after="0"/>
        <w:ind w:left="720"/>
        <w:jc w:val="both"/>
        <w:rPr>
          <w:b/>
          <w:sz w:val="20"/>
          <w:szCs w:val="20"/>
        </w:rPr>
      </w:pPr>
      <w:r>
        <w:rPr>
          <w:color w:val="000000"/>
          <w:sz w:val="20"/>
          <w:szCs w:val="20"/>
        </w:rPr>
        <w:t>Z</w:t>
      </w:r>
      <w:r w:rsidR="006844C6" w:rsidRPr="00BD53EC">
        <w:rPr>
          <w:color w:val="000000"/>
          <w:sz w:val="20"/>
          <w:szCs w:val="20"/>
        </w:rPr>
        <w:t>dokumentovat stav zřejmého a bezprostředního ohrožení (fotodokumentace, svědci apod.).</w:t>
      </w:r>
      <w:r w:rsidR="00FB3D4D">
        <w:rPr>
          <w:color w:val="000000"/>
          <w:sz w:val="20"/>
          <w:szCs w:val="20"/>
        </w:rPr>
        <w:br/>
      </w:r>
      <w:r w:rsidR="003B5C02" w:rsidRPr="006F1B97">
        <w:rPr>
          <w:b/>
          <w:sz w:val="20"/>
          <w:szCs w:val="20"/>
        </w:rPr>
        <w:t>Elektronická služba, kterou lze využít:</w:t>
      </w:r>
    </w:p>
    <w:p w14:paraId="7089683F" w14:textId="77777777" w:rsidR="006844C6" w:rsidRPr="00CF2875" w:rsidRDefault="00CF2875" w:rsidP="00360162">
      <w:pPr>
        <w:pStyle w:val="Normlnweb"/>
        <w:spacing w:before="0" w:after="0"/>
        <w:ind w:left="720"/>
        <w:jc w:val="both"/>
        <w:rPr>
          <w:sz w:val="20"/>
          <w:szCs w:val="20"/>
        </w:rPr>
      </w:pPr>
      <w:hyperlink r:id="rId8" w:history="1">
        <w:r w:rsidRPr="007C2A5C">
          <w:rPr>
            <w:rStyle w:val="Hypertextovodkaz"/>
            <w:sz w:val="20"/>
            <w:szCs w:val="20"/>
          </w:rPr>
          <w:t>podatelna@frydekmistek.cz</w:t>
        </w:r>
      </w:hyperlink>
      <w:r>
        <w:rPr>
          <w:color w:val="000000"/>
          <w:sz w:val="20"/>
          <w:szCs w:val="20"/>
        </w:rPr>
        <w:t xml:space="preserve">, </w:t>
      </w:r>
      <w:r w:rsidRPr="005D00B1">
        <w:rPr>
          <w:sz w:val="20"/>
          <w:szCs w:val="20"/>
        </w:rPr>
        <w:t>a to jen pro podání oznámení se z</w:t>
      </w:r>
      <w:r>
        <w:rPr>
          <w:sz w:val="20"/>
          <w:szCs w:val="20"/>
        </w:rPr>
        <w:t>aručeným elektronickým podpisem</w:t>
      </w:r>
    </w:p>
    <w:p w14:paraId="6271345E" w14:textId="77777777" w:rsidR="003B5C02" w:rsidRPr="006F1B97" w:rsidRDefault="003B5C02" w:rsidP="00497F33">
      <w:pPr>
        <w:pStyle w:val="Odstavecseseznamem"/>
        <w:numPr>
          <w:ilvl w:val="0"/>
          <w:numId w:val="1"/>
        </w:numPr>
        <w:shd w:val="pct15" w:color="auto" w:fill="auto"/>
        <w:spacing w:after="0"/>
        <w:ind w:hanging="357"/>
        <w:jc w:val="both"/>
        <w:rPr>
          <w:rFonts w:ascii="Tahoma" w:hAnsi="Tahoma" w:cs="Tahoma"/>
          <w:b/>
          <w:sz w:val="20"/>
          <w:szCs w:val="20"/>
        </w:rPr>
      </w:pPr>
      <w:r w:rsidRPr="006F1B97">
        <w:rPr>
          <w:rFonts w:ascii="Tahoma" w:hAnsi="Tahoma" w:cs="Tahoma"/>
          <w:b/>
          <w:sz w:val="20"/>
          <w:szCs w:val="20"/>
        </w:rPr>
        <w:t>Podle kterého právního předpisu se postupuje:</w:t>
      </w:r>
    </w:p>
    <w:p w14:paraId="2BF2E12D" w14:textId="77777777" w:rsidR="006844C6" w:rsidRDefault="006844C6" w:rsidP="00497F33">
      <w:pPr>
        <w:pStyle w:val="Normlnweb"/>
        <w:numPr>
          <w:ilvl w:val="0"/>
          <w:numId w:val="5"/>
        </w:numPr>
        <w:spacing w:before="0" w:after="0"/>
        <w:ind w:hanging="357"/>
        <w:jc w:val="both"/>
        <w:rPr>
          <w:sz w:val="20"/>
          <w:szCs w:val="20"/>
        </w:rPr>
      </w:pPr>
      <w:r w:rsidRPr="00330A73">
        <w:rPr>
          <w:color w:val="000000"/>
          <w:sz w:val="20"/>
          <w:szCs w:val="20"/>
        </w:rPr>
        <w:t>zákon č. 114/1992 Sb., o ochraně přírody a krajiny, ve znění pozdějších předpisů</w:t>
      </w:r>
    </w:p>
    <w:p w14:paraId="1FB54BD3" w14:textId="77777777" w:rsidR="00496681" w:rsidRDefault="00496681" w:rsidP="00360162">
      <w:pPr>
        <w:pStyle w:val="Normlnweb"/>
        <w:numPr>
          <w:ilvl w:val="0"/>
          <w:numId w:val="5"/>
        </w:numPr>
        <w:spacing w:before="0" w:after="0"/>
        <w:jc w:val="both"/>
        <w:rPr>
          <w:color w:val="000000"/>
          <w:sz w:val="20"/>
          <w:szCs w:val="20"/>
        </w:rPr>
      </w:pPr>
      <w:r w:rsidRPr="00330A73">
        <w:rPr>
          <w:color w:val="000000"/>
          <w:sz w:val="20"/>
          <w:szCs w:val="20"/>
        </w:rPr>
        <w:t xml:space="preserve">vyhláška č. </w:t>
      </w:r>
      <w:r w:rsidR="00E02FCA">
        <w:rPr>
          <w:color w:val="000000"/>
          <w:sz w:val="20"/>
          <w:szCs w:val="20"/>
        </w:rPr>
        <w:t xml:space="preserve">189/2013, o ochraně dřevin a povolování jejich </w:t>
      </w:r>
      <w:r w:rsidR="00CF2875">
        <w:rPr>
          <w:color w:val="000000"/>
          <w:sz w:val="20"/>
          <w:szCs w:val="20"/>
        </w:rPr>
        <w:t>kácení, ve znění pozdějších předpisů</w:t>
      </w:r>
    </w:p>
    <w:p w14:paraId="092A9447" w14:textId="77777777" w:rsidR="003B5C02" w:rsidRPr="006F1B97" w:rsidRDefault="003B5C02" w:rsidP="00497F33">
      <w:pPr>
        <w:pStyle w:val="Odstavecseseznamem"/>
        <w:numPr>
          <w:ilvl w:val="0"/>
          <w:numId w:val="1"/>
        </w:numPr>
        <w:shd w:val="pct15" w:color="auto" w:fill="auto"/>
        <w:spacing w:after="0"/>
        <w:ind w:hanging="357"/>
        <w:jc w:val="both"/>
        <w:rPr>
          <w:rFonts w:ascii="Tahoma" w:hAnsi="Tahoma" w:cs="Tahoma"/>
          <w:b/>
          <w:sz w:val="20"/>
          <w:szCs w:val="20"/>
        </w:rPr>
      </w:pPr>
      <w:r w:rsidRPr="006F1B97">
        <w:rPr>
          <w:rFonts w:ascii="Tahoma" w:hAnsi="Tahoma" w:cs="Tahoma"/>
          <w:b/>
          <w:sz w:val="20"/>
          <w:szCs w:val="20"/>
        </w:rPr>
        <w:lastRenderedPageBreak/>
        <w:t>Jaké jsou související předpisy:</w:t>
      </w:r>
    </w:p>
    <w:p w14:paraId="41872B3B" w14:textId="77777777" w:rsidR="006844C6" w:rsidRDefault="006844C6" w:rsidP="00360162">
      <w:pPr>
        <w:pStyle w:val="Normlnweb"/>
        <w:numPr>
          <w:ilvl w:val="0"/>
          <w:numId w:val="9"/>
        </w:numPr>
        <w:spacing w:before="0" w:after="0"/>
        <w:ind w:hanging="357"/>
        <w:jc w:val="both"/>
        <w:rPr>
          <w:color w:val="000000"/>
          <w:sz w:val="20"/>
          <w:szCs w:val="20"/>
        </w:rPr>
      </w:pPr>
      <w:r>
        <w:rPr>
          <w:color w:val="000000"/>
          <w:sz w:val="20"/>
          <w:szCs w:val="20"/>
        </w:rPr>
        <w:t>z</w:t>
      </w:r>
      <w:r w:rsidRPr="00BD53EC">
        <w:rPr>
          <w:color w:val="000000"/>
          <w:sz w:val="20"/>
          <w:szCs w:val="20"/>
        </w:rPr>
        <w:t>ákon č. 500/2004 Sb., správní řá</w:t>
      </w:r>
      <w:r w:rsidR="00496681">
        <w:rPr>
          <w:color w:val="000000"/>
          <w:sz w:val="20"/>
          <w:szCs w:val="20"/>
        </w:rPr>
        <w:t>d, ve znění pozdějších předpisů</w:t>
      </w:r>
    </w:p>
    <w:p w14:paraId="79923C30" w14:textId="77777777" w:rsidR="006844C6" w:rsidRDefault="006844C6" w:rsidP="00360162">
      <w:pPr>
        <w:pStyle w:val="Normlnweb"/>
        <w:numPr>
          <w:ilvl w:val="0"/>
          <w:numId w:val="9"/>
        </w:numPr>
        <w:spacing w:before="0" w:after="0"/>
        <w:ind w:hanging="357"/>
        <w:jc w:val="both"/>
        <w:rPr>
          <w:color w:val="000000"/>
          <w:sz w:val="20"/>
          <w:szCs w:val="20"/>
        </w:rPr>
      </w:pPr>
      <w:r w:rsidRPr="00BD53EC">
        <w:rPr>
          <w:color w:val="000000"/>
          <w:sz w:val="20"/>
          <w:szCs w:val="20"/>
        </w:rPr>
        <w:t>zákon č</w:t>
      </w:r>
      <w:r>
        <w:rPr>
          <w:color w:val="000000"/>
          <w:sz w:val="20"/>
          <w:szCs w:val="20"/>
        </w:rPr>
        <w:t>.</w:t>
      </w:r>
      <w:r w:rsidRPr="00BD53EC">
        <w:rPr>
          <w:color w:val="000000"/>
          <w:sz w:val="20"/>
          <w:szCs w:val="20"/>
        </w:rPr>
        <w:t xml:space="preserve"> </w:t>
      </w:r>
      <w:r w:rsidR="006A645E">
        <w:rPr>
          <w:color w:val="000000"/>
          <w:sz w:val="20"/>
          <w:szCs w:val="20"/>
        </w:rPr>
        <w:t>89/2012 Sb., občanský zákoník</w:t>
      </w:r>
      <w:r w:rsidR="00CF2875">
        <w:rPr>
          <w:color w:val="000000"/>
          <w:sz w:val="20"/>
          <w:szCs w:val="20"/>
        </w:rPr>
        <w:t xml:space="preserve">, </w:t>
      </w:r>
      <w:r w:rsidR="0057233C">
        <w:rPr>
          <w:color w:val="000000"/>
          <w:sz w:val="20"/>
          <w:szCs w:val="20"/>
        </w:rPr>
        <w:t>ve znění pozdějších předpisů</w:t>
      </w:r>
    </w:p>
    <w:p w14:paraId="7A1C01C2" w14:textId="77777777" w:rsidR="006844C6" w:rsidRPr="00BD53EC" w:rsidRDefault="006844C6" w:rsidP="00360162">
      <w:pPr>
        <w:pStyle w:val="Normlnweb"/>
        <w:numPr>
          <w:ilvl w:val="0"/>
          <w:numId w:val="9"/>
        </w:numPr>
        <w:spacing w:before="0" w:after="0"/>
        <w:jc w:val="both"/>
        <w:rPr>
          <w:sz w:val="20"/>
          <w:szCs w:val="20"/>
        </w:rPr>
      </w:pPr>
      <w:r w:rsidRPr="00BD53EC">
        <w:rPr>
          <w:sz w:val="20"/>
          <w:szCs w:val="20"/>
        </w:rPr>
        <w:t>zákon č</w:t>
      </w:r>
      <w:r>
        <w:rPr>
          <w:sz w:val="20"/>
          <w:szCs w:val="20"/>
        </w:rPr>
        <w:t>.</w:t>
      </w:r>
      <w:r w:rsidRPr="00BD53EC">
        <w:rPr>
          <w:sz w:val="20"/>
          <w:szCs w:val="20"/>
        </w:rPr>
        <w:t xml:space="preserve"> 140/1961 Sb., trestní záko</w:t>
      </w:r>
      <w:r w:rsidR="00496681">
        <w:rPr>
          <w:sz w:val="20"/>
          <w:szCs w:val="20"/>
        </w:rPr>
        <w:t>n, ve znění pozdějších předpisů</w:t>
      </w:r>
    </w:p>
    <w:p w14:paraId="1F7C674A"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Jaké jsou opravné prostředky a jak se uplatňují:</w:t>
      </w:r>
    </w:p>
    <w:p w14:paraId="02934672" w14:textId="77777777" w:rsidR="006844C6" w:rsidRPr="00BD53EC" w:rsidRDefault="006844C6" w:rsidP="00497F33">
      <w:pPr>
        <w:pStyle w:val="Normlnweb"/>
        <w:spacing w:before="0" w:after="0"/>
        <w:ind w:left="720"/>
        <w:jc w:val="both"/>
        <w:rPr>
          <w:sz w:val="20"/>
          <w:szCs w:val="20"/>
        </w:rPr>
      </w:pPr>
      <w:r w:rsidRPr="00BD53EC">
        <w:rPr>
          <w:sz w:val="20"/>
          <w:szCs w:val="20"/>
        </w:rPr>
        <w:t>Na oznámení nenavazuje správní řízení</w:t>
      </w:r>
      <w:r>
        <w:rPr>
          <w:sz w:val="20"/>
          <w:szCs w:val="20"/>
        </w:rPr>
        <w:t>,</w:t>
      </w:r>
      <w:r w:rsidRPr="00BD53EC">
        <w:rPr>
          <w:sz w:val="20"/>
          <w:szCs w:val="20"/>
        </w:rPr>
        <w:t xml:space="preserve"> takže opravný prostředek </w:t>
      </w:r>
      <w:r>
        <w:rPr>
          <w:sz w:val="20"/>
          <w:szCs w:val="20"/>
        </w:rPr>
        <w:t xml:space="preserve">je </w:t>
      </w:r>
      <w:r w:rsidRPr="00BD53EC">
        <w:rPr>
          <w:sz w:val="20"/>
          <w:szCs w:val="20"/>
        </w:rPr>
        <w:t>irelevantní.</w:t>
      </w:r>
    </w:p>
    <w:p w14:paraId="67023E9B"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Jaké sankce mohou být uplatněny v případě nedodržení povinností:</w:t>
      </w:r>
    </w:p>
    <w:p w14:paraId="5C28AD2E" w14:textId="77777777" w:rsidR="006844C6" w:rsidRPr="00BD53EC" w:rsidRDefault="006844C6" w:rsidP="00360162">
      <w:pPr>
        <w:pStyle w:val="Normlnweb"/>
        <w:spacing w:before="0" w:after="0"/>
        <w:ind w:left="720"/>
        <w:jc w:val="both"/>
        <w:rPr>
          <w:color w:val="000000"/>
          <w:sz w:val="20"/>
          <w:szCs w:val="20"/>
        </w:rPr>
      </w:pPr>
      <w:r w:rsidRPr="00BD53EC">
        <w:rPr>
          <w:color w:val="000000"/>
          <w:sz w:val="20"/>
          <w:szCs w:val="20"/>
        </w:rPr>
        <w:t xml:space="preserve">V případě, že oznámení nemá předepsané náležitosti a následně by se prokázalo, že dřevina nesplňovala obě podmínky zároveň, tedy </w:t>
      </w:r>
      <w:r w:rsidR="00AD1ED9">
        <w:rPr>
          <w:color w:val="000000"/>
          <w:sz w:val="20"/>
          <w:szCs w:val="20"/>
        </w:rPr>
        <w:t xml:space="preserve">škoda </w:t>
      </w:r>
      <w:r w:rsidRPr="00BD53EC">
        <w:rPr>
          <w:color w:val="000000"/>
          <w:sz w:val="20"/>
          <w:szCs w:val="20"/>
        </w:rPr>
        <w:t xml:space="preserve">nehrozila </w:t>
      </w:r>
      <w:r w:rsidRPr="00AD1ED9">
        <w:rPr>
          <w:b/>
          <w:color w:val="000000"/>
          <w:sz w:val="20"/>
          <w:szCs w:val="20"/>
        </w:rPr>
        <w:t>zřejmě a bezprostředně</w:t>
      </w:r>
      <w:r w:rsidRPr="00BD53EC">
        <w:rPr>
          <w:color w:val="000000"/>
          <w:sz w:val="20"/>
          <w:szCs w:val="20"/>
        </w:rPr>
        <w:t xml:space="preserve">, provedené kácení by bylo nepovoleným kácením s možností uložení sankce: </w:t>
      </w:r>
    </w:p>
    <w:p w14:paraId="1F88ABA2" w14:textId="77777777" w:rsidR="006844C6" w:rsidRPr="00BD53EC" w:rsidRDefault="006844C6" w:rsidP="00360162">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fyzické osobě až do výše 10 000 Kč</w:t>
      </w:r>
      <w:r w:rsidRPr="00BD53EC">
        <w:rPr>
          <w:rFonts w:ascii="Tahoma" w:hAnsi="Tahoma" w:cs="Tahoma"/>
          <w:sz w:val="20"/>
          <w:szCs w:val="20"/>
        </w:rPr>
        <w:t xml:space="preserve"> za nesplnění ohlašovací povinnosti určené </w:t>
      </w:r>
      <w:r>
        <w:rPr>
          <w:rFonts w:ascii="Tahoma" w:hAnsi="Tahoma" w:cs="Tahoma"/>
          <w:sz w:val="20"/>
          <w:szCs w:val="20"/>
        </w:rPr>
        <w:t xml:space="preserve">ZOPK </w:t>
      </w:r>
      <w:r w:rsidR="00FB3D4D">
        <w:rPr>
          <w:rFonts w:ascii="Tahoma" w:hAnsi="Tahoma" w:cs="Tahoma"/>
          <w:sz w:val="20"/>
          <w:szCs w:val="20"/>
        </w:rPr>
        <w:br/>
      </w:r>
      <w:r>
        <w:rPr>
          <w:rFonts w:ascii="Tahoma" w:hAnsi="Tahoma" w:cs="Tahoma"/>
          <w:sz w:val="20"/>
          <w:szCs w:val="20"/>
        </w:rPr>
        <w:t>nebo za </w:t>
      </w:r>
      <w:r w:rsidRPr="00BD53EC">
        <w:rPr>
          <w:rFonts w:ascii="Tahoma" w:hAnsi="Tahoma" w:cs="Tahoma"/>
          <w:sz w:val="20"/>
          <w:szCs w:val="20"/>
        </w:rPr>
        <w:t xml:space="preserve">neprovedení uložené náhradní výsadby dřevin podle ust. § 9 </w:t>
      </w:r>
      <w:r>
        <w:rPr>
          <w:rFonts w:ascii="Tahoma" w:hAnsi="Tahoma" w:cs="Tahoma"/>
          <w:sz w:val="20"/>
          <w:szCs w:val="20"/>
        </w:rPr>
        <w:t>ZOPK</w:t>
      </w:r>
      <w:r w:rsidRPr="00BD53EC">
        <w:rPr>
          <w:rFonts w:ascii="Tahoma" w:hAnsi="Tahoma" w:cs="Tahoma"/>
          <w:sz w:val="20"/>
          <w:szCs w:val="20"/>
        </w:rPr>
        <w:t xml:space="preserve">, </w:t>
      </w:r>
    </w:p>
    <w:p w14:paraId="592D2B3C" w14:textId="77777777" w:rsidR="006844C6" w:rsidRPr="00BD53EC" w:rsidRDefault="006844C6" w:rsidP="00360162">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fyzické osobě až do výše 20 000 Kč</w:t>
      </w:r>
      <w:r w:rsidRPr="00BD53EC">
        <w:rPr>
          <w:rFonts w:ascii="Tahoma" w:hAnsi="Tahoma" w:cs="Tahoma"/>
          <w:sz w:val="20"/>
          <w:szCs w:val="20"/>
        </w:rPr>
        <w:t xml:space="preserve"> za poškození nebo nepovolené pokácení dřeviny rostoucí mimo les, </w:t>
      </w:r>
    </w:p>
    <w:p w14:paraId="34E07E48" w14:textId="77777777" w:rsidR="006844C6" w:rsidRPr="00BD53EC" w:rsidRDefault="006844C6" w:rsidP="00360162">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fyzické osobě až do výše 100 000 Kč</w:t>
      </w:r>
      <w:r w:rsidRPr="00BD53EC">
        <w:rPr>
          <w:rFonts w:ascii="Tahoma" w:hAnsi="Tahoma" w:cs="Tahoma"/>
          <w:sz w:val="20"/>
          <w:szCs w:val="20"/>
        </w:rPr>
        <w:t xml:space="preserve"> za nepovolené kácení nebo závažné poškození skupiny dřevin rostoucích mimo les, </w:t>
      </w:r>
    </w:p>
    <w:p w14:paraId="23594FB3" w14:textId="77777777" w:rsidR="006844C6" w:rsidRPr="00BD53EC" w:rsidRDefault="006844C6" w:rsidP="00360162">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právnické osobě nebo fyzické osobě při výkonu podnikatelské činnosti až do výše 1 000 000 Kč</w:t>
      </w:r>
      <w:r>
        <w:rPr>
          <w:rFonts w:ascii="Tahoma" w:hAnsi="Tahoma" w:cs="Tahoma"/>
          <w:sz w:val="20"/>
          <w:szCs w:val="20"/>
        </w:rPr>
        <w:t xml:space="preserve"> za </w:t>
      </w:r>
      <w:r w:rsidRPr="00BD53EC">
        <w:rPr>
          <w:rFonts w:ascii="Tahoma" w:hAnsi="Tahoma" w:cs="Tahoma"/>
          <w:sz w:val="20"/>
          <w:szCs w:val="20"/>
        </w:rPr>
        <w:t>poškození nebo nepovolené zničení dřeviny nebo skupiny dřev</w:t>
      </w:r>
      <w:r>
        <w:rPr>
          <w:rFonts w:ascii="Tahoma" w:hAnsi="Tahoma" w:cs="Tahoma"/>
          <w:sz w:val="20"/>
          <w:szCs w:val="20"/>
        </w:rPr>
        <w:t>in rostoucích mimo les, dále za </w:t>
      </w:r>
      <w:r w:rsidRPr="00BD53EC">
        <w:rPr>
          <w:rFonts w:ascii="Tahoma" w:hAnsi="Tahoma" w:cs="Tahoma"/>
          <w:sz w:val="20"/>
          <w:szCs w:val="20"/>
        </w:rPr>
        <w:t xml:space="preserve">nesplnění ohlašovací povinnosti dle </w:t>
      </w:r>
      <w:r>
        <w:rPr>
          <w:rFonts w:ascii="Tahoma" w:hAnsi="Tahoma" w:cs="Tahoma"/>
          <w:sz w:val="20"/>
          <w:szCs w:val="20"/>
        </w:rPr>
        <w:t>ZOPK</w:t>
      </w:r>
      <w:r w:rsidRPr="00BD53EC">
        <w:rPr>
          <w:rFonts w:ascii="Tahoma" w:hAnsi="Tahoma" w:cs="Tahoma"/>
          <w:sz w:val="20"/>
          <w:szCs w:val="20"/>
        </w:rPr>
        <w:t xml:space="preserve"> nebo nesplnění povinnosti náhradní výsadby. </w:t>
      </w:r>
    </w:p>
    <w:p w14:paraId="34533AB4" w14:textId="77777777" w:rsidR="003B5C02" w:rsidRPr="006F1B97" w:rsidRDefault="003B5C02"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Nejčastější dotazy:</w:t>
      </w:r>
    </w:p>
    <w:p w14:paraId="77FFD976" w14:textId="77777777" w:rsidR="00404480" w:rsidRDefault="00404480" w:rsidP="00497F33">
      <w:pPr>
        <w:pStyle w:val="Odstavecseseznamem"/>
        <w:jc w:val="both"/>
        <w:rPr>
          <w:rFonts w:ascii="Tahoma" w:hAnsi="Tahoma" w:cs="Tahoma"/>
          <w:sz w:val="20"/>
          <w:szCs w:val="20"/>
        </w:rPr>
      </w:pPr>
      <w:r>
        <w:rPr>
          <w:rFonts w:ascii="Tahoma" w:hAnsi="Tahoma" w:cs="Tahoma"/>
          <w:sz w:val="20"/>
          <w:szCs w:val="20"/>
        </w:rPr>
        <w:t>-</w:t>
      </w:r>
    </w:p>
    <w:p w14:paraId="2D468E69"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Další informace:</w:t>
      </w:r>
    </w:p>
    <w:p w14:paraId="06D22671" w14:textId="0FBA5A2B" w:rsidR="002C677A" w:rsidRPr="00BD53EC" w:rsidRDefault="002C677A" w:rsidP="00360162">
      <w:pPr>
        <w:pStyle w:val="Normlnweb"/>
        <w:spacing w:before="0" w:after="0"/>
        <w:ind w:left="720"/>
        <w:jc w:val="both"/>
        <w:rPr>
          <w:rStyle w:val="Zvraznn"/>
          <w:i w:val="0"/>
          <w:color w:val="000000"/>
          <w:sz w:val="20"/>
          <w:szCs w:val="20"/>
        </w:rPr>
      </w:pPr>
      <w:r w:rsidRPr="00E77BBB">
        <w:rPr>
          <w:rStyle w:val="Zvraznn"/>
          <w:i w:val="0"/>
          <w:color w:val="000000"/>
          <w:sz w:val="20"/>
          <w:szCs w:val="20"/>
        </w:rPr>
        <w:t xml:space="preserve">Další informace lze vyhledat na </w:t>
      </w:r>
      <w:r>
        <w:rPr>
          <w:rStyle w:val="Zvraznn"/>
          <w:i w:val="0"/>
          <w:color w:val="000000"/>
          <w:sz w:val="20"/>
          <w:szCs w:val="20"/>
        </w:rPr>
        <w:t>i</w:t>
      </w:r>
      <w:r w:rsidRPr="005D00B1">
        <w:rPr>
          <w:rStyle w:val="Zvraznn"/>
          <w:i w:val="0"/>
          <w:color w:val="000000"/>
          <w:sz w:val="20"/>
          <w:szCs w:val="20"/>
        </w:rPr>
        <w:t>nternetov</w:t>
      </w:r>
      <w:r>
        <w:rPr>
          <w:rStyle w:val="Zvraznn"/>
          <w:i w:val="0"/>
          <w:color w:val="000000"/>
          <w:sz w:val="20"/>
          <w:szCs w:val="20"/>
        </w:rPr>
        <w:t>ých stránkách</w:t>
      </w:r>
      <w:r w:rsidRPr="005D00B1">
        <w:rPr>
          <w:rStyle w:val="Zvraznn"/>
          <w:i w:val="0"/>
          <w:color w:val="000000"/>
          <w:sz w:val="20"/>
          <w:szCs w:val="20"/>
        </w:rPr>
        <w:t xml:space="preserve"> Ministerstva životn</w:t>
      </w:r>
      <w:r>
        <w:rPr>
          <w:rStyle w:val="Zvraznn"/>
          <w:i w:val="0"/>
          <w:color w:val="000000"/>
          <w:sz w:val="20"/>
          <w:szCs w:val="20"/>
        </w:rPr>
        <w:t>í</w:t>
      </w:r>
      <w:r w:rsidRPr="005D00B1">
        <w:rPr>
          <w:rStyle w:val="Zvraznn"/>
          <w:i w:val="0"/>
          <w:color w:val="000000"/>
          <w:sz w:val="20"/>
          <w:szCs w:val="20"/>
        </w:rPr>
        <w:t xml:space="preserve">ho prostředí </w:t>
      </w:r>
      <w:r w:rsidR="0057233C">
        <w:rPr>
          <w:rStyle w:val="Zvraznn"/>
          <w:i w:val="0"/>
          <w:color w:val="000000"/>
          <w:sz w:val="20"/>
          <w:szCs w:val="20"/>
        </w:rPr>
        <w:br/>
      </w:r>
      <w:r w:rsidRPr="005D00B1">
        <w:rPr>
          <w:rStyle w:val="Zvraznn"/>
          <w:i w:val="0"/>
          <w:color w:val="000000"/>
          <w:sz w:val="20"/>
          <w:szCs w:val="20"/>
        </w:rPr>
        <w:t>České republiky</w:t>
      </w:r>
      <w:r>
        <w:rPr>
          <w:rStyle w:val="Zvraznn"/>
          <w:i w:val="0"/>
          <w:color w:val="000000"/>
          <w:sz w:val="20"/>
          <w:szCs w:val="20"/>
        </w:rPr>
        <w:t>;</w:t>
      </w:r>
      <w:r w:rsidRPr="00E77BBB">
        <w:rPr>
          <w:rStyle w:val="Zvraznn"/>
          <w:i w:val="0"/>
          <w:color w:val="000000"/>
          <w:sz w:val="20"/>
          <w:szCs w:val="20"/>
        </w:rPr>
        <w:t xml:space="preserve"> </w:t>
      </w:r>
      <w:r>
        <w:rPr>
          <w:rStyle w:val="Zvraznn"/>
          <w:i w:val="0"/>
          <w:color w:val="000000"/>
          <w:sz w:val="20"/>
          <w:szCs w:val="20"/>
        </w:rPr>
        <w:t xml:space="preserve">s </w:t>
      </w:r>
      <w:r w:rsidRPr="00E77BBB">
        <w:rPr>
          <w:rStyle w:val="Zvraznn"/>
          <w:i w:val="0"/>
          <w:color w:val="000000"/>
          <w:sz w:val="20"/>
          <w:szCs w:val="20"/>
        </w:rPr>
        <w:t>konkrétní</w:t>
      </w:r>
      <w:r>
        <w:rPr>
          <w:rStyle w:val="Zvraznn"/>
          <w:i w:val="0"/>
          <w:color w:val="000000"/>
          <w:sz w:val="20"/>
          <w:szCs w:val="20"/>
        </w:rPr>
        <w:t>mi</w:t>
      </w:r>
      <w:r w:rsidRPr="00E77BBB">
        <w:rPr>
          <w:rStyle w:val="Zvraznn"/>
          <w:i w:val="0"/>
          <w:color w:val="000000"/>
          <w:sz w:val="20"/>
          <w:szCs w:val="20"/>
        </w:rPr>
        <w:t xml:space="preserve"> dotazy</w:t>
      </w:r>
      <w:r>
        <w:rPr>
          <w:rStyle w:val="Zvraznn"/>
          <w:i w:val="0"/>
          <w:color w:val="000000"/>
          <w:sz w:val="20"/>
          <w:szCs w:val="20"/>
        </w:rPr>
        <w:t xml:space="preserve">, které se </w:t>
      </w:r>
      <w:r w:rsidRPr="00E77BBB">
        <w:rPr>
          <w:rStyle w:val="Zvraznn"/>
          <w:i w:val="0"/>
          <w:color w:val="000000"/>
          <w:sz w:val="20"/>
          <w:szCs w:val="20"/>
        </w:rPr>
        <w:t xml:space="preserve">týkají </w:t>
      </w:r>
      <w:r>
        <w:rPr>
          <w:rStyle w:val="Zvraznn"/>
          <w:i w:val="0"/>
          <w:color w:val="000000"/>
          <w:sz w:val="20"/>
          <w:szCs w:val="20"/>
        </w:rPr>
        <w:t xml:space="preserve">oznámení kácení dřevin </w:t>
      </w:r>
      <w:r w:rsidR="0057233C">
        <w:rPr>
          <w:rStyle w:val="Zvraznn"/>
          <w:i w:val="0"/>
          <w:color w:val="000000"/>
          <w:sz w:val="20"/>
          <w:szCs w:val="20"/>
        </w:rPr>
        <w:br/>
      </w:r>
      <w:r>
        <w:rPr>
          <w:rStyle w:val="Zvraznn"/>
          <w:i w:val="0"/>
          <w:color w:val="000000"/>
          <w:sz w:val="20"/>
          <w:szCs w:val="20"/>
        </w:rPr>
        <w:t>rostoucích mimo les</w:t>
      </w:r>
      <w:r w:rsidRPr="00E77BBB">
        <w:rPr>
          <w:rStyle w:val="Zvraznn"/>
          <w:i w:val="0"/>
          <w:color w:val="000000"/>
          <w:sz w:val="20"/>
          <w:szCs w:val="20"/>
        </w:rPr>
        <w:t xml:space="preserve"> na území města Frýdku-Místku</w:t>
      </w:r>
      <w:r>
        <w:rPr>
          <w:rStyle w:val="Zvraznn"/>
          <w:i w:val="0"/>
          <w:color w:val="000000"/>
          <w:sz w:val="20"/>
          <w:szCs w:val="20"/>
        </w:rPr>
        <w:t xml:space="preserve">, je možno se obrátit na odbor </w:t>
      </w:r>
      <w:r w:rsidR="0057233C">
        <w:rPr>
          <w:rStyle w:val="Zvraznn"/>
          <w:i w:val="0"/>
          <w:color w:val="000000"/>
          <w:sz w:val="20"/>
          <w:szCs w:val="20"/>
        </w:rPr>
        <w:br/>
      </w:r>
      <w:r>
        <w:rPr>
          <w:rStyle w:val="Zvraznn"/>
          <w:i w:val="0"/>
          <w:color w:val="000000"/>
          <w:sz w:val="20"/>
          <w:szCs w:val="20"/>
        </w:rPr>
        <w:t>životního prostředí a zemědělství</w:t>
      </w:r>
      <w:r w:rsidRPr="00E77BBB">
        <w:rPr>
          <w:rStyle w:val="Zvraznn"/>
          <w:i w:val="0"/>
          <w:color w:val="000000"/>
          <w:sz w:val="20"/>
          <w:szCs w:val="20"/>
        </w:rPr>
        <w:t xml:space="preserve"> </w:t>
      </w:r>
      <w:r>
        <w:rPr>
          <w:rStyle w:val="Zvraznn"/>
          <w:i w:val="0"/>
          <w:color w:val="000000"/>
          <w:sz w:val="20"/>
          <w:szCs w:val="20"/>
        </w:rPr>
        <w:t xml:space="preserve">osobně v kanceláři č. </w:t>
      </w:r>
      <w:r w:rsidR="00874865">
        <w:rPr>
          <w:rStyle w:val="Zvraznn"/>
          <w:i w:val="0"/>
          <w:color w:val="000000"/>
          <w:sz w:val="20"/>
          <w:szCs w:val="20"/>
        </w:rPr>
        <w:t>21</w:t>
      </w:r>
      <w:r w:rsidR="004F3309">
        <w:rPr>
          <w:rStyle w:val="Zvraznn"/>
          <w:i w:val="0"/>
          <w:color w:val="000000"/>
          <w:sz w:val="20"/>
          <w:szCs w:val="20"/>
        </w:rPr>
        <w:t>3</w:t>
      </w:r>
      <w:r>
        <w:rPr>
          <w:rStyle w:val="Zvraznn"/>
          <w:i w:val="0"/>
          <w:color w:val="000000"/>
          <w:sz w:val="20"/>
          <w:szCs w:val="20"/>
        </w:rPr>
        <w:t xml:space="preserve">, </w:t>
      </w:r>
      <w:r w:rsidRPr="00E77BBB">
        <w:rPr>
          <w:rStyle w:val="Zvraznn"/>
          <w:i w:val="0"/>
          <w:color w:val="000000"/>
          <w:sz w:val="20"/>
          <w:szCs w:val="20"/>
        </w:rPr>
        <w:t>telefon</w:t>
      </w:r>
      <w:r>
        <w:rPr>
          <w:rStyle w:val="Zvraznn"/>
          <w:i w:val="0"/>
          <w:color w:val="000000"/>
          <w:sz w:val="20"/>
          <w:szCs w:val="20"/>
        </w:rPr>
        <w:t>icky na č. </w:t>
      </w:r>
      <w:r w:rsidRPr="00E77BBB">
        <w:rPr>
          <w:rStyle w:val="Zvraznn"/>
          <w:i w:val="0"/>
          <w:color w:val="000000"/>
          <w:sz w:val="20"/>
          <w:szCs w:val="20"/>
        </w:rPr>
        <w:t>558 609</w:t>
      </w:r>
      <w:r>
        <w:rPr>
          <w:rStyle w:val="Zvraznn"/>
          <w:i w:val="0"/>
          <w:color w:val="000000"/>
          <w:sz w:val="20"/>
          <w:szCs w:val="20"/>
        </w:rPr>
        <w:t> </w:t>
      </w:r>
      <w:r w:rsidRPr="00E77BBB">
        <w:rPr>
          <w:rStyle w:val="Zvraznn"/>
          <w:i w:val="0"/>
          <w:color w:val="000000"/>
          <w:sz w:val="20"/>
          <w:szCs w:val="20"/>
        </w:rPr>
        <w:t>48</w:t>
      </w:r>
      <w:r w:rsidR="004F3309">
        <w:rPr>
          <w:rStyle w:val="Zvraznn"/>
          <w:i w:val="0"/>
          <w:color w:val="000000"/>
          <w:sz w:val="20"/>
          <w:szCs w:val="20"/>
        </w:rPr>
        <w:t>0</w:t>
      </w:r>
      <w:r>
        <w:rPr>
          <w:rStyle w:val="Zvraznn"/>
          <w:i w:val="0"/>
          <w:color w:val="000000"/>
          <w:sz w:val="20"/>
          <w:szCs w:val="20"/>
        </w:rPr>
        <w:t xml:space="preserve">, </w:t>
      </w:r>
      <w:r w:rsidR="0057233C">
        <w:rPr>
          <w:rStyle w:val="Zvraznn"/>
          <w:i w:val="0"/>
          <w:color w:val="000000"/>
          <w:sz w:val="20"/>
          <w:szCs w:val="20"/>
        </w:rPr>
        <w:br/>
      </w:r>
      <w:r>
        <w:rPr>
          <w:rStyle w:val="Zvraznn"/>
          <w:i w:val="0"/>
          <w:color w:val="000000"/>
          <w:sz w:val="20"/>
          <w:szCs w:val="20"/>
        </w:rPr>
        <w:t xml:space="preserve">e-mailem: </w:t>
      </w:r>
      <w:r w:rsidR="004F3309">
        <w:rPr>
          <w:sz w:val="20"/>
          <w:szCs w:val="20"/>
        </w:rPr>
        <w:t>vicher.jakub@frydekmistek.cz</w:t>
      </w:r>
      <w:r>
        <w:rPr>
          <w:color w:val="000000"/>
          <w:sz w:val="20"/>
          <w:szCs w:val="20"/>
        </w:rPr>
        <w:t>.</w:t>
      </w:r>
    </w:p>
    <w:p w14:paraId="47197DCA" w14:textId="77777777" w:rsidR="003B5C02" w:rsidRPr="006F1B97" w:rsidRDefault="003B5C02" w:rsidP="00360162">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Informace o popisovaném postupu (o řešení životní situace) je možné získat také z jiných zdrojů nebo v jiné formě:</w:t>
      </w:r>
    </w:p>
    <w:p w14:paraId="37FB85D3" w14:textId="77777777" w:rsidR="00FB3D4D" w:rsidRPr="00AC40AB" w:rsidRDefault="00FB3D4D" w:rsidP="00497F33">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Internetové stránky Ministerstva životního prostředí České republiky </w:t>
      </w:r>
      <w:hyperlink r:id="rId9" w:history="1">
        <w:r w:rsidRPr="00AC40AB">
          <w:rPr>
            <w:rStyle w:val="Hypertextovodkaz"/>
            <w:sz w:val="20"/>
            <w:szCs w:val="20"/>
          </w:rPr>
          <w:t>www.env.cz</w:t>
        </w:r>
      </w:hyperlink>
      <w:r w:rsidRPr="00AC40AB">
        <w:rPr>
          <w:rStyle w:val="Zvraznn"/>
          <w:i w:val="0"/>
          <w:color w:val="000000"/>
          <w:sz w:val="20"/>
          <w:szCs w:val="20"/>
        </w:rPr>
        <w:t xml:space="preserve"> </w:t>
      </w:r>
    </w:p>
    <w:p w14:paraId="4749C884" w14:textId="77777777" w:rsidR="00FB3D4D" w:rsidRPr="00AC40AB" w:rsidRDefault="00FB3D4D" w:rsidP="00360162">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Internetové stránky Krajského úřadu Moravskoslezského kraje </w:t>
      </w:r>
    </w:p>
    <w:p w14:paraId="749E5A20" w14:textId="77777777" w:rsidR="00FB3D4D" w:rsidRPr="00AC40AB" w:rsidRDefault="00FB3D4D" w:rsidP="00360162">
      <w:pPr>
        <w:pStyle w:val="Normlnweb"/>
        <w:spacing w:before="0" w:after="0"/>
        <w:ind w:left="720" w:firstLine="360"/>
        <w:jc w:val="both"/>
        <w:rPr>
          <w:rStyle w:val="Zvraznn"/>
          <w:i w:val="0"/>
          <w:color w:val="000000"/>
          <w:sz w:val="20"/>
          <w:szCs w:val="20"/>
        </w:rPr>
      </w:pPr>
      <w:hyperlink r:id="rId10" w:history="1">
        <w:r w:rsidRPr="00643AA9">
          <w:rPr>
            <w:rStyle w:val="Hypertextovodkaz"/>
            <w:sz w:val="20"/>
            <w:szCs w:val="20"/>
          </w:rPr>
          <w:t>https://www.msk.cz/</w:t>
        </w:r>
      </w:hyperlink>
    </w:p>
    <w:p w14:paraId="79F46639" w14:textId="77777777" w:rsidR="00FB3D4D" w:rsidRPr="00FB3D4D" w:rsidRDefault="00FB3D4D" w:rsidP="00497F33">
      <w:pPr>
        <w:pStyle w:val="Normlnweb"/>
        <w:numPr>
          <w:ilvl w:val="3"/>
          <w:numId w:val="1"/>
        </w:numPr>
        <w:tabs>
          <w:tab w:val="num" w:pos="1080"/>
        </w:tabs>
        <w:spacing w:before="0" w:after="0"/>
        <w:ind w:left="1080"/>
        <w:jc w:val="both"/>
        <w:rPr>
          <w:rStyle w:val="Zvraznn"/>
          <w:i w:val="0"/>
          <w:color w:val="000000"/>
          <w:sz w:val="20"/>
          <w:szCs w:val="20"/>
        </w:rPr>
      </w:pPr>
      <w:r w:rsidRPr="00FB3D4D">
        <w:rPr>
          <w:rStyle w:val="Zvraznn"/>
          <w:i w:val="0"/>
          <w:color w:val="000000"/>
          <w:sz w:val="20"/>
          <w:szCs w:val="20"/>
        </w:rPr>
        <w:t xml:space="preserve">Portál veřejné správy České republiky </w:t>
      </w:r>
      <w:hyperlink r:id="rId11" w:history="1">
        <w:r w:rsidRPr="00FB3D4D">
          <w:rPr>
            <w:rStyle w:val="Hypertextovodkaz"/>
            <w:sz w:val="20"/>
            <w:szCs w:val="20"/>
          </w:rPr>
          <w:t>http://portal.gov.cz</w:t>
        </w:r>
      </w:hyperlink>
      <w:r w:rsidRPr="00FB3D4D">
        <w:rPr>
          <w:rStyle w:val="Zvraznn"/>
          <w:i w:val="0"/>
          <w:color w:val="000000"/>
          <w:sz w:val="20"/>
          <w:szCs w:val="20"/>
        </w:rPr>
        <w:t xml:space="preserve"> </w:t>
      </w:r>
    </w:p>
    <w:p w14:paraId="3002886D" w14:textId="77777777" w:rsidR="003B5C02" w:rsidRPr="006F1B97" w:rsidRDefault="003B5C02" w:rsidP="00497F33">
      <w:pPr>
        <w:pStyle w:val="Odstavecseseznamem"/>
        <w:numPr>
          <w:ilvl w:val="0"/>
          <w:numId w:val="1"/>
        </w:numPr>
        <w:shd w:val="pct15" w:color="auto" w:fill="auto"/>
        <w:spacing w:after="0" w:line="240" w:lineRule="auto"/>
        <w:ind w:left="714" w:hanging="357"/>
        <w:jc w:val="both"/>
        <w:rPr>
          <w:rFonts w:ascii="Tahoma" w:hAnsi="Tahoma" w:cs="Tahoma"/>
          <w:b/>
          <w:sz w:val="20"/>
          <w:szCs w:val="20"/>
        </w:rPr>
      </w:pPr>
      <w:r w:rsidRPr="006F1B97">
        <w:rPr>
          <w:rFonts w:ascii="Tahoma" w:hAnsi="Tahoma" w:cs="Tahoma"/>
          <w:b/>
          <w:sz w:val="20"/>
          <w:szCs w:val="20"/>
        </w:rPr>
        <w:t>Související životní situace a návody, jak je řešit:</w:t>
      </w:r>
    </w:p>
    <w:p w14:paraId="6C3890D7" w14:textId="2A6615AD" w:rsidR="00A63306" w:rsidRPr="00572853" w:rsidRDefault="00A63306" w:rsidP="00360162">
      <w:pPr>
        <w:pStyle w:val="Normlnweb"/>
        <w:numPr>
          <w:ilvl w:val="1"/>
          <w:numId w:val="1"/>
        </w:numPr>
        <w:tabs>
          <w:tab w:val="clear" w:pos="1440"/>
          <w:tab w:val="num" w:pos="1080"/>
        </w:tabs>
        <w:spacing w:before="0" w:after="0"/>
        <w:ind w:left="1080"/>
        <w:jc w:val="both"/>
        <w:rPr>
          <w:rStyle w:val="Zvraznn"/>
          <w:b/>
          <w:i w:val="0"/>
          <w:sz w:val="22"/>
          <w:szCs w:val="22"/>
        </w:rPr>
      </w:pPr>
      <w:r w:rsidRPr="00C85FE5">
        <w:rPr>
          <w:rStyle w:val="Zvraznn"/>
          <w:i w:val="0"/>
          <w:sz w:val="20"/>
          <w:szCs w:val="20"/>
        </w:rPr>
        <w:t>Povolení kácení dřeviny rostoucí mimo les dle § 8 odst. 1 zákona č. 114/1992 Sb., o ochraně přírody a krajiny, ve znění pozdějších předpisů</w:t>
      </w:r>
      <w:r w:rsidR="0006458D">
        <w:rPr>
          <w:rStyle w:val="Zvraznn"/>
          <w:i w:val="0"/>
          <w:sz w:val="20"/>
          <w:szCs w:val="20"/>
        </w:rPr>
        <w:t>.</w:t>
      </w:r>
    </w:p>
    <w:p w14:paraId="511980BD" w14:textId="295A65BE" w:rsidR="00A63306" w:rsidRPr="003F0B65" w:rsidRDefault="00A63306" w:rsidP="00360162">
      <w:pPr>
        <w:pStyle w:val="Normlnweb"/>
        <w:numPr>
          <w:ilvl w:val="1"/>
          <w:numId w:val="1"/>
        </w:numPr>
        <w:tabs>
          <w:tab w:val="clear" w:pos="1440"/>
          <w:tab w:val="num" w:pos="1080"/>
        </w:tabs>
        <w:spacing w:before="0" w:after="0"/>
        <w:ind w:left="1080"/>
        <w:jc w:val="both"/>
        <w:rPr>
          <w:rStyle w:val="Zvraznn"/>
          <w:i w:val="0"/>
          <w:color w:val="000000"/>
          <w:sz w:val="20"/>
          <w:szCs w:val="20"/>
        </w:rPr>
      </w:pPr>
      <w:r w:rsidRPr="003F0B65">
        <w:rPr>
          <w:rStyle w:val="Zvraznn"/>
          <w:i w:val="0"/>
          <w:color w:val="000000"/>
          <w:sz w:val="20"/>
          <w:szCs w:val="20"/>
        </w:rPr>
        <w:t>Oznámení kácení dřeviny rostoucí mimo les</w:t>
      </w:r>
      <w:r>
        <w:rPr>
          <w:rStyle w:val="Zvraznn"/>
          <w:i w:val="0"/>
          <w:color w:val="000000"/>
          <w:sz w:val="20"/>
          <w:szCs w:val="20"/>
        </w:rPr>
        <w:t xml:space="preserve"> dle</w:t>
      </w:r>
      <w:r w:rsidRPr="003F0B65">
        <w:rPr>
          <w:rStyle w:val="Zvraznn"/>
          <w:i w:val="0"/>
          <w:color w:val="000000"/>
          <w:sz w:val="20"/>
          <w:szCs w:val="20"/>
        </w:rPr>
        <w:t xml:space="preserve"> § 8 odst. </w:t>
      </w:r>
      <w:r>
        <w:rPr>
          <w:rStyle w:val="Zvraznn"/>
          <w:i w:val="0"/>
          <w:color w:val="000000"/>
          <w:sz w:val="20"/>
          <w:szCs w:val="20"/>
        </w:rPr>
        <w:t>2</w:t>
      </w:r>
      <w:r w:rsidRPr="003F0B65">
        <w:rPr>
          <w:rStyle w:val="Zvraznn"/>
          <w:i w:val="0"/>
          <w:color w:val="000000"/>
          <w:sz w:val="20"/>
          <w:szCs w:val="20"/>
        </w:rPr>
        <w:t xml:space="preserve"> zákona č. 114/1992 Sb., o ochraně přírody a krajin</w:t>
      </w:r>
      <w:r>
        <w:rPr>
          <w:rStyle w:val="Zvraznn"/>
          <w:i w:val="0"/>
          <w:color w:val="000000"/>
          <w:sz w:val="20"/>
          <w:szCs w:val="20"/>
        </w:rPr>
        <w:t>y, ve znění pozdějších předpisů</w:t>
      </w:r>
      <w:r w:rsidR="0006458D">
        <w:rPr>
          <w:rStyle w:val="Zvraznn"/>
          <w:i w:val="0"/>
          <w:color w:val="000000"/>
          <w:sz w:val="20"/>
          <w:szCs w:val="20"/>
        </w:rPr>
        <w:t>.</w:t>
      </w:r>
    </w:p>
    <w:p w14:paraId="5A6CBD95" w14:textId="0BFDDFFA" w:rsidR="00A63306" w:rsidRDefault="00A63306" w:rsidP="00360162">
      <w:pPr>
        <w:pStyle w:val="Normlnweb"/>
        <w:numPr>
          <w:ilvl w:val="1"/>
          <w:numId w:val="1"/>
        </w:numPr>
        <w:tabs>
          <w:tab w:val="clear" w:pos="1440"/>
          <w:tab w:val="num" w:pos="1080"/>
        </w:tabs>
        <w:spacing w:before="0" w:after="0"/>
        <w:ind w:left="1080"/>
        <w:jc w:val="both"/>
        <w:rPr>
          <w:rStyle w:val="Zvraznn"/>
          <w:i w:val="0"/>
          <w:color w:val="000000"/>
          <w:sz w:val="20"/>
          <w:szCs w:val="20"/>
        </w:rPr>
      </w:pPr>
      <w:r w:rsidRPr="003F0B65">
        <w:rPr>
          <w:rStyle w:val="Zvraznn"/>
          <w:i w:val="0"/>
          <w:color w:val="000000"/>
          <w:sz w:val="20"/>
          <w:szCs w:val="20"/>
        </w:rPr>
        <w:t>Požadavek na kácení dřeviny rostoucí ve veřejně přístupné zeleni na pozemcích ve vlastnictví</w:t>
      </w:r>
      <w:r w:rsidRPr="003F0B65">
        <w:rPr>
          <w:rStyle w:val="Zvraznn"/>
          <w:b/>
          <w:i w:val="0"/>
          <w:color w:val="000000"/>
          <w:sz w:val="20"/>
          <w:szCs w:val="20"/>
        </w:rPr>
        <w:t xml:space="preserve"> </w:t>
      </w:r>
      <w:r w:rsidRPr="003F0B65">
        <w:rPr>
          <w:rStyle w:val="Zvraznn"/>
          <w:i w:val="0"/>
          <w:color w:val="000000"/>
          <w:sz w:val="20"/>
          <w:szCs w:val="20"/>
        </w:rPr>
        <w:t>statutárního města Frýdek-Místek</w:t>
      </w:r>
      <w:r w:rsidR="002C677A">
        <w:rPr>
          <w:rStyle w:val="Zvraznn"/>
          <w:i w:val="0"/>
          <w:color w:val="000000"/>
          <w:sz w:val="20"/>
          <w:szCs w:val="20"/>
        </w:rPr>
        <w:t>, ve správě odboru životního prostředí a zemědělství</w:t>
      </w:r>
      <w:r w:rsidR="0006458D">
        <w:rPr>
          <w:rStyle w:val="Zvraznn"/>
          <w:i w:val="0"/>
          <w:color w:val="000000"/>
          <w:sz w:val="20"/>
          <w:szCs w:val="20"/>
        </w:rPr>
        <w:t>.</w:t>
      </w:r>
    </w:p>
    <w:p w14:paraId="18B1DEB0"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Za správnost popisu odpovídá útvar:</w:t>
      </w:r>
    </w:p>
    <w:p w14:paraId="7AB8CC71" w14:textId="77777777" w:rsidR="0003388B" w:rsidRPr="00E77BBB" w:rsidRDefault="0003388B" w:rsidP="00497F33">
      <w:pPr>
        <w:pStyle w:val="Normlnweb"/>
        <w:spacing w:before="0" w:after="0"/>
        <w:ind w:left="720"/>
        <w:jc w:val="both"/>
        <w:rPr>
          <w:color w:val="000000"/>
          <w:sz w:val="20"/>
          <w:szCs w:val="20"/>
        </w:rPr>
      </w:pPr>
      <w:r w:rsidRPr="00E77BBB">
        <w:rPr>
          <w:color w:val="000000"/>
          <w:sz w:val="20"/>
          <w:szCs w:val="20"/>
        </w:rPr>
        <w:t>Magistrát města Frýdku-Místku, odbor ži</w:t>
      </w:r>
      <w:r>
        <w:rPr>
          <w:color w:val="000000"/>
          <w:sz w:val="20"/>
          <w:szCs w:val="20"/>
        </w:rPr>
        <w:t>votního prostředí a zemědělství</w:t>
      </w:r>
    </w:p>
    <w:p w14:paraId="1E880855" w14:textId="77777777" w:rsidR="003B5C02" w:rsidRPr="006F1B97" w:rsidRDefault="003B5C02" w:rsidP="00497F33">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Kontaktní osoba:</w:t>
      </w:r>
    </w:p>
    <w:p w14:paraId="63B47354" w14:textId="7BCB8360" w:rsidR="0003388B" w:rsidRPr="00E77BBB" w:rsidRDefault="004F3309" w:rsidP="00360162">
      <w:pPr>
        <w:pStyle w:val="Normlnweb"/>
        <w:spacing w:before="0" w:after="0"/>
        <w:ind w:left="720"/>
        <w:jc w:val="both"/>
        <w:rPr>
          <w:color w:val="000000"/>
          <w:sz w:val="20"/>
          <w:szCs w:val="20"/>
        </w:rPr>
      </w:pPr>
      <w:r>
        <w:rPr>
          <w:color w:val="000000"/>
          <w:sz w:val="20"/>
          <w:szCs w:val="20"/>
        </w:rPr>
        <w:t>Jakub Vicher</w:t>
      </w:r>
      <w:r w:rsidR="0003388B" w:rsidRPr="00E77BBB">
        <w:rPr>
          <w:color w:val="000000"/>
          <w:sz w:val="20"/>
          <w:szCs w:val="20"/>
        </w:rPr>
        <w:t xml:space="preserve">, </w:t>
      </w:r>
      <w:r w:rsidR="0003388B">
        <w:rPr>
          <w:color w:val="000000"/>
          <w:sz w:val="20"/>
          <w:szCs w:val="20"/>
        </w:rPr>
        <w:t>tel.:</w:t>
      </w:r>
      <w:r w:rsidR="0003388B" w:rsidRPr="00E77BBB">
        <w:rPr>
          <w:color w:val="000000"/>
          <w:sz w:val="20"/>
          <w:szCs w:val="20"/>
        </w:rPr>
        <w:t xml:space="preserve"> 558 609 48</w:t>
      </w:r>
      <w:r>
        <w:rPr>
          <w:color w:val="000000"/>
          <w:sz w:val="20"/>
          <w:szCs w:val="20"/>
        </w:rPr>
        <w:t>0</w:t>
      </w:r>
      <w:r w:rsidR="0003388B" w:rsidRPr="00E77BBB">
        <w:rPr>
          <w:color w:val="000000"/>
          <w:sz w:val="20"/>
          <w:szCs w:val="20"/>
        </w:rPr>
        <w:t xml:space="preserve">, e-mail: </w:t>
      </w:r>
      <w:r>
        <w:rPr>
          <w:sz w:val="20"/>
          <w:szCs w:val="20"/>
        </w:rPr>
        <w:t>vicher.jakub@frydekmistek.cz</w:t>
      </w:r>
    </w:p>
    <w:p w14:paraId="1CB93E2D" w14:textId="77777777" w:rsidR="003B5C02" w:rsidRPr="0043177E" w:rsidRDefault="003B5C02" w:rsidP="00497F33">
      <w:pPr>
        <w:pStyle w:val="Odstavecseseznamem"/>
        <w:numPr>
          <w:ilvl w:val="0"/>
          <w:numId w:val="1"/>
        </w:numPr>
        <w:shd w:val="pct15" w:color="auto" w:fill="auto"/>
        <w:spacing w:after="0"/>
        <w:jc w:val="both"/>
        <w:rPr>
          <w:rFonts w:ascii="Tahoma" w:hAnsi="Tahoma" w:cs="Tahoma"/>
          <w:b/>
          <w:sz w:val="20"/>
          <w:szCs w:val="20"/>
        </w:rPr>
      </w:pPr>
      <w:r w:rsidRPr="0043177E">
        <w:rPr>
          <w:rFonts w:ascii="Tahoma" w:hAnsi="Tahoma" w:cs="Tahoma"/>
          <w:b/>
          <w:sz w:val="20"/>
          <w:szCs w:val="20"/>
        </w:rPr>
        <w:t>Popis je zpracován podle právního stavu ke dni:</w:t>
      </w:r>
    </w:p>
    <w:p w14:paraId="099303F7" w14:textId="04BF3EFA" w:rsidR="008D43DA" w:rsidRDefault="00DC1968" w:rsidP="00497F33">
      <w:pPr>
        <w:pStyle w:val="Odstavecseseznamem"/>
        <w:jc w:val="both"/>
        <w:rPr>
          <w:rFonts w:ascii="Tahoma" w:hAnsi="Tahoma" w:cs="Tahoma"/>
          <w:sz w:val="20"/>
          <w:szCs w:val="20"/>
        </w:rPr>
      </w:pPr>
      <w:r>
        <w:rPr>
          <w:rFonts w:ascii="Tahoma" w:hAnsi="Tahoma" w:cs="Tahoma"/>
          <w:sz w:val="20"/>
          <w:szCs w:val="20"/>
        </w:rPr>
        <w:t>17.06.2026</w:t>
      </w:r>
    </w:p>
    <w:p w14:paraId="680BD65F" w14:textId="77777777" w:rsidR="003B5C02" w:rsidRPr="006F1B97" w:rsidRDefault="003B5C02"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Popis byl naposledy aktualizován:</w:t>
      </w:r>
    </w:p>
    <w:p w14:paraId="292BEAD5" w14:textId="01853CD9" w:rsidR="00404480" w:rsidRDefault="00DC1968" w:rsidP="00497F33">
      <w:pPr>
        <w:pStyle w:val="Odstavecseseznamem"/>
        <w:ind w:left="709"/>
        <w:jc w:val="both"/>
        <w:rPr>
          <w:rFonts w:ascii="Tahoma" w:hAnsi="Tahoma" w:cs="Tahoma"/>
          <w:sz w:val="20"/>
          <w:szCs w:val="20"/>
        </w:rPr>
      </w:pPr>
      <w:r>
        <w:rPr>
          <w:rFonts w:ascii="Tahoma" w:hAnsi="Tahoma" w:cs="Tahoma"/>
          <w:sz w:val="20"/>
          <w:szCs w:val="20"/>
        </w:rPr>
        <w:t>17.06.2026</w:t>
      </w:r>
    </w:p>
    <w:p w14:paraId="14DCAB93" w14:textId="77777777" w:rsidR="003B5C02" w:rsidRPr="006F1B97" w:rsidRDefault="003B5C02"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Datum konce platnosti popisu:</w:t>
      </w:r>
    </w:p>
    <w:p w14:paraId="70AED0BC" w14:textId="258624E8" w:rsidR="003B5C02" w:rsidRDefault="00404480" w:rsidP="00497F33">
      <w:pPr>
        <w:pStyle w:val="Odstavecseseznamem"/>
        <w:jc w:val="both"/>
        <w:rPr>
          <w:rFonts w:ascii="Tahoma" w:hAnsi="Tahoma" w:cs="Tahoma"/>
          <w:sz w:val="20"/>
          <w:szCs w:val="20"/>
        </w:rPr>
      </w:pPr>
      <w:r>
        <w:rPr>
          <w:rFonts w:ascii="Tahoma" w:hAnsi="Tahoma" w:cs="Tahoma"/>
          <w:sz w:val="20"/>
          <w:szCs w:val="20"/>
        </w:rPr>
        <w:t>Není stanoveno</w:t>
      </w:r>
      <w:r w:rsidR="0006458D">
        <w:rPr>
          <w:rFonts w:ascii="Tahoma" w:hAnsi="Tahoma" w:cs="Tahoma"/>
          <w:sz w:val="20"/>
          <w:szCs w:val="20"/>
        </w:rPr>
        <w:t>.</w:t>
      </w:r>
    </w:p>
    <w:p w14:paraId="7D8AAE2F" w14:textId="77777777" w:rsidR="003B5C02" w:rsidRPr="006F1B97" w:rsidRDefault="003B5C02" w:rsidP="00497F33">
      <w:pPr>
        <w:pStyle w:val="Odstavecseseznamem"/>
        <w:numPr>
          <w:ilvl w:val="0"/>
          <w:numId w:val="1"/>
        </w:numPr>
        <w:shd w:val="pct15" w:color="auto" w:fill="auto"/>
        <w:jc w:val="both"/>
        <w:rPr>
          <w:rFonts w:ascii="Tahoma" w:hAnsi="Tahoma" w:cs="Tahoma"/>
          <w:b/>
          <w:sz w:val="20"/>
          <w:szCs w:val="20"/>
        </w:rPr>
      </w:pPr>
      <w:r w:rsidRPr="006F1B97">
        <w:rPr>
          <w:rFonts w:ascii="Tahoma" w:hAnsi="Tahoma" w:cs="Tahoma"/>
          <w:b/>
          <w:sz w:val="20"/>
          <w:szCs w:val="20"/>
        </w:rPr>
        <w:t>Případná upřesnění a poznámky k řešení životní situace:</w:t>
      </w:r>
    </w:p>
    <w:p w14:paraId="4C4944DF" w14:textId="6F7C0D12" w:rsidR="003B5C02" w:rsidRPr="00AD5C94" w:rsidRDefault="003B5C02" w:rsidP="00497F33">
      <w:pPr>
        <w:pStyle w:val="Odstavecseseznamem"/>
        <w:jc w:val="both"/>
        <w:rPr>
          <w:rFonts w:ascii="Tahoma" w:hAnsi="Tahoma" w:cs="Tahoma"/>
          <w:sz w:val="20"/>
          <w:szCs w:val="20"/>
        </w:rPr>
      </w:pPr>
    </w:p>
    <w:sectPr w:rsidR="003B5C02" w:rsidRPr="00AD5C94" w:rsidSect="00335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864"/>
    <w:multiLevelType w:val="hybridMultilevel"/>
    <w:tmpl w:val="D138EFDA"/>
    <w:lvl w:ilvl="0" w:tplc="D23AB9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359040C"/>
    <w:multiLevelType w:val="hybridMultilevel"/>
    <w:tmpl w:val="FC06FEFE"/>
    <w:lvl w:ilvl="0" w:tplc="91C4AB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5F765A"/>
    <w:multiLevelType w:val="hybridMultilevel"/>
    <w:tmpl w:val="C686A73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30DD3C31"/>
    <w:multiLevelType w:val="hybridMultilevel"/>
    <w:tmpl w:val="AAFC18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B4F09DE"/>
    <w:multiLevelType w:val="hybridMultilevel"/>
    <w:tmpl w:val="ACE41BE8"/>
    <w:lvl w:ilvl="0" w:tplc="003AE87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21D670F"/>
    <w:multiLevelType w:val="hybridMultilevel"/>
    <w:tmpl w:val="DCA43C96"/>
    <w:lvl w:ilvl="0" w:tplc="0405000F">
      <w:start w:val="1"/>
      <w:numFmt w:val="decimal"/>
      <w:lvlText w:val="%1."/>
      <w:lvlJc w:val="left"/>
      <w:pPr>
        <w:ind w:left="720" w:hanging="360"/>
      </w:pPr>
      <w:rPr>
        <w:rFonts w:hint="default"/>
      </w:rPr>
    </w:lvl>
    <w:lvl w:ilvl="1" w:tplc="EB0260E6">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981307"/>
    <w:multiLevelType w:val="hybridMultilevel"/>
    <w:tmpl w:val="4CF24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AF49BF"/>
    <w:multiLevelType w:val="hybridMultilevel"/>
    <w:tmpl w:val="4D6A2B4A"/>
    <w:lvl w:ilvl="0" w:tplc="EB0260E6">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E024157"/>
    <w:multiLevelType w:val="hybridMultilevel"/>
    <w:tmpl w:val="F40AB4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5E0A666E"/>
    <w:multiLevelType w:val="hybridMultilevel"/>
    <w:tmpl w:val="A2EE3302"/>
    <w:lvl w:ilvl="0" w:tplc="EB0260E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1149E"/>
    <w:multiLevelType w:val="hybridMultilevel"/>
    <w:tmpl w:val="03341C84"/>
    <w:lvl w:ilvl="0" w:tplc="7894347C">
      <w:start w:val="1"/>
      <w:numFmt w:val="decimal"/>
      <w:lvlText w:val="%1."/>
      <w:lvlJc w:val="left"/>
      <w:pPr>
        <w:ind w:left="1068" w:hanging="360"/>
      </w:pPr>
      <w:rPr>
        <w:rFonts w:hint="default"/>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EB60986"/>
    <w:multiLevelType w:val="hybridMultilevel"/>
    <w:tmpl w:val="868AF6A4"/>
    <w:lvl w:ilvl="0" w:tplc="A702766C">
      <w:start w:val="1"/>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73787604">
    <w:abstractNumId w:val="5"/>
  </w:num>
  <w:num w:numId="2" w16cid:durableId="684017806">
    <w:abstractNumId w:val="1"/>
  </w:num>
  <w:num w:numId="3" w16cid:durableId="1046876733">
    <w:abstractNumId w:val="11"/>
  </w:num>
  <w:num w:numId="4" w16cid:durableId="1722635678">
    <w:abstractNumId w:val="9"/>
  </w:num>
  <w:num w:numId="5" w16cid:durableId="1620994424">
    <w:abstractNumId w:val="10"/>
  </w:num>
  <w:num w:numId="6" w16cid:durableId="1696077533">
    <w:abstractNumId w:val="2"/>
  </w:num>
  <w:num w:numId="7" w16cid:durableId="1055659543">
    <w:abstractNumId w:val="6"/>
  </w:num>
  <w:num w:numId="8" w16cid:durableId="710307245">
    <w:abstractNumId w:val="8"/>
  </w:num>
  <w:num w:numId="9" w16cid:durableId="1205141833">
    <w:abstractNumId w:val="7"/>
  </w:num>
  <w:num w:numId="10" w16cid:durableId="1812290428">
    <w:abstractNumId w:val="3"/>
  </w:num>
  <w:num w:numId="11" w16cid:durableId="2086144412">
    <w:abstractNumId w:val="4"/>
  </w:num>
  <w:num w:numId="12" w16cid:durableId="170113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4"/>
    <w:rsid w:val="00007B6E"/>
    <w:rsid w:val="0003388B"/>
    <w:rsid w:val="00047B0D"/>
    <w:rsid w:val="0006458D"/>
    <w:rsid w:val="000F4CB7"/>
    <w:rsid w:val="00106F40"/>
    <w:rsid w:val="00141B82"/>
    <w:rsid w:val="0027085D"/>
    <w:rsid w:val="002B23BF"/>
    <w:rsid w:val="002C677A"/>
    <w:rsid w:val="0030390A"/>
    <w:rsid w:val="00321C42"/>
    <w:rsid w:val="00330A73"/>
    <w:rsid w:val="00335FB0"/>
    <w:rsid w:val="00360162"/>
    <w:rsid w:val="00363793"/>
    <w:rsid w:val="00382B01"/>
    <w:rsid w:val="003B5C02"/>
    <w:rsid w:val="003B5D11"/>
    <w:rsid w:val="00404480"/>
    <w:rsid w:val="0043177E"/>
    <w:rsid w:val="00436815"/>
    <w:rsid w:val="004460FB"/>
    <w:rsid w:val="00456C79"/>
    <w:rsid w:val="00464397"/>
    <w:rsid w:val="00496681"/>
    <w:rsid w:val="00497F33"/>
    <w:rsid w:val="004E095F"/>
    <w:rsid w:val="004F3309"/>
    <w:rsid w:val="00523FE8"/>
    <w:rsid w:val="0052790B"/>
    <w:rsid w:val="0057233C"/>
    <w:rsid w:val="00572F0A"/>
    <w:rsid w:val="00597556"/>
    <w:rsid w:val="0061479F"/>
    <w:rsid w:val="00633F80"/>
    <w:rsid w:val="006629F7"/>
    <w:rsid w:val="00683C3A"/>
    <w:rsid w:val="006844C6"/>
    <w:rsid w:val="006A645E"/>
    <w:rsid w:val="006F1B97"/>
    <w:rsid w:val="00715A07"/>
    <w:rsid w:val="00791C0A"/>
    <w:rsid w:val="008518A0"/>
    <w:rsid w:val="00874865"/>
    <w:rsid w:val="008B2263"/>
    <w:rsid w:val="008D43DA"/>
    <w:rsid w:val="008F2A7D"/>
    <w:rsid w:val="0096095E"/>
    <w:rsid w:val="00A4070B"/>
    <w:rsid w:val="00A63306"/>
    <w:rsid w:val="00A744B5"/>
    <w:rsid w:val="00AC092D"/>
    <w:rsid w:val="00AC77AC"/>
    <w:rsid w:val="00AD1ED9"/>
    <w:rsid w:val="00AD5C94"/>
    <w:rsid w:val="00B17784"/>
    <w:rsid w:val="00B25E75"/>
    <w:rsid w:val="00BD087D"/>
    <w:rsid w:val="00C31B63"/>
    <w:rsid w:val="00C31CB9"/>
    <w:rsid w:val="00C54CD1"/>
    <w:rsid w:val="00C74413"/>
    <w:rsid w:val="00C77D75"/>
    <w:rsid w:val="00CD57FA"/>
    <w:rsid w:val="00CF2875"/>
    <w:rsid w:val="00D15890"/>
    <w:rsid w:val="00D2170E"/>
    <w:rsid w:val="00DC1968"/>
    <w:rsid w:val="00DC707E"/>
    <w:rsid w:val="00DD23A5"/>
    <w:rsid w:val="00DF6B5A"/>
    <w:rsid w:val="00E0129A"/>
    <w:rsid w:val="00E02FCA"/>
    <w:rsid w:val="00E1140F"/>
    <w:rsid w:val="00E808AC"/>
    <w:rsid w:val="00E96656"/>
    <w:rsid w:val="00F110AB"/>
    <w:rsid w:val="00F40764"/>
    <w:rsid w:val="00F91FD5"/>
    <w:rsid w:val="00FB3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B56D9C"/>
  <w15:chartTrackingRefBased/>
  <w15:docId w15:val="{E147BF3C-C5BA-434D-965F-968D725C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0A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5C94"/>
    <w:pPr>
      <w:ind w:left="720"/>
      <w:contextualSpacing/>
    </w:pPr>
  </w:style>
  <w:style w:type="paragraph" w:styleId="Normlnweb">
    <w:name w:val="Normal (Web)"/>
    <w:basedOn w:val="Normln"/>
    <w:rsid w:val="006844C6"/>
    <w:pPr>
      <w:spacing w:before="150" w:after="30" w:line="240" w:lineRule="auto"/>
    </w:pPr>
    <w:rPr>
      <w:rFonts w:ascii="Tahoma" w:eastAsia="Times New Roman" w:hAnsi="Tahoma" w:cs="Tahoma"/>
      <w:sz w:val="24"/>
      <w:szCs w:val="24"/>
      <w:lang w:eastAsia="cs-CZ"/>
    </w:rPr>
  </w:style>
  <w:style w:type="character" w:customStyle="1" w:styleId="Zvraznn">
    <w:name w:val="Zvýraznění"/>
    <w:qFormat/>
    <w:rsid w:val="006844C6"/>
    <w:rPr>
      <w:i/>
      <w:iCs/>
    </w:rPr>
  </w:style>
  <w:style w:type="character" w:styleId="Hypertextovodkaz">
    <w:name w:val="Hyperlink"/>
    <w:rsid w:val="006844C6"/>
    <w:rPr>
      <w:color w:val="0000FF"/>
      <w:u w:val="single"/>
    </w:rPr>
  </w:style>
  <w:style w:type="character" w:styleId="Siln">
    <w:name w:val="Strong"/>
    <w:qFormat/>
    <w:rsid w:val="006844C6"/>
    <w:rPr>
      <w:b/>
      <w:bCs/>
    </w:rPr>
  </w:style>
  <w:style w:type="character" w:styleId="Sledovanodkaz">
    <w:name w:val="FollowedHyperlink"/>
    <w:rsid w:val="00496681"/>
    <w:rPr>
      <w:color w:val="800080"/>
      <w:u w:val="single"/>
    </w:rPr>
  </w:style>
  <w:style w:type="character" w:styleId="Nevyeenzmnka">
    <w:name w:val="Unresolved Mention"/>
    <w:uiPriority w:val="99"/>
    <w:semiHidden/>
    <w:unhideWhenUsed/>
    <w:rsid w:val="00106F40"/>
    <w:rPr>
      <w:color w:val="605E5C"/>
      <w:shd w:val="clear" w:color="auto" w:fill="E1DFDD"/>
    </w:rPr>
  </w:style>
  <w:style w:type="paragraph" w:styleId="Revize">
    <w:name w:val="Revision"/>
    <w:hidden/>
    <w:uiPriority w:val="99"/>
    <w:semiHidden/>
    <w:rsid w:val="00F407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6542">
      <w:bodyDiv w:val="1"/>
      <w:marLeft w:val="0"/>
      <w:marRight w:val="0"/>
      <w:marTop w:val="0"/>
      <w:marBottom w:val="0"/>
      <w:divBdr>
        <w:top w:val="none" w:sz="0" w:space="0" w:color="auto"/>
        <w:left w:val="none" w:sz="0" w:space="0" w:color="auto"/>
        <w:bottom w:val="none" w:sz="0" w:space="0" w:color="auto"/>
        <w:right w:val="none" w:sz="0" w:space="0" w:color="auto"/>
      </w:divBdr>
    </w:div>
    <w:div w:id="597181647">
      <w:bodyDiv w:val="1"/>
      <w:marLeft w:val="0"/>
      <w:marRight w:val="0"/>
      <w:marTop w:val="0"/>
      <w:marBottom w:val="0"/>
      <w:divBdr>
        <w:top w:val="none" w:sz="0" w:space="0" w:color="auto"/>
        <w:left w:val="none" w:sz="0" w:space="0" w:color="auto"/>
        <w:bottom w:val="none" w:sz="0" w:space="0" w:color="auto"/>
        <w:right w:val="none" w:sz="0" w:space="0" w:color="auto"/>
      </w:divBdr>
    </w:div>
    <w:div w:id="1329141139">
      <w:bodyDiv w:val="1"/>
      <w:marLeft w:val="0"/>
      <w:marRight w:val="0"/>
      <w:marTop w:val="0"/>
      <w:marBottom w:val="0"/>
      <w:divBdr>
        <w:top w:val="none" w:sz="0" w:space="0" w:color="auto"/>
        <w:left w:val="none" w:sz="0" w:space="0" w:color="auto"/>
        <w:bottom w:val="none" w:sz="0" w:space="0" w:color="auto"/>
        <w:right w:val="none" w:sz="0" w:space="0" w:color="auto"/>
      </w:divBdr>
    </w:div>
    <w:div w:id="1522402786">
      <w:bodyDiv w:val="1"/>
      <w:marLeft w:val="0"/>
      <w:marRight w:val="0"/>
      <w:marTop w:val="0"/>
      <w:marBottom w:val="0"/>
      <w:divBdr>
        <w:top w:val="none" w:sz="0" w:space="0" w:color="auto"/>
        <w:left w:val="none" w:sz="0" w:space="0" w:color="auto"/>
        <w:bottom w:val="none" w:sz="0" w:space="0" w:color="auto"/>
        <w:right w:val="none" w:sz="0" w:space="0" w:color="auto"/>
      </w:divBdr>
    </w:div>
    <w:div w:id="15577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frydekmiste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ydekmistek.cz/cz/magistrat/odbory-magistratu/odbor-zivotniho-prostredi-a-zemedelstvi/tiskopis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ydekmistek.cz/prilohy/TiskopisyPokyny/180/1649424354_2.4.03_oznameni_o_kaceni_8_odst.4.doc" TargetMode="External"/><Relationship Id="rId11" Type="http://schemas.openxmlformats.org/officeDocument/2006/relationships/hyperlink" Target="http://portal.gov.cz" TargetMode="External"/><Relationship Id="rId5" Type="http://schemas.openxmlformats.org/officeDocument/2006/relationships/hyperlink" Target="aspi://module='ASPI'&amp;link='40/2009%20Sb.%2523'&amp;ucin-k-dni='30.12.9999'" TargetMode="External"/><Relationship Id="rId10" Type="http://schemas.openxmlformats.org/officeDocument/2006/relationships/hyperlink" Target="https://www.msk.cz/" TargetMode="External"/><Relationship Id="rId4" Type="http://schemas.openxmlformats.org/officeDocument/2006/relationships/webSettings" Target="webSettings.xml"/><Relationship Id="rId9" Type="http://schemas.openxmlformats.org/officeDocument/2006/relationships/hyperlink" Target="http://www.en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1576</Words>
  <Characters>9299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10854</CharactersWithSpaces>
  <SharedDoc>false</SharedDoc>
  <HLinks>
    <vt:vector size="42" baseType="variant">
      <vt:variant>
        <vt:i4>6094860</vt:i4>
      </vt:variant>
      <vt:variant>
        <vt:i4>18</vt:i4>
      </vt:variant>
      <vt:variant>
        <vt:i4>0</vt:i4>
      </vt:variant>
      <vt:variant>
        <vt:i4>5</vt:i4>
      </vt:variant>
      <vt:variant>
        <vt:lpwstr>http://portal.gov.cz/</vt:lpwstr>
      </vt:variant>
      <vt:variant>
        <vt:lpwstr/>
      </vt:variant>
      <vt:variant>
        <vt:i4>7274533</vt:i4>
      </vt:variant>
      <vt:variant>
        <vt:i4>15</vt:i4>
      </vt:variant>
      <vt:variant>
        <vt:i4>0</vt:i4>
      </vt:variant>
      <vt:variant>
        <vt:i4>5</vt:i4>
      </vt:variant>
      <vt:variant>
        <vt:lpwstr>https://www.msk.cz/</vt:lpwstr>
      </vt:variant>
      <vt:variant>
        <vt:lpwstr/>
      </vt:variant>
      <vt:variant>
        <vt:i4>7602282</vt:i4>
      </vt:variant>
      <vt:variant>
        <vt:i4>12</vt:i4>
      </vt:variant>
      <vt:variant>
        <vt:i4>0</vt:i4>
      </vt:variant>
      <vt:variant>
        <vt:i4>5</vt:i4>
      </vt:variant>
      <vt:variant>
        <vt:lpwstr>http://www.env.cz/</vt:lpwstr>
      </vt:variant>
      <vt:variant>
        <vt:lpwstr/>
      </vt:variant>
      <vt:variant>
        <vt:i4>5898343</vt:i4>
      </vt:variant>
      <vt:variant>
        <vt:i4>9</vt:i4>
      </vt:variant>
      <vt:variant>
        <vt:i4>0</vt:i4>
      </vt:variant>
      <vt:variant>
        <vt:i4>5</vt:i4>
      </vt:variant>
      <vt:variant>
        <vt:lpwstr>mailto:podatelna@frydekmistek.cz</vt:lpwstr>
      </vt:variant>
      <vt:variant>
        <vt:lpwstr/>
      </vt:variant>
      <vt:variant>
        <vt:i4>5046299</vt:i4>
      </vt:variant>
      <vt:variant>
        <vt:i4>6</vt:i4>
      </vt:variant>
      <vt:variant>
        <vt:i4>0</vt:i4>
      </vt:variant>
      <vt:variant>
        <vt:i4>5</vt:i4>
      </vt:variant>
      <vt:variant>
        <vt:lpwstr>https://www.frydekmistek.cz/cz/magistrat/odbory-magistratu/odbor-zivotniho-prostredi-a-zemedelstvi/tiskopisy</vt:lpwstr>
      </vt:variant>
      <vt:variant>
        <vt:lpwstr/>
      </vt:variant>
      <vt:variant>
        <vt:i4>7602292</vt:i4>
      </vt:variant>
      <vt:variant>
        <vt:i4>3</vt:i4>
      </vt:variant>
      <vt:variant>
        <vt:i4>0</vt:i4>
      </vt:variant>
      <vt:variant>
        <vt:i4>5</vt:i4>
      </vt:variant>
      <vt:variant>
        <vt:lpwstr>https://www.frydekmistek.cz/prilohy/TiskopisyPokyny/180/1649424354_2.4.03_oznameni_o_kaceni_8_odst.4.doc</vt:lpwstr>
      </vt:variant>
      <vt:variant>
        <vt:lpwstr/>
      </vt:variant>
      <vt:variant>
        <vt:i4>4915283</vt:i4>
      </vt:variant>
      <vt:variant>
        <vt:i4>0</vt:i4>
      </vt:variant>
      <vt:variant>
        <vt:i4>0</vt:i4>
      </vt:variant>
      <vt:variant>
        <vt:i4>5</vt:i4>
      </vt:variant>
      <vt:variant>
        <vt:lpwstr>aspi://module='ASPI'&amp;link='40/2009 Sb.%2523'&amp;ucin-k-dni='30.12.9999'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cp:lastModifiedBy>Petr Kulatý</cp:lastModifiedBy>
  <cp:revision>4</cp:revision>
  <cp:lastPrinted>2024-06-24T07:58:00Z</cp:lastPrinted>
  <dcterms:created xsi:type="dcterms:W3CDTF">2026-06-17T13:28:00Z</dcterms:created>
  <dcterms:modified xsi:type="dcterms:W3CDTF">2026-06-18T07:35:00Z</dcterms:modified>
</cp:coreProperties>
</file>