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CCDF" w14:textId="77777777" w:rsidR="00A10124" w:rsidRPr="00547E30" w:rsidRDefault="00A10124" w:rsidP="00A10124">
      <w:pPr>
        <w:jc w:val="center"/>
        <w:rPr>
          <w:b/>
          <w:bCs/>
          <w:sz w:val="32"/>
          <w:szCs w:val="32"/>
        </w:rPr>
      </w:pPr>
      <w:r w:rsidRPr="00547E30">
        <w:rPr>
          <w:b/>
          <w:bCs/>
          <w:sz w:val="32"/>
          <w:szCs w:val="32"/>
        </w:rPr>
        <w:t>ČÁST II.</w:t>
      </w:r>
    </w:p>
    <w:p w14:paraId="158B335F" w14:textId="77777777" w:rsidR="00A10124" w:rsidRPr="00547E30" w:rsidRDefault="00A10124" w:rsidP="00872178">
      <w:pPr>
        <w:spacing w:before="240" w:after="360"/>
        <w:jc w:val="center"/>
        <w:rPr>
          <w:b/>
          <w:bCs/>
          <w:sz w:val="32"/>
          <w:szCs w:val="32"/>
        </w:rPr>
      </w:pPr>
      <w:bookmarkStart w:id="0" w:name="_Hlk535848850"/>
      <w:bookmarkStart w:id="1" w:name="_GoBack"/>
      <w:r w:rsidRPr="00547E30">
        <w:rPr>
          <w:b/>
          <w:bCs/>
          <w:sz w:val="32"/>
          <w:szCs w:val="32"/>
        </w:rPr>
        <w:t>Zásady přidělování bytů v režimu sociálního bydlení</w:t>
      </w:r>
    </w:p>
    <w:bookmarkEnd w:id="0"/>
    <w:bookmarkEnd w:id="1"/>
    <w:p w14:paraId="183E8B5F" w14:textId="77777777" w:rsidR="00A10124" w:rsidRPr="00547E30" w:rsidRDefault="00A10124" w:rsidP="00A10124">
      <w:pPr>
        <w:jc w:val="both"/>
        <w:rPr>
          <w:sz w:val="22"/>
        </w:rPr>
      </w:pPr>
      <w:r w:rsidRPr="00547E30">
        <w:rPr>
          <w:sz w:val="22"/>
        </w:rPr>
        <w:t xml:space="preserve">Zásady přidělování bytů v režimu sociálního bydlení (dále jen </w:t>
      </w:r>
      <w:r w:rsidR="00393550" w:rsidRPr="00547E30">
        <w:rPr>
          <w:sz w:val="22"/>
        </w:rPr>
        <w:t>„</w:t>
      </w:r>
      <w:r w:rsidR="00DF3675" w:rsidRPr="00547E30">
        <w:rPr>
          <w:i/>
          <w:sz w:val="22"/>
        </w:rPr>
        <w:t>Zásady</w:t>
      </w:r>
      <w:r w:rsidR="00393550" w:rsidRPr="00547E30">
        <w:rPr>
          <w:sz w:val="22"/>
        </w:rPr>
        <w:t>“</w:t>
      </w:r>
      <w:r w:rsidRPr="00547E30">
        <w:rPr>
          <w:sz w:val="22"/>
        </w:rPr>
        <w:t xml:space="preserve">) upravují postup a podmínky při přidělování bytů v režimu sociálního bydlení a vymezují kritéria pro hodnocení žádosti pro účely sestavení pořadníku. </w:t>
      </w:r>
    </w:p>
    <w:p w14:paraId="32757668" w14:textId="77777777" w:rsidR="00A10124" w:rsidRPr="00547E30" w:rsidRDefault="00A10124" w:rsidP="00A10124">
      <w:pPr>
        <w:jc w:val="both"/>
      </w:pPr>
    </w:p>
    <w:p w14:paraId="5F4C44C7" w14:textId="77777777" w:rsidR="00A10124" w:rsidRPr="00547E30" w:rsidRDefault="00A10124" w:rsidP="00A10124">
      <w:pPr>
        <w:ind w:left="902" w:hanging="902"/>
        <w:jc w:val="both"/>
        <w:rPr>
          <w:b/>
          <w:bCs/>
          <w:snapToGrid w:val="0"/>
        </w:rPr>
      </w:pPr>
      <w:r w:rsidRPr="00547E30">
        <w:rPr>
          <w:b/>
          <w:bCs/>
          <w:snapToGrid w:val="0"/>
        </w:rPr>
        <w:t>Definice</w:t>
      </w:r>
    </w:p>
    <w:tbl>
      <w:tblPr>
        <w:tblW w:w="9180" w:type="dxa"/>
        <w:tblInd w:w="108" w:type="dxa"/>
        <w:tblLook w:val="01E0" w:firstRow="1" w:lastRow="1" w:firstColumn="1" w:lastColumn="1" w:noHBand="0" w:noVBand="0"/>
      </w:tblPr>
      <w:tblGrid>
        <w:gridCol w:w="2396"/>
        <w:gridCol w:w="6784"/>
      </w:tblGrid>
      <w:tr w:rsidR="00547E30" w:rsidRPr="00547E30" w14:paraId="382EFFC8" w14:textId="77777777" w:rsidTr="009F3DAA">
        <w:trPr>
          <w:trHeight w:val="462"/>
        </w:trPr>
        <w:tc>
          <w:tcPr>
            <w:tcW w:w="2396" w:type="dxa"/>
            <w:tcBorders>
              <w:top w:val="single" w:sz="4" w:space="0" w:color="auto"/>
              <w:left w:val="single" w:sz="4" w:space="0" w:color="auto"/>
              <w:bottom w:val="single" w:sz="4" w:space="0" w:color="auto"/>
              <w:right w:val="single" w:sz="4" w:space="0" w:color="auto"/>
            </w:tcBorders>
            <w:vAlign w:val="center"/>
          </w:tcPr>
          <w:p w14:paraId="0BF76DB3" w14:textId="77777777" w:rsidR="00A10124" w:rsidRPr="00547E30" w:rsidRDefault="00A10124" w:rsidP="00A10124">
            <w:pPr>
              <w:rPr>
                <w:b/>
                <w:bCs/>
                <w:sz w:val="22"/>
              </w:rPr>
            </w:pPr>
            <w:r w:rsidRPr="00547E30">
              <w:rPr>
                <w:b/>
                <w:bCs/>
                <w:sz w:val="22"/>
              </w:rPr>
              <w:t>Název</w:t>
            </w:r>
          </w:p>
        </w:tc>
        <w:tc>
          <w:tcPr>
            <w:tcW w:w="6784" w:type="dxa"/>
            <w:tcBorders>
              <w:top w:val="single" w:sz="4" w:space="0" w:color="auto"/>
              <w:left w:val="single" w:sz="4" w:space="0" w:color="auto"/>
              <w:bottom w:val="single" w:sz="4" w:space="0" w:color="auto"/>
              <w:right w:val="single" w:sz="4" w:space="0" w:color="auto"/>
            </w:tcBorders>
            <w:vAlign w:val="center"/>
          </w:tcPr>
          <w:p w14:paraId="2E38129E" w14:textId="77777777" w:rsidR="00A10124" w:rsidRPr="00547E30" w:rsidRDefault="00A10124" w:rsidP="00A10124">
            <w:pPr>
              <w:ind w:left="80"/>
              <w:rPr>
                <w:b/>
                <w:bCs/>
                <w:sz w:val="22"/>
              </w:rPr>
            </w:pPr>
            <w:r w:rsidRPr="00547E30">
              <w:rPr>
                <w:b/>
                <w:bCs/>
                <w:sz w:val="22"/>
              </w:rPr>
              <w:t>Popis</w:t>
            </w:r>
          </w:p>
        </w:tc>
      </w:tr>
      <w:tr w:rsidR="00547E30" w:rsidRPr="00547E30" w14:paraId="45623A8C" w14:textId="77777777" w:rsidTr="00A10124">
        <w:tc>
          <w:tcPr>
            <w:tcW w:w="2396" w:type="dxa"/>
            <w:tcBorders>
              <w:top w:val="single" w:sz="4" w:space="0" w:color="auto"/>
              <w:left w:val="single" w:sz="4" w:space="0" w:color="auto"/>
              <w:bottom w:val="single" w:sz="4" w:space="0" w:color="auto"/>
              <w:right w:val="single" w:sz="4" w:space="0" w:color="auto"/>
            </w:tcBorders>
          </w:tcPr>
          <w:p w14:paraId="7E1760F6" w14:textId="77777777" w:rsidR="00A10124" w:rsidRPr="00547E30" w:rsidRDefault="00A10124" w:rsidP="00A10124">
            <w:pPr>
              <w:rPr>
                <w:sz w:val="22"/>
              </w:rPr>
            </w:pPr>
            <w:r w:rsidRPr="00547E30">
              <w:rPr>
                <w:sz w:val="22"/>
              </w:rPr>
              <w:t xml:space="preserve">byty zvláštního </w:t>
            </w:r>
            <w:proofErr w:type="gramStart"/>
            <w:r w:rsidRPr="00547E30">
              <w:rPr>
                <w:sz w:val="22"/>
              </w:rPr>
              <w:t>určení - bezbariérové</w:t>
            </w:r>
            <w:proofErr w:type="gramEnd"/>
            <w:r w:rsidRPr="00547E30">
              <w:rPr>
                <w:sz w:val="22"/>
              </w:rPr>
              <w:t xml:space="preserve"> byty</w:t>
            </w:r>
          </w:p>
        </w:tc>
        <w:tc>
          <w:tcPr>
            <w:tcW w:w="6784" w:type="dxa"/>
            <w:tcBorders>
              <w:top w:val="single" w:sz="4" w:space="0" w:color="auto"/>
              <w:left w:val="single" w:sz="4" w:space="0" w:color="auto"/>
              <w:bottom w:val="single" w:sz="4" w:space="0" w:color="auto"/>
              <w:right w:val="single" w:sz="4" w:space="0" w:color="auto"/>
            </w:tcBorders>
          </w:tcPr>
          <w:p w14:paraId="61EFBE3E" w14:textId="77777777" w:rsidR="00A10124" w:rsidRPr="00547E30" w:rsidRDefault="00A10124" w:rsidP="00A10124">
            <w:pPr>
              <w:jc w:val="both"/>
              <w:rPr>
                <w:sz w:val="22"/>
              </w:rPr>
            </w:pPr>
            <w:r w:rsidRPr="00547E30">
              <w:rPr>
                <w:sz w:val="22"/>
              </w:rPr>
              <w:t xml:space="preserve">11 bytů s bezbariérovou úpravou o velikosti 1 + 0 v domě čp. 811 na ul. Malý </w:t>
            </w:r>
            <w:proofErr w:type="spellStart"/>
            <w:r w:rsidRPr="00547E30">
              <w:rPr>
                <w:sz w:val="22"/>
              </w:rPr>
              <w:t>Koloredov</w:t>
            </w:r>
            <w:proofErr w:type="spellEnd"/>
            <w:r w:rsidRPr="00547E30">
              <w:rPr>
                <w:sz w:val="22"/>
              </w:rPr>
              <w:t xml:space="preserve">, byt č. 1 o velikosti 1 + 0 v domě čp. </w:t>
            </w:r>
            <w:smartTag w:uri="urn:schemas-microsoft-com:office:smarttags" w:element="metricconverter">
              <w:smartTagPr>
                <w:attr w:name="ProductID" w:val="55 a"/>
              </w:smartTagPr>
              <w:r w:rsidRPr="00547E30">
                <w:rPr>
                  <w:sz w:val="22"/>
                </w:rPr>
                <w:t>55 a</w:t>
              </w:r>
            </w:smartTag>
            <w:r w:rsidRPr="00547E30">
              <w:rPr>
                <w:sz w:val="22"/>
              </w:rPr>
              <w:t xml:space="preserve"> byt č. 3 o velikosti 1 + 0 v domě čp. 56 na ul. Zámecká ve Frýdku-Místku</w:t>
            </w:r>
          </w:p>
        </w:tc>
      </w:tr>
      <w:tr w:rsidR="00547E30" w:rsidRPr="00547E30" w14:paraId="713B6336" w14:textId="77777777" w:rsidTr="00A10124">
        <w:tc>
          <w:tcPr>
            <w:tcW w:w="2396" w:type="dxa"/>
            <w:tcBorders>
              <w:top w:val="single" w:sz="4" w:space="0" w:color="auto"/>
              <w:left w:val="single" w:sz="4" w:space="0" w:color="auto"/>
              <w:bottom w:val="single" w:sz="4" w:space="0" w:color="auto"/>
              <w:right w:val="single" w:sz="4" w:space="0" w:color="auto"/>
            </w:tcBorders>
          </w:tcPr>
          <w:p w14:paraId="646CE785" w14:textId="77777777" w:rsidR="00A10124" w:rsidRPr="00547E30" w:rsidRDefault="00A10124" w:rsidP="00A10124">
            <w:pPr>
              <w:rPr>
                <w:sz w:val="22"/>
              </w:rPr>
            </w:pPr>
            <w:r w:rsidRPr="00547E30">
              <w:rPr>
                <w:sz w:val="22"/>
              </w:rPr>
              <w:t>byty pro osoby se specifickými potřebami</w:t>
            </w:r>
          </w:p>
        </w:tc>
        <w:tc>
          <w:tcPr>
            <w:tcW w:w="6784" w:type="dxa"/>
            <w:tcBorders>
              <w:top w:val="single" w:sz="4" w:space="0" w:color="auto"/>
              <w:left w:val="single" w:sz="4" w:space="0" w:color="auto"/>
              <w:bottom w:val="single" w:sz="4" w:space="0" w:color="auto"/>
              <w:right w:val="single" w:sz="4" w:space="0" w:color="auto"/>
            </w:tcBorders>
          </w:tcPr>
          <w:p w14:paraId="40FAD147" w14:textId="77777777" w:rsidR="00A10124" w:rsidRPr="00547E30" w:rsidRDefault="00A10124" w:rsidP="00064BA8">
            <w:pPr>
              <w:jc w:val="both"/>
              <w:rPr>
                <w:sz w:val="22"/>
              </w:rPr>
            </w:pPr>
            <w:r w:rsidRPr="00547E30">
              <w:rPr>
                <w:sz w:val="22"/>
              </w:rPr>
              <w:t xml:space="preserve">byty č. </w:t>
            </w:r>
            <w:proofErr w:type="gramStart"/>
            <w:r w:rsidRPr="00547E30">
              <w:rPr>
                <w:sz w:val="22"/>
              </w:rPr>
              <w:t>1</w:t>
            </w:r>
            <w:r w:rsidR="00064BA8" w:rsidRPr="00547E30">
              <w:rPr>
                <w:sz w:val="22"/>
              </w:rPr>
              <w:t xml:space="preserve"> - </w:t>
            </w:r>
            <w:r w:rsidRPr="00547E30">
              <w:rPr>
                <w:sz w:val="22"/>
              </w:rPr>
              <w:t>5</w:t>
            </w:r>
            <w:proofErr w:type="gramEnd"/>
            <w:r w:rsidRPr="00547E30">
              <w:rPr>
                <w:sz w:val="22"/>
              </w:rPr>
              <w:t xml:space="preserve"> o velikosti 2 + 0 v domě čp. </w:t>
            </w:r>
            <w:smartTag w:uri="urn:schemas-microsoft-com:office:smarttags" w:element="metricconverter">
              <w:smartTagPr>
                <w:attr w:name="ProductID" w:val="146 a"/>
              </w:smartTagPr>
              <w:r w:rsidRPr="00547E30">
                <w:rPr>
                  <w:sz w:val="22"/>
                </w:rPr>
                <w:t>146 a</w:t>
              </w:r>
            </w:smartTag>
            <w:r w:rsidRPr="00547E30">
              <w:rPr>
                <w:sz w:val="22"/>
              </w:rPr>
              <w:t xml:space="preserve"> byty č. 1, </w:t>
            </w:r>
            <w:smartTag w:uri="urn:schemas-microsoft-com:office:smarttags" w:element="metricconverter">
              <w:smartTagPr>
                <w:attr w:name="ProductID" w:val="4 a"/>
              </w:smartTagPr>
              <w:r w:rsidRPr="00547E30">
                <w:rPr>
                  <w:sz w:val="22"/>
                </w:rPr>
                <w:t>4 a</w:t>
              </w:r>
            </w:smartTag>
            <w:r w:rsidRPr="00547E30">
              <w:rPr>
                <w:sz w:val="22"/>
              </w:rPr>
              <w:t xml:space="preserve"> 5 o velikosti 2 + 0 v domě čp. 147 na ul. 17. listopadu ve Frýdku-Místku</w:t>
            </w:r>
          </w:p>
        </w:tc>
      </w:tr>
      <w:tr w:rsidR="00547E30" w:rsidRPr="00547E30" w14:paraId="2CAABC90" w14:textId="77777777" w:rsidTr="00A10124">
        <w:tc>
          <w:tcPr>
            <w:tcW w:w="2396" w:type="dxa"/>
            <w:tcBorders>
              <w:top w:val="single" w:sz="4" w:space="0" w:color="auto"/>
              <w:left w:val="single" w:sz="4" w:space="0" w:color="auto"/>
              <w:bottom w:val="single" w:sz="4" w:space="0" w:color="auto"/>
              <w:right w:val="single" w:sz="4" w:space="0" w:color="auto"/>
            </w:tcBorders>
          </w:tcPr>
          <w:p w14:paraId="0E5A0754" w14:textId="77777777" w:rsidR="00A10124" w:rsidRPr="00547E30" w:rsidRDefault="00A10124" w:rsidP="00A10124">
            <w:pPr>
              <w:rPr>
                <w:sz w:val="22"/>
              </w:rPr>
            </w:pPr>
            <w:r w:rsidRPr="00547E30">
              <w:rPr>
                <w:sz w:val="22"/>
              </w:rPr>
              <w:t>byty pro osoby sociálně znevýhodněné</w:t>
            </w:r>
          </w:p>
        </w:tc>
        <w:tc>
          <w:tcPr>
            <w:tcW w:w="6784" w:type="dxa"/>
            <w:tcBorders>
              <w:top w:val="single" w:sz="4" w:space="0" w:color="auto"/>
              <w:left w:val="single" w:sz="4" w:space="0" w:color="auto"/>
              <w:bottom w:val="single" w:sz="4" w:space="0" w:color="auto"/>
              <w:right w:val="single" w:sz="4" w:space="0" w:color="auto"/>
            </w:tcBorders>
          </w:tcPr>
          <w:p w14:paraId="2ED7ECF8" w14:textId="77777777" w:rsidR="00A10124" w:rsidRPr="00547E30" w:rsidRDefault="00A10124" w:rsidP="00A10124">
            <w:pPr>
              <w:jc w:val="both"/>
              <w:rPr>
                <w:sz w:val="22"/>
              </w:rPr>
            </w:pPr>
            <w:r w:rsidRPr="00547E30">
              <w:rPr>
                <w:sz w:val="22"/>
              </w:rPr>
              <w:t>vhodné uvolněné byty nezatížené dluhem po předchozím nájemci dle potřeb vzešlých z pořadníku sestavovaného pro osoby sociálně znevýhodněné</w:t>
            </w:r>
          </w:p>
        </w:tc>
      </w:tr>
      <w:tr w:rsidR="00547E30" w:rsidRPr="00547E30" w14:paraId="6D089A24" w14:textId="77777777" w:rsidTr="00A10124">
        <w:tc>
          <w:tcPr>
            <w:tcW w:w="2396" w:type="dxa"/>
            <w:tcBorders>
              <w:top w:val="single" w:sz="4" w:space="0" w:color="auto"/>
              <w:left w:val="single" w:sz="4" w:space="0" w:color="auto"/>
              <w:bottom w:val="single" w:sz="4" w:space="0" w:color="auto"/>
              <w:right w:val="single" w:sz="4" w:space="0" w:color="auto"/>
            </w:tcBorders>
          </w:tcPr>
          <w:p w14:paraId="2D10AB51" w14:textId="77777777" w:rsidR="00A10124" w:rsidRPr="00547E30" w:rsidRDefault="00A10124" w:rsidP="00A10124">
            <w:pPr>
              <w:rPr>
                <w:sz w:val="22"/>
              </w:rPr>
            </w:pPr>
            <w:r w:rsidRPr="00547E30">
              <w:rPr>
                <w:sz w:val="22"/>
              </w:rPr>
              <w:t>byty s částečnou bezbariérovou úpravou</w:t>
            </w:r>
          </w:p>
        </w:tc>
        <w:tc>
          <w:tcPr>
            <w:tcW w:w="6784" w:type="dxa"/>
            <w:tcBorders>
              <w:top w:val="single" w:sz="4" w:space="0" w:color="auto"/>
              <w:left w:val="single" w:sz="4" w:space="0" w:color="auto"/>
              <w:bottom w:val="single" w:sz="4" w:space="0" w:color="auto"/>
              <w:right w:val="single" w:sz="4" w:space="0" w:color="auto"/>
            </w:tcBorders>
          </w:tcPr>
          <w:p w14:paraId="73891572" w14:textId="77777777" w:rsidR="00A10124" w:rsidRPr="00547E30" w:rsidRDefault="00A10124" w:rsidP="00A10124">
            <w:pPr>
              <w:jc w:val="both"/>
              <w:rPr>
                <w:sz w:val="22"/>
              </w:rPr>
            </w:pPr>
            <w:r w:rsidRPr="00547E30">
              <w:rPr>
                <w:sz w:val="22"/>
              </w:rPr>
              <w:t xml:space="preserve">12 bytů o velikosti 1 + 1, 2 + </w:t>
            </w:r>
            <w:smartTag w:uri="urn:schemas-microsoft-com:office:smarttags" w:element="metricconverter">
              <w:smartTagPr>
                <w:attr w:name="ProductID" w:val="1 a"/>
              </w:smartTagPr>
              <w:r w:rsidRPr="00547E30">
                <w:rPr>
                  <w:sz w:val="22"/>
                </w:rPr>
                <w:t>1 a</w:t>
              </w:r>
            </w:smartTag>
            <w:r w:rsidRPr="00547E30">
              <w:rPr>
                <w:sz w:val="22"/>
              </w:rPr>
              <w:t xml:space="preserve"> 3 + 1 v domě čp. 605 na ul. Sadová ve Frýdku-Místku</w:t>
            </w:r>
          </w:p>
        </w:tc>
      </w:tr>
      <w:tr w:rsidR="00547E30" w:rsidRPr="00547E30" w14:paraId="3B407979" w14:textId="77777777" w:rsidTr="00A10124">
        <w:tc>
          <w:tcPr>
            <w:tcW w:w="2396" w:type="dxa"/>
            <w:tcBorders>
              <w:top w:val="single" w:sz="4" w:space="0" w:color="auto"/>
              <w:left w:val="single" w:sz="4" w:space="0" w:color="auto"/>
              <w:bottom w:val="single" w:sz="4" w:space="0" w:color="auto"/>
              <w:right w:val="single" w:sz="4" w:space="0" w:color="auto"/>
            </w:tcBorders>
          </w:tcPr>
          <w:p w14:paraId="7E0E4E49" w14:textId="77777777" w:rsidR="000E799A" w:rsidRPr="00547E30" w:rsidRDefault="000E799A" w:rsidP="000E799A">
            <w:pPr>
              <w:rPr>
                <w:sz w:val="22"/>
              </w:rPr>
            </w:pPr>
            <w:r w:rsidRPr="00547E30">
              <w:rPr>
                <w:sz w:val="22"/>
              </w:rPr>
              <w:t>byty s poskytovanou sociální službou</w:t>
            </w:r>
          </w:p>
        </w:tc>
        <w:tc>
          <w:tcPr>
            <w:tcW w:w="6784" w:type="dxa"/>
            <w:tcBorders>
              <w:top w:val="single" w:sz="4" w:space="0" w:color="auto"/>
              <w:left w:val="single" w:sz="4" w:space="0" w:color="auto"/>
              <w:bottom w:val="single" w:sz="4" w:space="0" w:color="auto"/>
              <w:right w:val="single" w:sz="4" w:space="0" w:color="auto"/>
            </w:tcBorders>
          </w:tcPr>
          <w:p w14:paraId="05DE466D" w14:textId="77777777" w:rsidR="000E799A" w:rsidRPr="00547E30" w:rsidRDefault="000E799A" w:rsidP="000E799A">
            <w:pPr>
              <w:spacing w:line="276" w:lineRule="auto"/>
              <w:jc w:val="both"/>
              <w:rPr>
                <w:sz w:val="22"/>
                <w:szCs w:val="22"/>
                <w:lang w:eastAsia="en-US"/>
              </w:rPr>
            </w:pPr>
            <w:r w:rsidRPr="00547E30">
              <w:rPr>
                <w:sz w:val="22"/>
                <w:szCs w:val="22"/>
                <w:lang w:eastAsia="en-US"/>
              </w:rPr>
              <w:t xml:space="preserve">dle potřeby uvolněné byty, nezatížené dluhem po předchozím nájemci, </w:t>
            </w:r>
            <w:r w:rsidRPr="00547E30">
              <w:rPr>
                <w:sz w:val="22"/>
                <w:szCs w:val="22"/>
                <w:lang w:eastAsia="en-US"/>
              </w:rPr>
              <w:br/>
              <w:t xml:space="preserve">o velikosti </w:t>
            </w:r>
            <w:r w:rsidRPr="00547E30">
              <w:rPr>
                <w:bCs/>
                <w:sz w:val="22"/>
                <w:szCs w:val="22"/>
                <w:lang w:eastAsia="en-US"/>
              </w:rPr>
              <w:t>max. 1+2</w:t>
            </w:r>
            <w:r w:rsidRPr="00547E30">
              <w:rPr>
                <w:sz w:val="22"/>
                <w:szCs w:val="22"/>
                <w:lang w:eastAsia="en-US"/>
              </w:rPr>
              <w:t xml:space="preserve"> v domech ve vlastnictví statutárního města Frýdek-</w:t>
            </w:r>
            <w:r w:rsidRPr="00547E30">
              <w:rPr>
                <w:sz w:val="22"/>
                <w:szCs w:val="22"/>
                <w:lang w:eastAsia="en-US"/>
              </w:rPr>
              <w:br/>
              <w:t>-Místek a samostatné ubytovací buňky ve 3. NP v domě č.p. 1347, ul. Sokolská</w:t>
            </w:r>
          </w:p>
        </w:tc>
      </w:tr>
      <w:tr w:rsidR="00547E30" w:rsidRPr="00547E30" w14:paraId="4DA96D76" w14:textId="77777777" w:rsidTr="00A10124">
        <w:tc>
          <w:tcPr>
            <w:tcW w:w="2396" w:type="dxa"/>
            <w:tcBorders>
              <w:top w:val="single" w:sz="4" w:space="0" w:color="auto"/>
              <w:left w:val="single" w:sz="4" w:space="0" w:color="auto"/>
              <w:bottom w:val="single" w:sz="4" w:space="0" w:color="auto"/>
              <w:right w:val="single" w:sz="4" w:space="0" w:color="auto"/>
            </w:tcBorders>
          </w:tcPr>
          <w:p w14:paraId="3380E170" w14:textId="77777777" w:rsidR="000E799A" w:rsidRPr="00547E30" w:rsidRDefault="000E799A" w:rsidP="000E799A">
            <w:pPr>
              <w:rPr>
                <w:sz w:val="22"/>
              </w:rPr>
            </w:pPr>
            <w:r w:rsidRPr="00547E30">
              <w:rPr>
                <w:sz w:val="22"/>
              </w:rPr>
              <w:t>byty v domech zvláštního určení</w:t>
            </w:r>
          </w:p>
        </w:tc>
        <w:tc>
          <w:tcPr>
            <w:tcW w:w="6784" w:type="dxa"/>
            <w:tcBorders>
              <w:top w:val="single" w:sz="4" w:space="0" w:color="auto"/>
              <w:left w:val="single" w:sz="4" w:space="0" w:color="auto"/>
              <w:bottom w:val="single" w:sz="4" w:space="0" w:color="auto"/>
              <w:right w:val="single" w:sz="4" w:space="0" w:color="auto"/>
            </w:tcBorders>
          </w:tcPr>
          <w:p w14:paraId="72554E4A" w14:textId="77777777" w:rsidR="000E799A" w:rsidRPr="00547E30" w:rsidRDefault="000E799A" w:rsidP="000E799A">
            <w:pPr>
              <w:jc w:val="both"/>
              <w:rPr>
                <w:sz w:val="22"/>
                <w:szCs w:val="22"/>
              </w:rPr>
            </w:pPr>
            <w:r w:rsidRPr="00547E30">
              <w:rPr>
                <w:sz w:val="22"/>
                <w:szCs w:val="22"/>
              </w:rPr>
              <w:t xml:space="preserve">malometrážní byty o velikosti 1 + </w:t>
            </w:r>
            <w:smartTag w:uri="urn:schemas-microsoft-com:office:smarttags" w:element="metricconverter">
              <w:smartTagPr>
                <w:attr w:name="ProductID" w:val="0 a"/>
              </w:smartTagPr>
              <w:r w:rsidRPr="00547E30">
                <w:rPr>
                  <w:sz w:val="22"/>
                  <w:szCs w:val="22"/>
                </w:rPr>
                <w:t>0 a</w:t>
              </w:r>
            </w:smartTag>
            <w:r w:rsidRPr="00547E30">
              <w:rPr>
                <w:sz w:val="22"/>
                <w:szCs w:val="22"/>
              </w:rPr>
              <w:t xml:space="preserve"> 2 + 0 v domech čp. 604, 606 na ul. Sadová, čp. 146, 147 na ul. 17. listopadu, čp. 54, 55, 56 na ul. Zámecká, čp. 1166 na ul. Těšínská, čp. 82 na ul. Na Aleji a čp. 86 na ul. Lískovecká ve Frýdku-Místku, vymezené usnesením RM č. 31/2012/2006 jako byty v domech zvláštního určení</w:t>
            </w:r>
          </w:p>
        </w:tc>
      </w:tr>
      <w:tr w:rsidR="00547E30" w:rsidRPr="00547E30" w14:paraId="39551E32" w14:textId="77777777" w:rsidTr="00A10124">
        <w:tc>
          <w:tcPr>
            <w:tcW w:w="2396" w:type="dxa"/>
            <w:tcBorders>
              <w:top w:val="single" w:sz="4" w:space="0" w:color="auto"/>
              <w:left w:val="single" w:sz="4" w:space="0" w:color="auto"/>
              <w:bottom w:val="single" w:sz="4" w:space="0" w:color="auto"/>
              <w:right w:val="single" w:sz="4" w:space="0" w:color="auto"/>
            </w:tcBorders>
          </w:tcPr>
          <w:p w14:paraId="77D91604" w14:textId="77777777" w:rsidR="000E799A" w:rsidRPr="00547E30" w:rsidRDefault="000E799A" w:rsidP="000E799A">
            <w:pPr>
              <w:rPr>
                <w:sz w:val="22"/>
              </w:rPr>
            </w:pPr>
            <w:r w:rsidRPr="00547E30">
              <w:rPr>
                <w:sz w:val="22"/>
              </w:rPr>
              <w:t>osoba ohrožená sociálním vyloučením</w:t>
            </w:r>
          </w:p>
        </w:tc>
        <w:tc>
          <w:tcPr>
            <w:tcW w:w="6784" w:type="dxa"/>
            <w:tcBorders>
              <w:top w:val="single" w:sz="4" w:space="0" w:color="auto"/>
              <w:left w:val="single" w:sz="4" w:space="0" w:color="auto"/>
              <w:bottom w:val="single" w:sz="4" w:space="0" w:color="auto"/>
              <w:right w:val="single" w:sz="4" w:space="0" w:color="auto"/>
            </w:tcBorders>
          </w:tcPr>
          <w:p w14:paraId="5E2E8299" w14:textId="77777777" w:rsidR="000E799A" w:rsidRPr="00547E30" w:rsidRDefault="000E799A" w:rsidP="000E799A">
            <w:pPr>
              <w:jc w:val="both"/>
              <w:rPr>
                <w:sz w:val="22"/>
              </w:rPr>
            </w:pPr>
            <w:r w:rsidRPr="00547E30">
              <w:rPr>
                <w:sz w:val="22"/>
              </w:rPr>
              <w:t>děti z ústavní nebo ochranné výchovy, děti po ukončení pěstounské péče, navrátilci z výkonu trestu, osoby bez přístřeší, osoby v hmotné nouzi, osoby nízkopříjmové</w:t>
            </w:r>
          </w:p>
        </w:tc>
      </w:tr>
      <w:tr w:rsidR="00547E30" w:rsidRPr="00547E30" w14:paraId="0C6EF093" w14:textId="77777777" w:rsidTr="00A10124">
        <w:tc>
          <w:tcPr>
            <w:tcW w:w="2396" w:type="dxa"/>
            <w:tcBorders>
              <w:top w:val="single" w:sz="4" w:space="0" w:color="auto"/>
              <w:left w:val="single" w:sz="4" w:space="0" w:color="auto"/>
              <w:bottom w:val="single" w:sz="4" w:space="0" w:color="auto"/>
              <w:right w:val="single" w:sz="4" w:space="0" w:color="auto"/>
            </w:tcBorders>
          </w:tcPr>
          <w:p w14:paraId="11742C40" w14:textId="77777777" w:rsidR="000E799A" w:rsidRPr="00547E30" w:rsidRDefault="000E799A" w:rsidP="000E799A">
            <w:pPr>
              <w:rPr>
                <w:sz w:val="22"/>
              </w:rPr>
            </w:pPr>
            <w:r w:rsidRPr="00547E30">
              <w:rPr>
                <w:sz w:val="22"/>
              </w:rPr>
              <w:t>osoba se specifickými potřebami</w:t>
            </w:r>
          </w:p>
        </w:tc>
        <w:tc>
          <w:tcPr>
            <w:tcW w:w="6784" w:type="dxa"/>
            <w:tcBorders>
              <w:top w:val="single" w:sz="4" w:space="0" w:color="auto"/>
              <w:left w:val="single" w:sz="4" w:space="0" w:color="auto"/>
              <w:bottom w:val="single" w:sz="4" w:space="0" w:color="auto"/>
              <w:right w:val="single" w:sz="4" w:space="0" w:color="auto"/>
            </w:tcBorders>
          </w:tcPr>
          <w:p w14:paraId="30D23CB0" w14:textId="77777777" w:rsidR="000E799A" w:rsidRPr="00547E30" w:rsidRDefault="000E799A" w:rsidP="000E799A">
            <w:pPr>
              <w:jc w:val="both"/>
              <w:rPr>
                <w:sz w:val="22"/>
              </w:rPr>
            </w:pPr>
            <w:r w:rsidRPr="00547E30">
              <w:rPr>
                <w:sz w:val="22"/>
              </w:rPr>
              <w:t>fyzická osoba, která splňuje kritéria stanovená v části C1, bod 1.</w:t>
            </w:r>
          </w:p>
        </w:tc>
      </w:tr>
      <w:tr w:rsidR="00547E30" w:rsidRPr="00547E30" w14:paraId="4284271B" w14:textId="77777777" w:rsidTr="00A10124">
        <w:tc>
          <w:tcPr>
            <w:tcW w:w="2396" w:type="dxa"/>
            <w:tcBorders>
              <w:top w:val="single" w:sz="4" w:space="0" w:color="auto"/>
              <w:left w:val="single" w:sz="4" w:space="0" w:color="auto"/>
              <w:bottom w:val="single" w:sz="4" w:space="0" w:color="auto"/>
              <w:right w:val="single" w:sz="4" w:space="0" w:color="auto"/>
            </w:tcBorders>
          </w:tcPr>
          <w:p w14:paraId="170FF991" w14:textId="77777777" w:rsidR="000E799A" w:rsidRPr="00547E30" w:rsidRDefault="000E799A" w:rsidP="000E799A">
            <w:pPr>
              <w:rPr>
                <w:sz w:val="22"/>
              </w:rPr>
            </w:pPr>
            <w:r w:rsidRPr="00547E30">
              <w:rPr>
                <w:sz w:val="22"/>
              </w:rPr>
              <w:t>osoba se zdravotním postižením</w:t>
            </w:r>
          </w:p>
        </w:tc>
        <w:tc>
          <w:tcPr>
            <w:tcW w:w="6784" w:type="dxa"/>
            <w:tcBorders>
              <w:top w:val="single" w:sz="4" w:space="0" w:color="auto"/>
              <w:left w:val="single" w:sz="4" w:space="0" w:color="auto"/>
              <w:bottom w:val="single" w:sz="4" w:space="0" w:color="auto"/>
              <w:right w:val="single" w:sz="4" w:space="0" w:color="auto"/>
            </w:tcBorders>
          </w:tcPr>
          <w:p w14:paraId="5AE5F210" w14:textId="77777777" w:rsidR="000E799A" w:rsidRPr="00547E30" w:rsidRDefault="000E799A" w:rsidP="000E799A">
            <w:pPr>
              <w:jc w:val="both"/>
              <w:rPr>
                <w:sz w:val="22"/>
              </w:rPr>
            </w:pPr>
            <w:r w:rsidRPr="00547E30">
              <w:rPr>
                <w:sz w:val="22"/>
              </w:rPr>
              <w:t>fyzická osoba s tělesným nebo mentálním postižením nebo duševním onemocněním</w:t>
            </w:r>
          </w:p>
        </w:tc>
      </w:tr>
      <w:tr w:rsidR="00547E30" w:rsidRPr="00547E30" w14:paraId="1BCEDCF8" w14:textId="77777777" w:rsidTr="00A10124">
        <w:tc>
          <w:tcPr>
            <w:tcW w:w="2396" w:type="dxa"/>
            <w:tcBorders>
              <w:top w:val="single" w:sz="4" w:space="0" w:color="auto"/>
              <w:left w:val="single" w:sz="4" w:space="0" w:color="auto"/>
              <w:bottom w:val="single" w:sz="4" w:space="0" w:color="auto"/>
              <w:right w:val="single" w:sz="4" w:space="0" w:color="auto"/>
            </w:tcBorders>
          </w:tcPr>
          <w:p w14:paraId="62DD01BC" w14:textId="77777777" w:rsidR="000E799A" w:rsidRPr="00547E30" w:rsidRDefault="000E799A" w:rsidP="000E799A">
            <w:pPr>
              <w:rPr>
                <w:sz w:val="22"/>
              </w:rPr>
            </w:pPr>
            <w:r w:rsidRPr="00547E30">
              <w:rPr>
                <w:sz w:val="22"/>
              </w:rPr>
              <w:t>osoba sociálně znevýhodněná</w:t>
            </w:r>
          </w:p>
        </w:tc>
        <w:tc>
          <w:tcPr>
            <w:tcW w:w="6784" w:type="dxa"/>
            <w:tcBorders>
              <w:top w:val="single" w:sz="4" w:space="0" w:color="auto"/>
              <w:left w:val="single" w:sz="4" w:space="0" w:color="auto"/>
              <w:bottom w:val="single" w:sz="4" w:space="0" w:color="auto"/>
              <w:right w:val="single" w:sz="4" w:space="0" w:color="auto"/>
            </w:tcBorders>
          </w:tcPr>
          <w:p w14:paraId="53987BB6" w14:textId="77777777" w:rsidR="000E799A" w:rsidRPr="00547E30" w:rsidRDefault="000E799A" w:rsidP="000E799A">
            <w:pPr>
              <w:jc w:val="both"/>
              <w:rPr>
                <w:sz w:val="22"/>
              </w:rPr>
            </w:pPr>
            <w:r w:rsidRPr="00547E30">
              <w:rPr>
                <w:sz w:val="22"/>
              </w:rPr>
              <w:t>fyzická osoba, která splňuje kritéria stanovená v části B1, bod 1.</w:t>
            </w:r>
          </w:p>
        </w:tc>
      </w:tr>
      <w:tr w:rsidR="00547E30" w:rsidRPr="00547E30" w14:paraId="6B94444D" w14:textId="77777777" w:rsidTr="00A10124">
        <w:tc>
          <w:tcPr>
            <w:tcW w:w="2396" w:type="dxa"/>
            <w:tcBorders>
              <w:top w:val="single" w:sz="4" w:space="0" w:color="auto"/>
              <w:left w:val="single" w:sz="4" w:space="0" w:color="auto"/>
              <w:bottom w:val="single" w:sz="4" w:space="0" w:color="auto"/>
              <w:right w:val="single" w:sz="4" w:space="0" w:color="auto"/>
            </w:tcBorders>
          </w:tcPr>
          <w:p w14:paraId="69FFE67D" w14:textId="77777777" w:rsidR="000E799A" w:rsidRPr="00547E30" w:rsidRDefault="000E799A" w:rsidP="000E799A">
            <w:pPr>
              <w:rPr>
                <w:sz w:val="22"/>
              </w:rPr>
            </w:pPr>
            <w:r w:rsidRPr="00547E30">
              <w:rPr>
                <w:sz w:val="22"/>
              </w:rPr>
              <w:t>osoba v hmotné nouzi</w:t>
            </w:r>
          </w:p>
        </w:tc>
        <w:tc>
          <w:tcPr>
            <w:tcW w:w="6784" w:type="dxa"/>
            <w:tcBorders>
              <w:top w:val="single" w:sz="4" w:space="0" w:color="auto"/>
              <w:left w:val="single" w:sz="4" w:space="0" w:color="auto"/>
              <w:bottom w:val="single" w:sz="4" w:space="0" w:color="auto"/>
              <w:right w:val="single" w:sz="4" w:space="0" w:color="auto"/>
            </w:tcBorders>
          </w:tcPr>
          <w:p w14:paraId="193A45CB" w14:textId="77777777" w:rsidR="000E799A" w:rsidRPr="00547E30" w:rsidRDefault="000E799A" w:rsidP="000E799A">
            <w:pPr>
              <w:jc w:val="both"/>
              <w:rPr>
                <w:sz w:val="22"/>
              </w:rPr>
            </w:pPr>
            <w:r w:rsidRPr="00547E30">
              <w:rPr>
                <w:sz w:val="22"/>
              </w:rPr>
              <w:t>fyzická osoba ve smyslu zákona č. 111/2006 Sb., o pomoci v hmotné nouzi, ve znění pozdějších předpisů</w:t>
            </w:r>
          </w:p>
        </w:tc>
      </w:tr>
      <w:tr w:rsidR="00547E30" w:rsidRPr="00547E30" w14:paraId="14A36ACD" w14:textId="77777777" w:rsidTr="00A10124">
        <w:tc>
          <w:tcPr>
            <w:tcW w:w="2396" w:type="dxa"/>
            <w:tcBorders>
              <w:top w:val="single" w:sz="4" w:space="0" w:color="auto"/>
              <w:left w:val="single" w:sz="4" w:space="0" w:color="auto"/>
              <w:bottom w:val="single" w:sz="4" w:space="0" w:color="auto"/>
              <w:right w:val="single" w:sz="4" w:space="0" w:color="auto"/>
            </w:tcBorders>
          </w:tcPr>
          <w:p w14:paraId="320D29B9" w14:textId="77777777" w:rsidR="000E799A" w:rsidRPr="00547E30" w:rsidRDefault="000E799A" w:rsidP="000E799A">
            <w:pPr>
              <w:rPr>
                <w:sz w:val="22"/>
              </w:rPr>
            </w:pPr>
            <w:r w:rsidRPr="00547E30">
              <w:rPr>
                <w:sz w:val="22"/>
              </w:rPr>
              <w:t>poskytovatel sociální služby</w:t>
            </w:r>
          </w:p>
        </w:tc>
        <w:tc>
          <w:tcPr>
            <w:tcW w:w="6784" w:type="dxa"/>
            <w:tcBorders>
              <w:top w:val="single" w:sz="4" w:space="0" w:color="auto"/>
              <w:left w:val="single" w:sz="4" w:space="0" w:color="auto"/>
              <w:bottom w:val="single" w:sz="4" w:space="0" w:color="auto"/>
              <w:right w:val="single" w:sz="4" w:space="0" w:color="auto"/>
            </w:tcBorders>
          </w:tcPr>
          <w:p w14:paraId="3E06597A" w14:textId="77777777" w:rsidR="000E799A" w:rsidRPr="00547E30" w:rsidRDefault="000E799A" w:rsidP="000E799A">
            <w:pPr>
              <w:jc w:val="both"/>
              <w:rPr>
                <w:sz w:val="22"/>
              </w:rPr>
            </w:pPr>
            <w:r w:rsidRPr="00547E30">
              <w:rPr>
                <w:sz w:val="22"/>
              </w:rPr>
              <w:t>poskytovatel registrovaný dle zákona č. 108/2006 Sb., o sociálních službách, ve znění pozdějších předpisů</w:t>
            </w:r>
          </w:p>
        </w:tc>
      </w:tr>
      <w:tr w:rsidR="00547E30" w:rsidRPr="00547E30" w14:paraId="7511E5F1" w14:textId="77777777" w:rsidTr="00A10124">
        <w:tc>
          <w:tcPr>
            <w:tcW w:w="2396" w:type="dxa"/>
            <w:tcBorders>
              <w:top w:val="single" w:sz="4" w:space="0" w:color="auto"/>
              <w:left w:val="single" w:sz="4" w:space="0" w:color="auto"/>
              <w:bottom w:val="single" w:sz="4" w:space="0" w:color="auto"/>
              <w:right w:val="single" w:sz="4" w:space="0" w:color="auto"/>
            </w:tcBorders>
          </w:tcPr>
          <w:p w14:paraId="5C44E6E7" w14:textId="77777777" w:rsidR="000E799A" w:rsidRPr="00547E30" w:rsidRDefault="000E799A" w:rsidP="000E799A">
            <w:pPr>
              <w:rPr>
                <w:sz w:val="22"/>
              </w:rPr>
            </w:pPr>
            <w:r w:rsidRPr="00547E30">
              <w:rPr>
                <w:sz w:val="22"/>
              </w:rPr>
              <w:t>sociální služba</w:t>
            </w:r>
          </w:p>
        </w:tc>
        <w:tc>
          <w:tcPr>
            <w:tcW w:w="6784" w:type="dxa"/>
            <w:tcBorders>
              <w:top w:val="single" w:sz="4" w:space="0" w:color="auto"/>
              <w:left w:val="single" w:sz="4" w:space="0" w:color="auto"/>
              <w:bottom w:val="single" w:sz="4" w:space="0" w:color="auto"/>
              <w:right w:val="single" w:sz="4" w:space="0" w:color="auto"/>
            </w:tcBorders>
          </w:tcPr>
          <w:p w14:paraId="5A5B211B" w14:textId="77777777" w:rsidR="000E799A" w:rsidRPr="00547E30" w:rsidRDefault="000E799A" w:rsidP="000E799A">
            <w:pPr>
              <w:jc w:val="both"/>
              <w:rPr>
                <w:sz w:val="22"/>
              </w:rPr>
            </w:pPr>
            <w:r w:rsidRPr="00547E30">
              <w:rPr>
                <w:sz w:val="22"/>
              </w:rPr>
              <w:t>sociální služba poskytovaná v souladu se zákonem č. 108/2006 Sb., o sociálních službách, ve znění pozdějších předpisů</w:t>
            </w:r>
          </w:p>
        </w:tc>
      </w:tr>
      <w:tr w:rsidR="000E799A" w:rsidRPr="00547E30" w14:paraId="408DE181" w14:textId="77777777" w:rsidTr="00A10124">
        <w:trPr>
          <w:trHeight w:val="138"/>
        </w:trPr>
        <w:tc>
          <w:tcPr>
            <w:tcW w:w="2396" w:type="dxa"/>
            <w:tcBorders>
              <w:top w:val="single" w:sz="4" w:space="0" w:color="auto"/>
              <w:left w:val="single" w:sz="4" w:space="0" w:color="auto"/>
              <w:bottom w:val="single" w:sz="4" w:space="0" w:color="auto"/>
              <w:right w:val="single" w:sz="4" w:space="0" w:color="auto"/>
            </w:tcBorders>
          </w:tcPr>
          <w:p w14:paraId="4AAF4649" w14:textId="77777777" w:rsidR="000E799A" w:rsidRPr="00547E30" w:rsidRDefault="000E799A" w:rsidP="000E799A">
            <w:pPr>
              <w:rPr>
                <w:sz w:val="22"/>
              </w:rPr>
            </w:pPr>
            <w:r w:rsidRPr="00547E30">
              <w:rPr>
                <w:sz w:val="22"/>
              </w:rPr>
              <w:t>člen domácnosti</w:t>
            </w:r>
          </w:p>
        </w:tc>
        <w:tc>
          <w:tcPr>
            <w:tcW w:w="6784" w:type="dxa"/>
            <w:tcBorders>
              <w:top w:val="single" w:sz="4" w:space="0" w:color="auto"/>
              <w:left w:val="single" w:sz="4" w:space="0" w:color="auto"/>
              <w:bottom w:val="single" w:sz="4" w:space="0" w:color="auto"/>
              <w:right w:val="single" w:sz="4" w:space="0" w:color="auto"/>
            </w:tcBorders>
          </w:tcPr>
          <w:p w14:paraId="4128428D" w14:textId="77777777" w:rsidR="000E799A" w:rsidRPr="00547E30" w:rsidRDefault="000E799A" w:rsidP="000E799A">
            <w:pPr>
              <w:jc w:val="both"/>
              <w:rPr>
                <w:sz w:val="22"/>
              </w:rPr>
            </w:pPr>
            <w:r w:rsidRPr="00547E30">
              <w:rPr>
                <w:sz w:val="22"/>
              </w:rPr>
              <w:t>fyzická osoba, která s žadatelem bude užívat společnou domácnost v přiděleném bytě</w:t>
            </w:r>
          </w:p>
        </w:tc>
      </w:tr>
    </w:tbl>
    <w:p w14:paraId="1E10FA3E" w14:textId="77777777" w:rsidR="00872178" w:rsidRPr="00547E30" w:rsidRDefault="00872178" w:rsidP="00872178">
      <w:pPr>
        <w:outlineLvl w:val="1"/>
        <w:rPr>
          <w:b/>
          <w:bCs/>
          <w:kern w:val="28"/>
        </w:rPr>
      </w:pPr>
    </w:p>
    <w:p w14:paraId="0C5CD0FA" w14:textId="77777777" w:rsidR="00B453AD" w:rsidRPr="00547E30" w:rsidRDefault="00B453AD" w:rsidP="00872178">
      <w:pPr>
        <w:outlineLvl w:val="1"/>
        <w:rPr>
          <w:b/>
          <w:bCs/>
          <w:kern w:val="28"/>
        </w:rPr>
      </w:pPr>
    </w:p>
    <w:p w14:paraId="5FC9BFFD" w14:textId="77777777" w:rsidR="00B453AD" w:rsidRPr="00547E30" w:rsidRDefault="00B453AD" w:rsidP="00872178">
      <w:pPr>
        <w:outlineLvl w:val="1"/>
        <w:rPr>
          <w:b/>
          <w:bCs/>
          <w:kern w:val="28"/>
        </w:rPr>
      </w:pPr>
    </w:p>
    <w:p w14:paraId="59D73D74" w14:textId="77777777" w:rsidR="00B453AD" w:rsidRPr="00547E30" w:rsidRDefault="00B453AD" w:rsidP="00872178">
      <w:pPr>
        <w:outlineLvl w:val="1"/>
        <w:rPr>
          <w:b/>
          <w:bCs/>
          <w:kern w:val="28"/>
        </w:rPr>
      </w:pPr>
    </w:p>
    <w:p w14:paraId="315D5E3D" w14:textId="77777777" w:rsidR="00B453AD" w:rsidRPr="00547E30" w:rsidRDefault="00B453AD" w:rsidP="00872178">
      <w:pPr>
        <w:outlineLvl w:val="1"/>
        <w:rPr>
          <w:b/>
          <w:bCs/>
          <w:kern w:val="28"/>
        </w:rPr>
      </w:pPr>
    </w:p>
    <w:p w14:paraId="65F50E7E" w14:textId="77777777" w:rsidR="00A10124" w:rsidRPr="00547E30" w:rsidRDefault="00A10124" w:rsidP="00872178">
      <w:pPr>
        <w:outlineLvl w:val="1"/>
        <w:rPr>
          <w:b/>
          <w:bCs/>
          <w:kern w:val="28"/>
        </w:rPr>
      </w:pPr>
      <w:r w:rsidRPr="00547E30">
        <w:rPr>
          <w:b/>
          <w:bCs/>
          <w:kern w:val="28"/>
        </w:rPr>
        <w:lastRenderedPageBreak/>
        <w:t>Zkratky</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100"/>
      </w:tblGrid>
      <w:tr w:rsidR="00547E30" w:rsidRPr="00547E30" w14:paraId="51890568" w14:textId="77777777" w:rsidTr="00CD55C1">
        <w:trPr>
          <w:trHeight w:val="428"/>
        </w:trPr>
        <w:tc>
          <w:tcPr>
            <w:tcW w:w="1082" w:type="dxa"/>
            <w:vAlign w:val="center"/>
          </w:tcPr>
          <w:p w14:paraId="0539EACB" w14:textId="77777777" w:rsidR="00A10124" w:rsidRPr="00547E30" w:rsidRDefault="00A10124" w:rsidP="00A10124">
            <w:pPr>
              <w:rPr>
                <w:b/>
                <w:bCs/>
                <w:sz w:val="22"/>
              </w:rPr>
            </w:pPr>
            <w:r w:rsidRPr="00547E30">
              <w:rPr>
                <w:b/>
                <w:bCs/>
                <w:sz w:val="22"/>
              </w:rPr>
              <w:t>Zkratka</w:t>
            </w:r>
          </w:p>
        </w:tc>
        <w:tc>
          <w:tcPr>
            <w:tcW w:w="8100" w:type="dxa"/>
            <w:vAlign w:val="center"/>
          </w:tcPr>
          <w:p w14:paraId="19F11A42" w14:textId="77777777" w:rsidR="00A10124" w:rsidRPr="00547E30" w:rsidRDefault="00A10124" w:rsidP="00A10124">
            <w:pPr>
              <w:ind w:left="80"/>
              <w:rPr>
                <w:b/>
                <w:bCs/>
                <w:sz w:val="22"/>
              </w:rPr>
            </w:pPr>
            <w:r w:rsidRPr="00547E30">
              <w:rPr>
                <w:b/>
                <w:bCs/>
                <w:sz w:val="22"/>
              </w:rPr>
              <w:t>Popis</w:t>
            </w:r>
          </w:p>
        </w:tc>
      </w:tr>
      <w:tr w:rsidR="00547E30" w:rsidRPr="00547E30" w14:paraId="05C01FEC" w14:textId="77777777" w:rsidTr="00A10124">
        <w:tc>
          <w:tcPr>
            <w:tcW w:w="1082" w:type="dxa"/>
          </w:tcPr>
          <w:p w14:paraId="10A13FCD" w14:textId="77777777" w:rsidR="00A10124" w:rsidRPr="00547E30" w:rsidRDefault="00A10124" w:rsidP="00A10124">
            <w:pPr>
              <w:jc w:val="both"/>
              <w:rPr>
                <w:sz w:val="22"/>
              </w:rPr>
            </w:pPr>
            <w:r w:rsidRPr="00547E30">
              <w:rPr>
                <w:sz w:val="22"/>
              </w:rPr>
              <w:t>čp.</w:t>
            </w:r>
          </w:p>
        </w:tc>
        <w:tc>
          <w:tcPr>
            <w:tcW w:w="8100" w:type="dxa"/>
          </w:tcPr>
          <w:p w14:paraId="151946DC" w14:textId="77777777" w:rsidR="00A10124" w:rsidRPr="00547E30" w:rsidRDefault="00A10124" w:rsidP="00A10124">
            <w:pPr>
              <w:ind w:left="80"/>
              <w:jc w:val="both"/>
              <w:rPr>
                <w:sz w:val="22"/>
              </w:rPr>
            </w:pPr>
            <w:r w:rsidRPr="00547E30">
              <w:rPr>
                <w:sz w:val="22"/>
              </w:rPr>
              <w:t>číslo popisné</w:t>
            </w:r>
          </w:p>
        </w:tc>
      </w:tr>
      <w:tr w:rsidR="00547E30" w:rsidRPr="00547E30" w14:paraId="5CC6AC3B" w14:textId="77777777" w:rsidTr="00A10124">
        <w:tc>
          <w:tcPr>
            <w:tcW w:w="1082" w:type="dxa"/>
          </w:tcPr>
          <w:p w14:paraId="3695447A" w14:textId="77777777" w:rsidR="00A10124" w:rsidRPr="00547E30" w:rsidRDefault="00A10124" w:rsidP="00A10124">
            <w:pPr>
              <w:jc w:val="both"/>
              <w:rPr>
                <w:sz w:val="22"/>
              </w:rPr>
            </w:pPr>
            <w:r w:rsidRPr="00547E30">
              <w:rPr>
                <w:sz w:val="22"/>
              </w:rPr>
              <w:t>ČR</w:t>
            </w:r>
          </w:p>
        </w:tc>
        <w:tc>
          <w:tcPr>
            <w:tcW w:w="8100" w:type="dxa"/>
          </w:tcPr>
          <w:p w14:paraId="1770C873" w14:textId="77777777" w:rsidR="00A10124" w:rsidRPr="00547E30" w:rsidRDefault="00A10124" w:rsidP="00A10124">
            <w:pPr>
              <w:ind w:left="80"/>
              <w:jc w:val="both"/>
              <w:rPr>
                <w:sz w:val="22"/>
              </w:rPr>
            </w:pPr>
            <w:r w:rsidRPr="00547E30">
              <w:rPr>
                <w:sz w:val="22"/>
              </w:rPr>
              <w:t>Česká republika</w:t>
            </w:r>
          </w:p>
        </w:tc>
      </w:tr>
      <w:tr w:rsidR="00547E30" w:rsidRPr="00547E30" w14:paraId="1E43B0A6" w14:textId="77777777" w:rsidTr="00A10124">
        <w:tc>
          <w:tcPr>
            <w:tcW w:w="1082" w:type="dxa"/>
          </w:tcPr>
          <w:p w14:paraId="4CCA4613" w14:textId="77777777" w:rsidR="00A10124" w:rsidRPr="00547E30" w:rsidRDefault="00A10124" w:rsidP="00A10124">
            <w:pPr>
              <w:jc w:val="both"/>
              <w:rPr>
                <w:sz w:val="22"/>
              </w:rPr>
            </w:pPr>
            <w:r w:rsidRPr="00547E30">
              <w:rPr>
                <w:sz w:val="22"/>
              </w:rPr>
              <w:t>DM</w:t>
            </w:r>
          </w:p>
        </w:tc>
        <w:tc>
          <w:tcPr>
            <w:tcW w:w="8100" w:type="dxa"/>
          </w:tcPr>
          <w:p w14:paraId="06EF1D4C" w14:textId="77777777" w:rsidR="00A10124" w:rsidRPr="00547E30" w:rsidRDefault="00A10124" w:rsidP="00A10124">
            <w:pPr>
              <w:ind w:left="80"/>
              <w:jc w:val="both"/>
              <w:rPr>
                <w:sz w:val="22"/>
              </w:rPr>
            </w:pPr>
            <w:r w:rsidRPr="00547E30">
              <w:rPr>
                <w:sz w:val="22"/>
              </w:rPr>
              <w:t xml:space="preserve">diabetes </w:t>
            </w:r>
            <w:proofErr w:type="spellStart"/>
            <w:r w:rsidRPr="00547E30">
              <w:rPr>
                <w:sz w:val="22"/>
              </w:rPr>
              <w:t>mellitus</w:t>
            </w:r>
            <w:proofErr w:type="spellEnd"/>
          </w:p>
        </w:tc>
      </w:tr>
      <w:tr w:rsidR="00547E30" w:rsidRPr="00547E30" w14:paraId="1593C8D8" w14:textId="77777777" w:rsidTr="00A10124">
        <w:tc>
          <w:tcPr>
            <w:tcW w:w="1082" w:type="dxa"/>
          </w:tcPr>
          <w:p w14:paraId="25DC8116" w14:textId="77777777" w:rsidR="00A10124" w:rsidRPr="00547E30" w:rsidRDefault="00A10124" w:rsidP="00A10124">
            <w:pPr>
              <w:jc w:val="both"/>
              <w:rPr>
                <w:sz w:val="22"/>
              </w:rPr>
            </w:pPr>
            <w:r w:rsidRPr="00547E30">
              <w:rPr>
                <w:sz w:val="22"/>
              </w:rPr>
              <w:t>DZU</w:t>
            </w:r>
          </w:p>
        </w:tc>
        <w:tc>
          <w:tcPr>
            <w:tcW w:w="8100" w:type="dxa"/>
          </w:tcPr>
          <w:p w14:paraId="1750E5FD" w14:textId="77777777" w:rsidR="00A10124" w:rsidRPr="00547E30" w:rsidRDefault="00A10124" w:rsidP="00A10124">
            <w:pPr>
              <w:ind w:left="80"/>
              <w:jc w:val="both"/>
              <w:rPr>
                <w:sz w:val="22"/>
              </w:rPr>
            </w:pPr>
            <w:r w:rsidRPr="00547E30">
              <w:rPr>
                <w:sz w:val="22"/>
              </w:rPr>
              <w:t>dům zvláštního určení</w:t>
            </w:r>
          </w:p>
        </w:tc>
      </w:tr>
      <w:tr w:rsidR="00547E30" w:rsidRPr="00547E30" w14:paraId="06D76C88" w14:textId="77777777" w:rsidTr="00A10124">
        <w:tc>
          <w:tcPr>
            <w:tcW w:w="1082" w:type="dxa"/>
          </w:tcPr>
          <w:p w14:paraId="618CC734" w14:textId="77777777" w:rsidR="00A10124" w:rsidRPr="00547E30" w:rsidRDefault="00A10124" w:rsidP="00A10124">
            <w:pPr>
              <w:jc w:val="both"/>
              <w:rPr>
                <w:sz w:val="22"/>
              </w:rPr>
            </w:pPr>
            <w:r w:rsidRPr="00547E30">
              <w:rPr>
                <w:sz w:val="22"/>
              </w:rPr>
              <w:t>FH</w:t>
            </w:r>
          </w:p>
        </w:tc>
        <w:tc>
          <w:tcPr>
            <w:tcW w:w="8100" w:type="dxa"/>
          </w:tcPr>
          <w:p w14:paraId="70C313B1" w14:textId="77777777" w:rsidR="00A10124" w:rsidRPr="00547E30" w:rsidRDefault="00A10124" w:rsidP="00A10124">
            <w:pPr>
              <w:ind w:left="80"/>
              <w:jc w:val="both"/>
              <w:rPr>
                <w:sz w:val="22"/>
              </w:rPr>
            </w:pPr>
            <w:r w:rsidRPr="00547E30">
              <w:rPr>
                <w:sz w:val="22"/>
              </w:rPr>
              <w:t>francouzské hole</w:t>
            </w:r>
          </w:p>
        </w:tc>
      </w:tr>
      <w:tr w:rsidR="00547E30" w:rsidRPr="00547E30" w14:paraId="44EEE844" w14:textId="77777777" w:rsidTr="00B74305">
        <w:tc>
          <w:tcPr>
            <w:tcW w:w="1082" w:type="dxa"/>
          </w:tcPr>
          <w:p w14:paraId="116B615F" w14:textId="77777777" w:rsidR="006C17D5" w:rsidRPr="00547E30" w:rsidRDefault="006C17D5" w:rsidP="006C17D5">
            <w:pPr>
              <w:jc w:val="both"/>
              <w:rPr>
                <w:sz w:val="22"/>
              </w:rPr>
            </w:pPr>
            <w:r w:rsidRPr="00547E30">
              <w:rPr>
                <w:sz w:val="22"/>
              </w:rPr>
              <w:t>MMFM</w:t>
            </w:r>
          </w:p>
        </w:tc>
        <w:tc>
          <w:tcPr>
            <w:tcW w:w="8100" w:type="dxa"/>
          </w:tcPr>
          <w:p w14:paraId="5F832352" w14:textId="77777777" w:rsidR="006C17D5" w:rsidRPr="00547E30" w:rsidRDefault="006C17D5" w:rsidP="006C17D5">
            <w:pPr>
              <w:jc w:val="both"/>
              <w:rPr>
                <w:sz w:val="22"/>
              </w:rPr>
            </w:pPr>
            <w:r w:rsidRPr="00547E30">
              <w:rPr>
                <w:sz w:val="22"/>
              </w:rPr>
              <w:t xml:space="preserve"> Magistrát města Frýdku-Místku </w:t>
            </w:r>
          </w:p>
        </w:tc>
      </w:tr>
      <w:tr w:rsidR="00547E30" w:rsidRPr="00547E30" w14:paraId="60994DA6" w14:textId="77777777" w:rsidTr="00A10124">
        <w:tc>
          <w:tcPr>
            <w:tcW w:w="1082" w:type="dxa"/>
          </w:tcPr>
          <w:p w14:paraId="1C514CA0" w14:textId="77777777" w:rsidR="00A10124" w:rsidRPr="00547E30" w:rsidRDefault="00A10124" w:rsidP="00A10124">
            <w:pPr>
              <w:jc w:val="both"/>
              <w:rPr>
                <w:sz w:val="22"/>
              </w:rPr>
            </w:pPr>
            <w:r w:rsidRPr="00547E30">
              <w:rPr>
                <w:sz w:val="22"/>
              </w:rPr>
              <w:t>NS</w:t>
            </w:r>
          </w:p>
        </w:tc>
        <w:tc>
          <w:tcPr>
            <w:tcW w:w="8100" w:type="dxa"/>
          </w:tcPr>
          <w:p w14:paraId="75F55A62" w14:textId="77777777" w:rsidR="00A10124" w:rsidRPr="00547E30" w:rsidRDefault="00A10124" w:rsidP="00A10124">
            <w:pPr>
              <w:ind w:left="80"/>
              <w:jc w:val="both"/>
              <w:rPr>
                <w:sz w:val="22"/>
              </w:rPr>
            </w:pPr>
            <w:r w:rsidRPr="00547E30">
              <w:rPr>
                <w:sz w:val="22"/>
              </w:rPr>
              <w:t>smlouva o nájmu bytu</w:t>
            </w:r>
          </w:p>
        </w:tc>
      </w:tr>
      <w:tr w:rsidR="00547E30" w:rsidRPr="00547E30" w14:paraId="37BBA203" w14:textId="77777777" w:rsidTr="00A10124">
        <w:tc>
          <w:tcPr>
            <w:tcW w:w="1082" w:type="dxa"/>
          </w:tcPr>
          <w:p w14:paraId="7444B072" w14:textId="77777777" w:rsidR="00A10124" w:rsidRPr="00547E30" w:rsidRDefault="00A10124" w:rsidP="00A10124">
            <w:pPr>
              <w:jc w:val="both"/>
              <w:rPr>
                <w:sz w:val="22"/>
              </w:rPr>
            </w:pPr>
            <w:r w:rsidRPr="00547E30">
              <w:rPr>
                <w:sz w:val="22"/>
              </w:rPr>
              <w:t>OSOM</w:t>
            </w:r>
          </w:p>
        </w:tc>
        <w:tc>
          <w:tcPr>
            <w:tcW w:w="8100" w:type="dxa"/>
          </w:tcPr>
          <w:p w14:paraId="0A31E8C6" w14:textId="77777777" w:rsidR="00A10124" w:rsidRPr="00547E30" w:rsidRDefault="00A10124" w:rsidP="00A10124">
            <w:pPr>
              <w:ind w:left="80"/>
              <w:jc w:val="both"/>
              <w:rPr>
                <w:sz w:val="22"/>
              </w:rPr>
            </w:pPr>
            <w:r w:rsidRPr="00547E30">
              <w:rPr>
                <w:sz w:val="22"/>
              </w:rPr>
              <w:t>odbor správy obecního majetku Magistrátu města Frýdku-Místku</w:t>
            </w:r>
          </w:p>
        </w:tc>
      </w:tr>
      <w:tr w:rsidR="00547E30" w:rsidRPr="00547E30" w14:paraId="74E23208" w14:textId="77777777" w:rsidTr="00A10124">
        <w:tc>
          <w:tcPr>
            <w:tcW w:w="1082" w:type="dxa"/>
          </w:tcPr>
          <w:p w14:paraId="34431BC4" w14:textId="77777777" w:rsidR="00A10124" w:rsidRPr="00547E30" w:rsidRDefault="00A10124" w:rsidP="00A10124">
            <w:pPr>
              <w:jc w:val="both"/>
              <w:rPr>
                <w:sz w:val="22"/>
              </w:rPr>
            </w:pPr>
            <w:r w:rsidRPr="00547E30">
              <w:rPr>
                <w:sz w:val="22"/>
              </w:rPr>
              <w:t>OSS</w:t>
            </w:r>
          </w:p>
        </w:tc>
        <w:tc>
          <w:tcPr>
            <w:tcW w:w="8100" w:type="dxa"/>
          </w:tcPr>
          <w:p w14:paraId="0D8CFD68" w14:textId="77777777" w:rsidR="00A10124" w:rsidRPr="00547E30" w:rsidRDefault="00A10124" w:rsidP="00A10124">
            <w:pPr>
              <w:ind w:left="80"/>
              <w:jc w:val="both"/>
              <w:rPr>
                <w:sz w:val="22"/>
              </w:rPr>
            </w:pPr>
            <w:r w:rsidRPr="00547E30">
              <w:rPr>
                <w:sz w:val="22"/>
              </w:rPr>
              <w:t>odbor sociálních služeb Magistrátu města Frýdku-Místku</w:t>
            </w:r>
          </w:p>
        </w:tc>
      </w:tr>
      <w:tr w:rsidR="00547E30" w:rsidRPr="00547E30" w14:paraId="505FB627" w14:textId="77777777" w:rsidTr="00B74305">
        <w:tc>
          <w:tcPr>
            <w:tcW w:w="1082" w:type="dxa"/>
          </w:tcPr>
          <w:p w14:paraId="24A6400A" w14:textId="77777777" w:rsidR="006C17D5" w:rsidRPr="00547E30" w:rsidRDefault="006C17D5" w:rsidP="006C17D5">
            <w:pPr>
              <w:jc w:val="both"/>
              <w:rPr>
                <w:sz w:val="22"/>
              </w:rPr>
            </w:pPr>
            <w:r w:rsidRPr="00547E30">
              <w:rPr>
                <w:sz w:val="22"/>
              </w:rPr>
              <w:t>PČR</w:t>
            </w:r>
          </w:p>
        </w:tc>
        <w:tc>
          <w:tcPr>
            <w:tcW w:w="8100" w:type="dxa"/>
          </w:tcPr>
          <w:p w14:paraId="18F37F1A" w14:textId="77777777" w:rsidR="006C17D5" w:rsidRPr="00547E30" w:rsidRDefault="006C17D5" w:rsidP="006C17D5">
            <w:pPr>
              <w:ind w:left="80"/>
              <w:jc w:val="both"/>
              <w:rPr>
                <w:sz w:val="22"/>
              </w:rPr>
            </w:pPr>
            <w:r w:rsidRPr="00547E30">
              <w:rPr>
                <w:sz w:val="22"/>
              </w:rPr>
              <w:t>Policie České republiky</w:t>
            </w:r>
          </w:p>
        </w:tc>
      </w:tr>
      <w:tr w:rsidR="00547E30" w:rsidRPr="00547E30" w14:paraId="286C279A" w14:textId="77777777" w:rsidTr="00A10124">
        <w:tc>
          <w:tcPr>
            <w:tcW w:w="1082" w:type="dxa"/>
          </w:tcPr>
          <w:p w14:paraId="02DBC85E" w14:textId="77777777" w:rsidR="00A10124" w:rsidRPr="00547E30" w:rsidRDefault="00A10124" w:rsidP="00A10124">
            <w:pPr>
              <w:jc w:val="both"/>
              <w:rPr>
                <w:sz w:val="22"/>
              </w:rPr>
            </w:pPr>
            <w:proofErr w:type="spellStart"/>
            <w:r w:rsidRPr="00547E30">
              <w:rPr>
                <w:sz w:val="22"/>
              </w:rPr>
              <w:t>PnP</w:t>
            </w:r>
            <w:proofErr w:type="spellEnd"/>
          </w:p>
        </w:tc>
        <w:tc>
          <w:tcPr>
            <w:tcW w:w="8100" w:type="dxa"/>
          </w:tcPr>
          <w:p w14:paraId="44A27B97" w14:textId="77777777" w:rsidR="00A10124" w:rsidRPr="00547E30" w:rsidRDefault="00A10124" w:rsidP="00A10124">
            <w:pPr>
              <w:ind w:left="80"/>
              <w:jc w:val="both"/>
              <w:rPr>
                <w:sz w:val="22"/>
              </w:rPr>
            </w:pPr>
            <w:r w:rsidRPr="00547E30">
              <w:rPr>
                <w:sz w:val="22"/>
              </w:rPr>
              <w:t>příspěvek na péči</w:t>
            </w:r>
          </w:p>
        </w:tc>
      </w:tr>
      <w:tr w:rsidR="00547E30" w:rsidRPr="00547E30" w14:paraId="38AB52D5" w14:textId="77777777" w:rsidTr="00A10124">
        <w:tc>
          <w:tcPr>
            <w:tcW w:w="1082" w:type="dxa"/>
          </w:tcPr>
          <w:p w14:paraId="5837FDF5" w14:textId="77777777" w:rsidR="00A10124" w:rsidRPr="00547E30" w:rsidRDefault="00A10124" w:rsidP="00A10124">
            <w:pPr>
              <w:jc w:val="both"/>
              <w:rPr>
                <w:sz w:val="22"/>
              </w:rPr>
            </w:pPr>
            <w:r w:rsidRPr="00547E30">
              <w:rPr>
                <w:sz w:val="22"/>
              </w:rPr>
              <w:t>RM</w:t>
            </w:r>
          </w:p>
        </w:tc>
        <w:tc>
          <w:tcPr>
            <w:tcW w:w="8100" w:type="dxa"/>
          </w:tcPr>
          <w:p w14:paraId="771696FD" w14:textId="77777777" w:rsidR="00A10124" w:rsidRPr="00547E30" w:rsidRDefault="00A10124" w:rsidP="00A10124">
            <w:pPr>
              <w:ind w:left="80"/>
              <w:jc w:val="both"/>
              <w:rPr>
                <w:sz w:val="22"/>
              </w:rPr>
            </w:pPr>
            <w:r w:rsidRPr="00547E30">
              <w:rPr>
                <w:sz w:val="22"/>
              </w:rPr>
              <w:t>Rada města Frýdku-Místku</w:t>
            </w:r>
          </w:p>
        </w:tc>
      </w:tr>
      <w:tr w:rsidR="00547E30" w:rsidRPr="00547E30" w14:paraId="4C615C79" w14:textId="77777777" w:rsidTr="00A10124">
        <w:tc>
          <w:tcPr>
            <w:tcW w:w="1082" w:type="dxa"/>
          </w:tcPr>
          <w:p w14:paraId="1F959703" w14:textId="77777777" w:rsidR="00A10124" w:rsidRPr="00547E30" w:rsidRDefault="00A10124" w:rsidP="00A10124">
            <w:pPr>
              <w:jc w:val="both"/>
              <w:rPr>
                <w:sz w:val="22"/>
              </w:rPr>
            </w:pPr>
            <w:r w:rsidRPr="00547E30">
              <w:rPr>
                <w:sz w:val="22"/>
              </w:rPr>
              <w:t>SZK</w:t>
            </w:r>
          </w:p>
        </w:tc>
        <w:tc>
          <w:tcPr>
            <w:tcW w:w="8100" w:type="dxa"/>
          </w:tcPr>
          <w:p w14:paraId="48CF1B91" w14:textId="77777777" w:rsidR="00A10124" w:rsidRPr="00547E30" w:rsidRDefault="00A10124" w:rsidP="00A10124">
            <w:pPr>
              <w:ind w:left="80"/>
              <w:jc w:val="both"/>
              <w:rPr>
                <w:sz w:val="22"/>
              </w:rPr>
            </w:pPr>
            <w:r w:rsidRPr="00547E30">
              <w:rPr>
                <w:sz w:val="22"/>
              </w:rPr>
              <w:t>Sociální a zdravotní komise zřízená Radou města Frýdku-Místku</w:t>
            </w:r>
          </w:p>
        </w:tc>
      </w:tr>
      <w:tr w:rsidR="00547E30" w:rsidRPr="00547E30" w14:paraId="6999DA1E" w14:textId="77777777" w:rsidTr="00A10124">
        <w:tc>
          <w:tcPr>
            <w:tcW w:w="1082" w:type="dxa"/>
          </w:tcPr>
          <w:p w14:paraId="4E255CC8" w14:textId="77777777" w:rsidR="00A10124" w:rsidRPr="00547E30" w:rsidRDefault="00A10124" w:rsidP="00A10124">
            <w:pPr>
              <w:jc w:val="both"/>
              <w:rPr>
                <w:sz w:val="22"/>
              </w:rPr>
            </w:pPr>
            <w:r w:rsidRPr="00547E30">
              <w:rPr>
                <w:sz w:val="22"/>
              </w:rPr>
              <w:t>SMFM</w:t>
            </w:r>
          </w:p>
        </w:tc>
        <w:tc>
          <w:tcPr>
            <w:tcW w:w="8100" w:type="dxa"/>
          </w:tcPr>
          <w:p w14:paraId="0A6541CC" w14:textId="77777777" w:rsidR="00A10124" w:rsidRPr="00547E30" w:rsidRDefault="00A10124" w:rsidP="00A10124">
            <w:pPr>
              <w:ind w:left="80"/>
              <w:jc w:val="both"/>
              <w:rPr>
                <w:sz w:val="22"/>
              </w:rPr>
            </w:pPr>
            <w:r w:rsidRPr="00547E30">
              <w:rPr>
                <w:sz w:val="22"/>
              </w:rPr>
              <w:t xml:space="preserve">statutární město Frýdek-Místek </w:t>
            </w:r>
          </w:p>
        </w:tc>
      </w:tr>
      <w:tr w:rsidR="00547E30" w:rsidRPr="00547E30" w14:paraId="7426719D" w14:textId="77777777" w:rsidTr="00A10124">
        <w:tc>
          <w:tcPr>
            <w:tcW w:w="1082" w:type="dxa"/>
          </w:tcPr>
          <w:p w14:paraId="4E5194C7" w14:textId="77777777" w:rsidR="00A10124" w:rsidRPr="00547E30" w:rsidRDefault="00A10124" w:rsidP="00A10124">
            <w:pPr>
              <w:jc w:val="both"/>
              <w:rPr>
                <w:sz w:val="22"/>
              </w:rPr>
            </w:pPr>
            <w:r w:rsidRPr="00547E30">
              <w:rPr>
                <w:sz w:val="22"/>
              </w:rPr>
              <w:t>ul.</w:t>
            </w:r>
          </w:p>
        </w:tc>
        <w:tc>
          <w:tcPr>
            <w:tcW w:w="8100" w:type="dxa"/>
          </w:tcPr>
          <w:p w14:paraId="2AC57501" w14:textId="77777777" w:rsidR="00A10124" w:rsidRPr="00547E30" w:rsidRDefault="00A10124" w:rsidP="00A10124">
            <w:pPr>
              <w:ind w:left="80"/>
              <w:jc w:val="both"/>
              <w:rPr>
                <w:sz w:val="22"/>
              </w:rPr>
            </w:pPr>
            <w:r w:rsidRPr="00547E30">
              <w:rPr>
                <w:sz w:val="22"/>
              </w:rPr>
              <w:t>ulice</w:t>
            </w:r>
          </w:p>
        </w:tc>
      </w:tr>
      <w:tr w:rsidR="00547E30" w:rsidRPr="00547E30" w14:paraId="6FBEF72E" w14:textId="77777777" w:rsidTr="00A10124">
        <w:tc>
          <w:tcPr>
            <w:tcW w:w="1082" w:type="dxa"/>
          </w:tcPr>
          <w:p w14:paraId="01E19477" w14:textId="77777777" w:rsidR="00A10124" w:rsidRPr="00547E30" w:rsidRDefault="00A10124" w:rsidP="00A10124">
            <w:pPr>
              <w:jc w:val="both"/>
              <w:rPr>
                <w:sz w:val="22"/>
              </w:rPr>
            </w:pPr>
            <w:r w:rsidRPr="00547E30">
              <w:rPr>
                <w:sz w:val="22"/>
              </w:rPr>
              <w:t>ŽM</w:t>
            </w:r>
          </w:p>
        </w:tc>
        <w:tc>
          <w:tcPr>
            <w:tcW w:w="8100" w:type="dxa"/>
          </w:tcPr>
          <w:p w14:paraId="46095998" w14:textId="77777777" w:rsidR="00A10124" w:rsidRPr="00547E30" w:rsidRDefault="00A10124" w:rsidP="00A10124">
            <w:pPr>
              <w:ind w:left="80"/>
              <w:jc w:val="both"/>
              <w:rPr>
                <w:sz w:val="22"/>
              </w:rPr>
            </w:pPr>
            <w:r w:rsidRPr="00547E30">
              <w:rPr>
                <w:sz w:val="22"/>
              </w:rPr>
              <w:t>životní minimum (zákon č. 110/2006 Sb., o životním a existenčním minimu, ve znění pozdějších předpisů)</w:t>
            </w:r>
          </w:p>
        </w:tc>
      </w:tr>
      <w:tr w:rsidR="00A10124" w:rsidRPr="00547E30" w14:paraId="276A715F" w14:textId="77777777" w:rsidTr="00A10124">
        <w:tc>
          <w:tcPr>
            <w:tcW w:w="1082" w:type="dxa"/>
          </w:tcPr>
          <w:p w14:paraId="0C1DA430" w14:textId="77777777" w:rsidR="00A10124" w:rsidRPr="00547E30" w:rsidRDefault="00A10124" w:rsidP="00A10124">
            <w:pPr>
              <w:jc w:val="both"/>
              <w:rPr>
                <w:sz w:val="22"/>
              </w:rPr>
            </w:pPr>
            <w:proofErr w:type="spellStart"/>
            <w:r w:rsidRPr="00547E30">
              <w:rPr>
                <w:sz w:val="22"/>
              </w:rPr>
              <w:t>PpS</w:t>
            </w:r>
            <w:proofErr w:type="spellEnd"/>
          </w:p>
        </w:tc>
        <w:tc>
          <w:tcPr>
            <w:tcW w:w="8100" w:type="dxa"/>
          </w:tcPr>
          <w:p w14:paraId="68307E4E" w14:textId="77777777" w:rsidR="00A10124" w:rsidRPr="00547E30" w:rsidRDefault="00A10124" w:rsidP="00A10124">
            <w:pPr>
              <w:ind w:left="80"/>
              <w:jc w:val="both"/>
              <w:rPr>
                <w:sz w:val="22"/>
              </w:rPr>
            </w:pPr>
            <w:r w:rsidRPr="00547E30">
              <w:rPr>
                <w:sz w:val="22"/>
              </w:rPr>
              <w:t>Penzion pro seniory Frýdek-Místek, p. o.</w:t>
            </w:r>
          </w:p>
        </w:tc>
      </w:tr>
    </w:tbl>
    <w:p w14:paraId="398C06BB" w14:textId="77777777" w:rsidR="00B453AD" w:rsidRPr="00547E30" w:rsidRDefault="00B453AD" w:rsidP="00A10124">
      <w:pPr>
        <w:jc w:val="both"/>
        <w:rPr>
          <w:b/>
          <w:bCs/>
          <w:u w:val="single"/>
        </w:rPr>
      </w:pPr>
    </w:p>
    <w:p w14:paraId="4BEAF6C5" w14:textId="77777777" w:rsidR="00A10124" w:rsidRPr="00547E30" w:rsidRDefault="00A10124" w:rsidP="00A10124">
      <w:pPr>
        <w:jc w:val="both"/>
        <w:rPr>
          <w:b/>
          <w:bCs/>
          <w:u w:val="single"/>
        </w:rPr>
      </w:pPr>
      <w:r w:rsidRPr="00547E30">
        <w:rPr>
          <w:b/>
          <w:bCs/>
          <w:u w:val="single"/>
        </w:rPr>
        <w:t>Obecné podmínky:</w:t>
      </w:r>
    </w:p>
    <w:p w14:paraId="1009BE4F" w14:textId="77777777" w:rsidR="00A10124" w:rsidRPr="00547E30" w:rsidRDefault="00A10124" w:rsidP="00872178">
      <w:pPr>
        <w:spacing w:before="120"/>
        <w:jc w:val="both"/>
        <w:rPr>
          <w:sz w:val="22"/>
        </w:rPr>
      </w:pPr>
      <w:r w:rsidRPr="00547E30">
        <w:rPr>
          <w:sz w:val="22"/>
        </w:rPr>
        <w:t xml:space="preserve">Žádost o přidělení bytu v režimu sociálního bydlení si mohou u OSS podat občané ČR s trvalým pobytem na území SMFM nebo osoby mající povolení k trvalému pobytu na území SMFM starší </w:t>
      </w:r>
      <w:r w:rsidRPr="00547E30">
        <w:rPr>
          <w:sz w:val="22"/>
        </w:rPr>
        <w:br/>
        <w:t xml:space="preserve">18 let věku a za níže uvedených podmínek v jednotlivých druzích sociálního bydlení. </w:t>
      </w:r>
    </w:p>
    <w:p w14:paraId="60D68EE6" w14:textId="77777777" w:rsidR="00A10124" w:rsidRPr="00547E30" w:rsidRDefault="00A10124" w:rsidP="00A10124">
      <w:pPr>
        <w:jc w:val="both"/>
        <w:rPr>
          <w:sz w:val="22"/>
        </w:rPr>
      </w:pPr>
    </w:p>
    <w:p w14:paraId="22350238" w14:textId="77777777" w:rsidR="00A10124" w:rsidRPr="00547E30" w:rsidRDefault="00A10124" w:rsidP="00A10124">
      <w:pPr>
        <w:jc w:val="both"/>
        <w:rPr>
          <w:sz w:val="22"/>
        </w:rPr>
      </w:pPr>
      <w:r w:rsidRPr="00547E30">
        <w:rPr>
          <w:sz w:val="22"/>
        </w:rPr>
        <w:t>Žádost je sepisována osobně na OSS, musí být stvrzena vlastnoručním podpisem žadatele, v případě omezení ve svéprávnosti jeho opatrovníkem.</w:t>
      </w:r>
    </w:p>
    <w:p w14:paraId="66A2F110" w14:textId="77777777" w:rsidR="00A10124" w:rsidRPr="00547E30" w:rsidRDefault="00A10124" w:rsidP="00A10124">
      <w:pPr>
        <w:jc w:val="both"/>
        <w:rPr>
          <w:sz w:val="22"/>
        </w:rPr>
      </w:pPr>
    </w:p>
    <w:p w14:paraId="1406E109" w14:textId="77777777" w:rsidR="00A10124" w:rsidRPr="00547E30" w:rsidRDefault="00A10124" w:rsidP="00A10124">
      <w:pPr>
        <w:jc w:val="both"/>
        <w:rPr>
          <w:sz w:val="22"/>
        </w:rPr>
      </w:pPr>
      <w:r w:rsidRPr="00547E30">
        <w:rPr>
          <w:sz w:val="22"/>
        </w:rPr>
        <w:t>Evidence žadatelů je vedena OSS, o zařazení či nezařazení žádosti je žadatel písemně vyrozuměn oznámením.</w:t>
      </w:r>
    </w:p>
    <w:p w14:paraId="66F3D129" w14:textId="77777777" w:rsidR="006A210B" w:rsidRPr="00547E30" w:rsidRDefault="006A210B" w:rsidP="00A10124">
      <w:pPr>
        <w:jc w:val="both"/>
        <w:rPr>
          <w:b/>
          <w:u w:val="single"/>
        </w:rPr>
      </w:pPr>
    </w:p>
    <w:p w14:paraId="32AC0942" w14:textId="77777777" w:rsidR="00A10124" w:rsidRPr="00547E30" w:rsidRDefault="00A10124" w:rsidP="00A10124">
      <w:pPr>
        <w:jc w:val="both"/>
        <w:rPr>
          <w:b/>
          <w:u w:val="single"/>
        </w:rPr>
      </w:pPr>
      <w:r w:rsidRPr="00547E30">
        <w:rPr>
          <w:b/>
          <w:u w:val="single"/>
        </w:rPr>
        <w:t>Zvláštní ustanovení:</w:t>
      </w:r>
    </w:p>
    <w:p w14:paraId="0CEBEA05" w14:textId="77777777" w:rsidR="00A10124" w:rsidRPr="00547E30" w:rsidRDefault="00A10124" w:rsidP="009F3DAA">
      <w:pPr>
        <w:numPr>
          <w:ilvl w:val="0"/>
          <w:numId w:val="22"/>
        </w:numPr>
        <w:spacing w:before="120"/>
        <w:ind w:left="357" w:hanging="357"/>
        <w:jc w:val="both"/>
        <w:rPr>
          <w:sz w:val="22"/>
          <w:szCs w:val="22"/>
        </w:rPr>
      </w:pPr>
      <w:r w:rsidRPr="00547E30">
        <w:rPr>
          <w:sz w:val="22"/>
          <w:szCs w:val="22"/>
        </w:rPr>
        <w:t xml:space="preserve">RM těmito Zásadami zřizuje tříčlennou skupinu složenou z náměstka primátora, předsedy SZK </w:t>
      </w:r>
      <w:r w:rsidR="001A61EA" w:rsidRPr="00547E30">
        <w:rPr>
          <w:sz w:val="22"/>
          <w:szCs w:val="22"/>
        </w:rPr>
        <w:br/>
      </w:r>
      <w:r w:rsidRPr="00547E30">
        <w:rPr>
          <w:sz w:val="22"/>
          <w:szCs w:val="22"/>
        </w:rPr>
        <w:t>a vedoucího OSS (dále jen skupina).</w:t>
      </w:r>
    </w:p>
    <w:p w14:paraId="517D6867" w14:textId="77777777" w:rsidR="00A10124" w:rsidRPr="00547E30" w:rsidRDefault="00A10124" w:rsidP="00E15DC0">
      <w:pPr>
        <w:ind w:left="357" w:hanging="357"/>
        <w:jc w:val="both"/>
        <w:rPr>
          <w:sz w:val="22"/>
          <w:szCs w:val="22"/>
        </w:rPr>
      </w:pPr>
    </w:p>
    <w:p w14:paraId="531B2629" w14:textId="77777777" w:rsidR="00A10124" w:rsidRPr="00547E30" w:rsidRDefault="00A10124" w:rsidP="009F3DAA">
      <w:pPr>
        <w:numPr>
          <w:ilvl w:val="0"/>
          <w:numId w:val="22"/>
        </w:numPr>
        <w:ind w:left="357" w:hanging="357"/>
        <w:jc w:val="both"/>
        <w:rPr>
          <w:sz w:val="22"/>
          <w:szCs w:val="22"/>
        </w:rPr>
      </w:pPr>
      <w:r w:rsidRPr="00547E30">
        <w:rPr>
          <w:sz w:val="22"/>
          <w:szCs w:val="22"/>
        </w:rPr>
        <w:t xml:space="preserve">Skupina rozhoduje: </w:t>
      </w:r>
    </w:p>
    <w:p w14:paraId="5393DE91" w14:textId="77777777" w:rsidR="00A10124" w:rsidRPr="00547E30" w:rsidRDefault="00A10124" w:rsidP="009F3DAA">
      <w:pPr>
        <w:pStyle w:val="Odstavecseseznamem"/>
        <w:numPr>
          <w:ilvl w:val="1"/>
          <w:numId w:val="23"/>
        </w:numPr>
        <w:tabs>
          <w:tab w:val="left" w:pos="567"/>
        </w:tabs>
        <w:ind w:left="284" w:hanging="284"/>
        <w:jc w:val="both"/>
        <w:rPr>
          <w:rFonts w:ascii="Times New Roman" w:hAnsi="Times New Roman" w:cs="Times New Roman"/>
        </w:rPr>
      </w:pPr>
      <w:r w:rsidRPr="00547E30">
        <w:rPr>
          <w:rFonts w:ascii="Times New Roman" w:hAnsi="Times New Roman" w:cs="Times New Roman"/>
        </w:rPr>
        <w:t xml:space="preserve">o výjimkách z části A1 a A2; bod 1.; </w:t>
      </w:r>
    </w:p>
    <w:p w14:paraId="6ACE3B30" w14:textId="77777777" w:rsidR="00A10124" w:rsidRPr="00547E30" w:rsidRDefault="00A10124" w:rsidP="009F3DAA">
      <w:pPr>
        <w:pStyle w:val="Odstavecseseznamem"/>
        <w:numPr>
          <w:ilvl w:val="1"/>
          <w:numId w:val="23"/>
        </w:numPr>
        <w:tabs>
          <w:tab w:val="left" w:pos="567"/>
        </w:tabs>
        <w:ind w:left="284" w:hanging="284"/>
        <w:jc w:val="both"/>
        <w:rPr>
          <w:rFonts w:ascii="Times New Roman" w:hAnsi="Times New Roman" w:cs="Times New Roman"/>
        </w:rPr>
      </w:pPr>
      <w:r w:rsidRPr="00547E30">
        <w:rPr>
          <w:rFonts w:ascii="Times New Roman" w:hAnsi="Times New Roman" w:cs="Times New Roman"/>
        </w:rPr>
        <w:t>o výjimce u obecné podmínky trvalého pobytu na území SMFM;</w:t>
      </w:r>
    </w:p>
    <w:p w14:paraId="04C18A77" w14:textId="77777777" w:rsidR="00A10124" w:rsidRPr="00547E30" w:rsidRDefault="00A10124" w:rsidP="009F3DAA">
      <w:pPr>
        <w:pStyle w:val="Odstavecseseznamem"/>
        <w:numPr>
          <w:ilvl w:val="1"/>
          <w:numId w:val="23"/>
        </w:numPr>
        <w:tabs>
          <w:tab w:val="left" w:pos="567"/>
        </w:tabs>
        <w:spacing w:after="0" w:line="240" w:lineRule="auto"/>
        <w:ind w:left="567" w:hanging="567"/>
        <w:contextualSpacing w:val="0"/>
        <w:jc w:val="both"/>
        <w:rPr>
          <w:rFonts w:ascii="Times New Roman" w:hAnsi="Times New Roman" w:cs="Times New Roman"/>
        </w:rPr>
      </w:pPr>
      <w:r w:rsidRPr="00547E30">
        <w:rPr>
          <w:rFonts w:ascii="Times New Roman" w:hAnsi="Times New Roman" w:cs="Times New Roman"/>
        </w:rPr>
        <w:t xml:space="preserve">o mimořádném zařazení nového žadatele do aktuálního pořadníku DZU a </w:t>
      </w:r>
      <w:proofErr w:type="spellStart"/>
      <w:r w:rsidRPr="00547E30">
        <w:rPr>
          <w:rFonts w:ascii="Times New Roman" w:hAnsi="Times New Roman" w:cs="Times New Roman"/>
        </w:rPr>
        <w:t>PpS</w:t>
      </w:r>
      <w:proofErr w:type="spellEnd"/>
      <w:r w:rsidRPr="00547E30">
        <w:rPr>
          <w:rFonts w:ascii="Times New Roman" w:hAnsi="Times New Roman" w:cs="Times New Roman"/>
        </w:rPr>
        <w:t>, který by se dle hodnocení pro účely sestavení pořadníku umístil na 1. až 3. místě v pořadí;</w:t>
      </w:r>
    </w:p>
    <w:p w14:paraId="0FE9AB9C" w14:textId="77777777" w:rsidR="00A10124" w:rsidRPr="00547E30" w:rsidRDefault="00A10124" w:rsidP="00A10124">
      <w:pPr>
        <w:pStyle w:val="Odstavecseseznamem"/>
        <w:spacing w:after="0" w:line="240" w:lineRule="auto"/>
        <w:ind w:left="786"/>
        <w:jc w:val="both"/>
        <w:rPr>
          <w:rFonts w:ascii="Times New Roman" w:hAnsi="Times New Roman" w:cs="Times New Roman"/>
        </w:rPr>
      </w:pPr>
    </w:p>
    <w:p w14:paraId="126931E0" w14:textId="77777777" w:rsidR="00A10124" w:rsidRPr="00547E30" w:rsidRDefault="00A10124" w:rsidP="009F3DAA">
      <w:pPr>
        <w:numPr>
          <w:ilvl w:val="0"/>
          <w:numId w:val="22"/>
        </w:numPr>
        <w:ind w:left="357" w:hanging="357"/>
        <w:contextualSpacing/>
        <w:jc w:val="both"/>
        <w:rPr>
          <w:sz w:val="22"/>
          <w:szCs w:val="22"/>
        </w:rPr>
      </w:pPr>
      <w:r w:rsidRPr="00547E30">
        <w:rPr>
          <w:sz w:val="22"/>
          <w:szCs w:val="22"/>
        </w:rPr>
        <w:t>Skupině jsou čtvrtletně dávány na vědomí pořadníky</w:t>
      </w:r>
      <w:r w:rsidR="0094631E" w:rsidRPr="00547E30">
        <w:rPr>
          <w:sz w:val="22"/>
          <w:szCs w:val="22"/>
        </w:rPr>
        <w:t xml:space="preserve"> žadatelů</w:t>
      </w:r>
      <w:r w:rsidRPr="00547E30">
        <w:rPr>
          <w:sz w:val="22"/>
          <w:szCs w:val="22"/>
        </w:rPr>
        <w:t xml:space="preserve"> o přidělení bytu v domech zvláštního určení, osobám ohroženým sociálním vyloučením</w:t>
      </w:r>
      <w:r w:rsidR="009425DD" w:rsidRPr="00547E30">
        <w:rPr>
          <w:sz w:val="22"/>
          <w:szCs w:val="22"/>
        </w:rPr>
        <w:t>,</w:t>
      </w:r>
      <w:r w:rsidRPr="00547E30">
        <w:rPr>
          <w:sz w:val="22"/>
          <w:szCs w:val="22"/>
        </w:rPr>
        <w:t xml:space="preserve"> </w:t>
      </w:r>
      <w:r w:rsidR="00DF3675" w:rsidRPr="00547E30">
        <w:rPr>
          <w:sz w:val="22"/>
          <w:szCs w:val="22"/>
        </w:rPr>
        <w:t>osobám se zdravotním postižením a pořadníky</w:t>
      </w:r>
      <w:r w:rsidR="0094631E" w:rsidRPr="00547E30">
        <w:rPr>
          <w:sz w:val="22"/>
          <w:szCs w:val="22"/>
        </w:rPr>
        <w:t xml:space="preserve"> žadatelů</w:t>
      </w:r>
      <w:r w:rsidR="00DF3675" w:rsidRPr="00547E30">
        <w:rPr>
          <w:sz w:val="22"/>
          <w:szCs w:val="22"/>
        </w:rPr>
        <w:t xml:space="preserve"> pro přidělení bytu v Penzionu pro seniory Frýdek-Místek, p. o.</w:t>
      </w:r>
    </w:p>
    <w:p w14:paraId="68AB2CAC" w14:textId="77777777" w:rsidR="00116547" w:rsidRPr="00547E30" w:rsidRDefault="00116547" w:rsidP="006A210B">
      <w:pPr>
        <w:spacing w:before="120"/>
        <w:jc w:val="both"/>
        <w:rPr>
          <w:b/>
          <w:u w:val="single"/>
        </w:rPr>
      </w:pPr>
    </w:p>
    <w:p w14:paraId="09DDBB92" w14:textId="77777777" w:rsidR="006A210B" w:rsidRPr="00547E30" w:rsidRDefault="006A210B" w:rsidP="006A210B">
      <w:pPr>
        <w:spacing w:before="120"/>
        <w:jc w:val="both"/>
        <w:rPr>
          <w:b/>
          <w:u w:val="single"/>
        </w:rPr>
      </w:pPr>
      <w:r w:rsidRPr="00547E30">
        <w:rPr>
          <w:b/>
          <w:u w:val="single"/>
        </w:rPr>
        <w:t>Přechodná ustanovení:</w:t>
      </w:r>
    </w:p>
    <w:p w14:paraId="1A7197E6" w14:textId="77777777" w:rsidR="006A210B" w:rsidRPr="00547E30" w:rsidRDefault="006A210B" w:rsidP="006A210B">
      <w:pPr>
        <w:jc w:val="both"/>
        <w:rPr>
          <w:sz w:val="22"/>
        </w:rPr>
      </w:pPr>
    </w:p>
    <w:p w14:paraId="12DD0D74" w14:textId="77777777" w:rsidR="006A210B" w:rsidRPr="00547E30" w:rsidRDefault="006A210B" w:rsidP="006A210B">
      <w:pPr>
        <w:jc w:val="both"/>
        <w:rPr>
          <w:sz w:val="22"/>
        </w:rPr>
      </w:pPr>
      <w:r w:rsidRPr="00547E30">
        <w:rPr>
          <w:sz w:val="22"/>
        </w:rPr>
        <w:t>Tyto Zásady přidělování bytů v režimu sociálního bydlení byly schváleny Radou města Frýdku-Místku na její 48. schůzi konané dne 26.01.2016 a nabyly účinnosti dnem 01.02.2016.</w:t>
      </w:r>
    </w:p>
    <w:p w14:paraId="4559C5C6" w14:textId="77777777" w:rsidR="006A210B" w:rsidRPr="00547E30" w:rsidRDefault="006A210B" w:rsidP="006A210B">
      <w:pPr>
        <w:jc w:val="both"/>
        <w:rPr>
          <w:sz w:val="22"/>
        </w:rPr>
      </w:pPr>
    </w:p>
    <w:p w14:paraId="20052455" w14:textId="77777777" w:rsidR="006A210B" w:rsidRPr="00547E30" w:rsidRDefault="00DF3675" w:rsidP="006A210B">
      <w:pPr>
        <w:spacing w:before="120"/>
        <w:jc w:val="both"/>
        <w:rPr>
          <w:sz w:val="22"/>
          <w:szCs w:val="22"/>
        </w:rPr>
      </w:pPr>
      <w:r w:rsidRPr="00547E30">
        <w:rPr>
          <w:sz w:val="22"/>
          <w:szCs w:val="22"/>
        </w:rPr>
        <w:lastRenderedPageBreak/>
        <w:t>Změna č. 5 Pravidel pro pronájem bytů ve vlastnictví statutárního města Frýdek-Místek</w:t>
      </w:r>
      <w:r w:rsidR="005D12E3" w:rsidRPr="00547E30">
        <w:rPr>
          <w:sz w:val="22"/>
          <w:szCs w:val="22"/>
        </w:rPr>
        <w:t xml:space="preserve"> (dále jen „</w:t>
      </w:r>
      <w:r w:rsidRPr="00547E30">
        <w:rPr>
          <w:i/>
          <w:sz w:val="22"/>
          <w:szCs w:val="22"/>
        </w:rPr>
        <w:t>Pravidla</w:t>
      </w:r>
      <w:r w:rsidR="005D12E3" w:rsidRPr="00547E30">
        <w:rPr>
          <w:sz w:val="22"/>
          <w:szCs w:val="22"/>
        </w:rPr>
        <w:t>“)</w:t>
      </w:r>
      <w:r w:rsidRPr="00547E30">
        <w:rPr>
          <w:sz w:val="22"/>
          <w:szCs w:val="22"/>
        </w:rPr>
        <w:t xml:space="preserve"> byla schválena Radou města Frýdku-Místku na její </w:t>
      </w:r>
      <w:r w:rsidR="008960DD" w:rsidRPr="00547E30">
        <w:rPr>
          <w:sz w:val="22"/>
          <w:szCs w:val="22"/>
        </w:rPr>
        <w:t>26</w:t>
      </w:r>
      <w:r w:rsidRPr="00547E30">
        <w:rPr>
          <w:sz w:val="22"/>
          <w:szCs w:val="22"/>
        </w:rPr>
        <w:t xml:space="preserve">. schůzi konané dne </w:t>
      </w:r>
      <w:r w:rsidR="009425DD" w:rsidRPr="00547E30">
        <w:rPr>
          <w:sz w:val="22"/>
          <w:szCs w:val="22"/>
        </w:rPr>
        <w:t>10.09.2019</w:t>
      </w:r>
      <w:r w:rsidRPr="00547E30">
        <w:rPr>
          <w:sz w:val="22"/>
          <w:szCs w:val="22"/>
        </w:rPr>
        <w:t>, a to s okamžitou účinností.</w:t>
      </w:r>
    </w:p>
    <w:p w14:paraId="004F9DD6" w14:textId="77777777" w:rsidR="00A10124" w:rsidRPr="00547E30" w:rsidRDefault="00A10124" w:rsidP="00A10124">
      <w:r w:rsidRPr="00547E30">
        <w:br w:type="page"/>
      </w:r>
    </w:p>
    <w:p w14:paraId="0966BCC3" w14:textId="77777777" w:rsidR="00A10124" w:rsidRPr="00547E30" w:rsidRDefault="00A10124" w:rsidP="009F3DAA">
      <w:pPr>
        <w:pStyle w:val="Odstavecseseznamem"/>
        <w:numPr>
          <w:ilvl w:val="0"/>
          <w:numId w:val="32"/>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
          <w:sz w:val="28"/>
          <w:szCs w:val="20"/>
        </w:rPr>
      </w:pPr>
      <w:r w:rsidRPr="00547E30">
        <w:rPr>
          <w:rFonts w:ascii="Times New Roman" w:hAnsi="Times New Roman" w:cs="Times New Roman"/>
          <w:b/>
          <w:sz w:val="28"/>
          <w:szCs w:val="20"/>
        </w:rPr>
        <w:lastRenderedPageBreak/>
        <w:t>BYDLENÍ PRO SENIORY</w:t>
      </w:r>
    </w:p>
    <w:p w14:paraId="45644A26" w14:textId="77777777" w:rsidR="00A10124" w:rsidRPr="00547E30" w:rsidRDefault="00A10124" w:rsidP="00002C65">
      <w:pPr>
        <w:pStyle w:val="Odstavecseseznamem"/>
        <w:spacing w:after="0" w:line="240" w:lineRule="auto"/>
        <w:ind w:left="426" w:hanging="426"/>
        <w:jc w:val="both"/>
        <w:rPr>
          <w:rFonts w:ascii="Times New Roman" w:hAnsi="Times New Roman" w:cs="Times New Roman"/>
          <w:b/>
          <w:sz w:val="20"/>
          <w:szCs w:val="20"/>
        </w:rPr>
      </w:pPr>
    </w:p>
    <w:p w14:paraId="337D7CB2" w14:textId="77777777" w:rsidR="00DD6591" w:rsidRPr="00547E30" w:rsidRDefault="00A10124" w:rsidP="00002C65">
      <w:pPr>
        <w:ind w:left="426" w:hanging="426"/>
        <w:jc w:val="both"/>
        <w:rPr>
          <w:b/>
          <w:i/>
          <w:sz w:val="28"/>
        </w:rPr>
      </w:pPr>
      <w:r w:rsidRPr="00547E30">
        <w:rPr>
          <w:b/>
          <w:i/>
          <w:sz w:val="28"/>
        </w:rPr>
        <w:t xml:space="preserve">A1 Byty v domech zvláštního určení ul. Sadová, ul. Na Aleji, ul. Zámecká, </w:t>
      </w:r>
    </w:p>
    <w:p w14:paraId="70258E9B" w14:textId="77777777" w:rsidR="00A10124" w:rsidRPr="00547E30" w:rsidRDefault="00DD6591" w:rsidP="00002C65">
      <w:pPr>
        <w:ind w:left="426" w:hanging="426"/>
        <w:jc w:val="both"/>
        <w:rPr>
          <w:b/>
          <w:i/>
          <w:sz w:val="28"/>
        </w:rPr>
      </w:pPr>
      <w:r w:rsidRPr="00547E30">
        <w:rPr>
          <w:b/>
          <w:i/>
          <w:sz w:val="28"/>
        </w:rPr>
        <w:tab/>
      </w:r>
      <w:r w:rsidR="00A10124" w:rsidRPr="00547E30">
        <w:rPr>
          <w:b/>
          <w:i/>
          <w:sz w:val="28"/>
        </w:rPr>
        <w:t>ul</w:t>
      </w:r>
      <w:r w:rsidRPr="00547E30">
        <w:rPr>
          <w:b/>
          <w:i/>
          <w:sz w:val="28"/>
        </w:rPr>
        <w:t> </w:t>
      </w:r>
      <w:r w:rsidR="00A10124" w:rsidRPr="00547E30">
        <w:rPr>
          <w:b/>
          <w:i/>
          <w:sz w:val="28"/>
        </w:rPr>
        <w:t>Těšínská, ul. 17. listopadu</w:t>
      </w:r>
    </w:p>
    <w:p w14:paraId="6BDCB742" w14:textId="77777777" w:rsidR="00A10124" w:rsidRPr="00547E30" w:rsidRDefault="00A10124" w:rsidP="00002C65">
      <w:pPr>
        <w:ind w:left="426" w:hanging="426"/>
        <w:jc w:val="both"/>
        <w:rPr>
          <w:b/>
        </w:rPr>
      </w:pPr>
    </w:p>
    <w:p w14:paraId="0D6F4EFF" w14:textId="77777777" w:rsidR="00A10124" w:rsidRPr="00547E30" w:rsidRDefault="00A10124" w:rsidP="009F3DAA">
      <w:pPr>
        <w:pStyle w:val="Odstavecseseznamem"/>
        <w:numPr>
          <w:ilvl w:val="0"/>
          <w:numId w:val="31"/>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Podmínky podání žádosti</w:t>
      </w:r>
    </w:p>
    <w:p w14:paraId="02365565" w14:textId="77777777" w:rsidR="00A10124" w:rsidRPr="00547E30" w:rsidRDefault="00A10124" w:rsidP="00373340">
      <w:pPr>
        <w:pStyle w:val="Odstavecseseznamem"/>
        <w:spacing w:after="0" w:line="240" w:lineRule="auto"/>
        <w:ind w:left="426" w:hanging="426"/>
        <w:jc w:val="both"/>
        <w:rPr>
          <w:rFonts w:ascii="Times New Roman" w:hAnsi="Times New Roman" w:cs="Times New Roman"/>
          <w:b/>
          <w:sz w:val="20"/>
          <w:szCs w:val="20"/>
        </w:rPr>
      </w:pPr>
    </w:p>
    <w:p w14:paraId="7976C57A" w14:textId="77777777" w:rsidR="00A10124" w:rsidRPr="00547E30" w:rsidRDefault="00A10124" w:rsidP="009F3DAA">
      <w:pPr>
        <w:pStyle w:val="Odstavecseseznamem"/>
        <w:numPr>
          <w:ilvl w:val="1"/>
          <w:numId w:val="24"/>
        </w:numPr>
        <w:spacing w:after="0" w:line="240" w:lineRule="auto"/>
        <w:ind w:left="426" w:hanging="426"/>
        <w:jc w:val="both"/>
        <w:rPr>
          <w:rFonts w:ascii="Times New Roman" w:hAnsi="Times New Roman" w:cs="Times New Roman"/>
          <w:b/>
          <w:szCs w:val="20"/>
        </w:rPr>
      </w:pPr>
      <w:r w:rsidRPr="00547E30">
        <w:rPr>
          <w:rFonts w:ascii="Times New Roman" w:hAnsi="Times New Roman" w:cs="Times New Roman"/>
          <w:b/>
          <w:szCs w:val="20"/>
        </w:rPr>
        <w:t xml:space="preserve"> Podmínky podání žádosti pro jednotlivce</w:t>
      </w:r>
    </w:p>
    <w:p w14:paraId="5C82C598" w14:textId="77777777" w:rsidR="00A10124" w:rsidRPr="00547E30" w:rsidRDefault="00A10124" w:rsidP="009F3DAA">
      <w:pPr>
        <w:pStyle w:val="Odstavecseseznamem"/>
        <w:numPr>
          <w:ilvl w:val="0"/>
          <w:numId w:val="25"/>
        </w:numPr>
        <w:spacing w:before="60" w:after="0" w:line="240" w:lineRule="auto"/>
        <w:ind w:left="851" w:hanging="426"/>
        <w:contextualSpacing w:val="0"/>
        <w:jc w:val="both"/>
        <w:rPr>
          <w:rFonts w:ascii="Times New Roman" w:hAnsi="Times New Roman" w:cs="Times New Roman"/>
          <w:szCs w:val="20"/>
        </w:rPr>
      </w:pPr>
      <w:r w:rsidRPr="00547E30">
        <w:rPr>
          <w:rFonts w:ascii="Times New Roman" w:hAnsi="Times New Roman" w:cs="Times New Roman"/>
          <w:szCs w:val="20"/>
        </w:rPr>
        <w:t xml:space="preserve">občan starší </w:t>
      </w:r>
      <w:r w:rsidR="007146F9" w:rsidRPr="00547E30">
        <w:rPr>
          <w:rFonts w:ascii="Times New Roman" w:hAnsi="Times New Roman" w:cs="Times New Roman"/>
          <w:szCs w:val="20"/>
        </w:rPr>
        <w:t>65</w:t>
      </w:r>
      <w:r w:rsidRPr="00547E30">
        <w:rPr>
          <w:rFonts w:ascii="Times New Roman" w:hAnsi="Times New Roman" w:cs="Times New Roman"/>
          <w:szCs w:val="20"/>
        </w:rPr>
        <w:t xml:space="preserve"> let;</w:t>
      </w:r>
    </w:p>
    <w:p w14:paraId="1FE334C2" w14:textId="77777777" w:rsidR="00A10124" w:rsidRPr="00547E30" w:rsidRDefault="00A10124" w:rsidP="009F3DAA">
      <w:pPr>
        <w:pStyle w:val="Odstavecseseznamem"/>
        <w:numPr>
          <w:ilvl w:val="0"/>
          <w:numId w:val="25"/>
        </w:numPr>
        <w:spacing w:after="0" w:line="240" w:lineRule="auto"/>
        <w:ind w:left="851" w:hanging="426"/>
        <w:jc w:val="both"/>
        <w:rPr>
          <w:rFonts w:ascii="Times New Roman" w:hAnsi="Times New Roman" w:cs="Times New Roman"/>
          <w:szCs w:val="20"/>
        </w:rPr>
      </w:pPr>
      <w:r w:rsidRPr="00547E30">
        <w:rPr>
          <w:rFonts w:ascii="Times New Roman" w:hAnsi="Times New Roman" w:cs="Times New Roman"/>
          <w:szCs w:val="20"/>
        </w:rPr>
        <w:t>manželé či jiné dvojice si nemohou podat žádost samostatně, tj. manželům či jiným dvojicím nelze přidělit 2 byty;</w:t>
      </w:r>
    </w:p>
    <w:p w14:paraId="6A6BB677" w14:textId="77777777" w:rsidR="00A10124" w:rsidRPr="00547E30" w:rsidRDefault="00A10124" w:rsidP="009F3DAA">
      <w:pPr>
        <w:pStyle w:val="Odstavecseseznamem"/>
        <w:numPr>
          <w:ilvl w:val="0"/>
          <w:numId w:val="25"/>
        </w:numPr>
        <w:spacing w:after="0" w:line="240" w:lineRule="auto"/>
        <w:ind w:left="851" w:hanging="426"/>
        <w:jc w:val="both"/>
        <w:rPr>
          <w:rFonts w:ascii="Times New Roman" w:hAnsi="Times New Roman" w:cs="Times New Roman"/>
          <w:szCs w:val="20"/>
        </w:rPr>
      </w:pPr>
      <w:r w:rsidRPr="00547E30">
        <w:rPr>
          <w:rFonts w:ascii="Times New Roman" w:hAnsi="Times New Roman" w:cs="Times New Roman"/>
          <w:szCs w:val="20"/>
        </w:rPr>
        <w:t>bezdlužnost vůči SMFM</w:t>
      </w:r>
    </w:p>
    <w:p w14:paraId="4143D1B7" w14:textId="77777777" w:rsidR="00A10124" w:rsidRPr="00547E30" w:rsidRDefault="00A10124" w:rsidP="00373340">
      <w:pPr>
        <w:pStyle w:val="Odstavecseseznamem"/>
        <w:spacing w:after="0" w:line="240" w:lineRule="auto"/>
        <w:ind w:left="426" w:hanging="426"/>
        <w:jc w:val="both"/>
        <w:rPr>
          <w:rFonts w:ascii="Times New Roman" w:hAnsi="Times New Roman" w:cs="Times New Roman"/>
          <w:szCs w:val="20"/>
        </w:rPr>
      </w:pPr>
    </w:p>
    <w:p w14:paraId="61D13531" w14:textId="77777777" w:rsidR="00A10124" w:rsidRPr="00547E30" w:rsidRDefault="00A10124" w:rsidP="009F3DAA">
      <w:pPr>
        <w:pStyle w:val="Odstavecseseznamem"/>
        <w:numPr>
          <w:ilvl w:val="1"/>
          <w:numId w:val="24"/>
        </w:numPr>
        <w:spacing w:after="120" w:line="240" w:lineRule="auto"/>
        <w:ind w:left="426" w:hanging="426"/>
        <w:contextualSpacing w:val="0"/>
        <w:jc w:val="both"/>
        <w:rPr>
          <w:rFonts w:ascii="Times New Roman" w:hAnsi="Times New Roman" w:cs="Times New Roman"/>
          <w:b/>
          <w:szCs w:val="20"/>
        </w:rPr>
      </w:pPr>
      <w:r w:rsidRPr="00547E30">
        <w:rPr>
          <w:rFonts w:ascii="Times New Roman" w:hAnsi="Times New Roman" w:cs="Times New Roman"/>
          <w:szCs w:val="20"/>
        </w:rPr>
        <w:t xml:space="preserve"> </w:t>
      </w:r>
      <w:r w:rsidRPr="00547E30">
        <w:rPr>
          <w:rFonts w:ascii="Times New Roman" w:hAnsi="Times New Roman" w:cs="Times New Roman"/>
          <w:b/>
          <w:szCs w:val="20"/>
        </w:rPr>
        <w:t>Podmínky podání žádosti pro dvojice</w:t>
      </w:r>
    </w:p>
    <w:p w14:paraId="31F27F3B" w14:textId="77777777" w:rsidR="00A10124" w:rsidRPr="00547E30" w:rsidRDefault="00A10124" w:rsidP="00002C65">
      <w:pPr>
        <w:pStyle w:val="Odstavecseseznamem"/>
        <w:spacing w:before="60" w:after="0" w:line="240" w:lineRule="auto"/>
        <w:ind w:left="0"/>
        <w:contextualSpacing w:val="0"/>
        <w:jc w:val="both"/>
        <w:rPr>
          <w:rFonts w:ascii="Times New Roman" w:hAnsi="Times New Roman" w:cs="Times New Roman"/>
          <w:szCs w:val="20"/>
        </w:rPr>
      </w:pPr>
      <w:r w:rsidRPr="00547E30">
        <w:rPr>
          <w:rFonts w:ascii="Times New Roman" w:hAnsi="Times New Roman" w:cs="Times New Roman"/>
          <w:szCs w:val="20"/>
        </w:rPr>
        <w:t>Žádost si moh</w:t>
      </w:r>
      <w:r w:rsidR="000B3FA9" w:rsidRPr="00547E30">
        <w:rPr>
          <w:rFonts w:ascii="Times New Roman" w:hAnsi="Times New Roman" w:cs="Times New Roman"/>
          <w:szCs w:val="20"/>
        </w:rPr>
        <w:t>o</w:t>
      </w:r>
      <w:r w:rsidRPr="00547E30">
        <w:rPr>
          <w:rFonts w:ascii="Times New Roman" w:hAnsi="Times New Roman" w:cs="Times New Roman"/>
          <w:szCs w:val="20"/>
        </w:rPr>
        <w:t>u podat manželé či jiné dvojice, které chtějí žít ve společné domácnosti za</w:t>
      </w:r>
      <w:r w:rsidR="00DD6591" w:rsidRPr="00547E30">
        <w:rPr>
          <w:rFonts w:ascii="Times New Roman" w:hAnsi="Times New Roman" w:cs="Times New Roman"/>
          <w:szCs w:val="20"/>
        </w:rPr>
        <w:t> </w:t>
      </w:r>
      <w:r w:rsidRPr="00547E30">
        <w:rPr>
          <w:rFonts w:ascii="Times New Roman" w:hAnsi="Times New Roman" w:cs="Times New Roman"/>
          <w:szCs w:val="20"/>
        </w:rPr>
        <w:t>předpokladu, že oba splňují podmínky pro přijetí žádosti do evidence uvedené v části A1, bod 1.1.</w:t>
      </w:r>
    </w:p>
    <w:p w14:paraId="3F07B986" w14:textId="77777777" w:rsidR="00A10124" w:rsidRPr="00547E30" w:rsidRDefault="00A10124" w:rsidP="00373340">
      <w:pPr>
        <w:pStyle w:val="Odstavecseseznamem"/>
        <w:spacing w:after="0" w:line="240" w:lineRule="auto"/>
        <w:ind w:left="426" w:hanging="426"/>
        <w:jc w:val="both"/>
        <w:rPr>
          <w:rFonts w:ascii="Times New Roman" w:hAnsi="Times New Roman" w:cs="Times New Roman"/>
          <w:sz w:val="20"/>
          <w:szCs w:val="20"/>
        </w:rPr>
      </w:pPr>
    </w:p>
    <w:p w14:paraId="26652146" w14:textId="77777777" w:rsidR="00A10124" w:rsidRPr="00547E30" w:rsidRDefault="00A10124" w:rsidP="009F3DAA">
      <w:pPr>
        <w:pStyle w:val="Odstavecseseznamem"/>
        <w:numPr>
          <w:ilvl w:val="0"/>
          <w:numId w:val="24"/>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Podání žádosti</w:t>
      </w:r>
    </w:p>
    <w:p w14:paraId="10BA3ADF" w14:textId="77777777" w:rsidR="00A10124" w:rsidRPr="00547E30" w:rsidRDefault="00A10124" w:rsidP="009F3DAA">
      <w:pPr>
        <w:pStyle w:val="Odstavecseseznamem"/>
        <w:numPr>
          <w:ilvl w:val="1"/>
          <w:numId w:val="24"/>
        </w:numPr>
        <w:spacing w:before="120" w:after="0" w:line="240" w:lineRule="auto"/>
        <w:ind w:left="567" w:hanging="567"/>
        <w:contextualSpacing w:val="0"/>
        <w:jc w:val="both"/>
        <w:rPr>
          <w:rFonts w:ascii="Times New Roman" w:hAnsi="Times New Roman" w:cs="Times New Roman"/>
          <w:szCs w:val="20"/>
        </w:rPr>
      </w:pPr>
      <w:r w:rsidRPr="00547E30">
        <w:rPr>
          <w:rFonts w:ascii="Times New Roman" w:hAnsi="Times New Roman" w:cs="Times New Roman"/>
          <w:szCs w:val="20"/>
        </w:rPr>
        <w:t>Při podání žádosti si musí žadatel zvolit konkrétní DZU, v jehož pořadníku bude žádost následně vedena.</w:t>
      </w:r>
    </w:p>
    <w:p w14:paraId="53713894"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39946F1E"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Společně s žádostí je nutné doložit aktuální potvrzení o příjmu a doklad o nájemním, podnájemním, vlastnickém nebo jiném právním vztahu prokazující bytovou situaci žadatele. V případě, že žadatel nemá žádný z uvedených dokladů, doloží čestné prohlášení o své bytové situaci. Součástí žádosti je také písemný souhlas žadatele, že SMFM může zpracovávat jeho osobní a citlivé údaje pro potřeby přidělení bytu.</w:t>
      </w:r>
    </w:p>
    <w:p w14:paraId="0E779437" w14:textId="77777777" w:rsidR="00A10124" w:rsidRPr="00547E30" w:rsidRDefault="00A10124" w:rsidP="00373340">
      <w:pPr>
        <w:ind w:left="426"/>
        <w:jc w:val="both"/>
      </w:pPr>
    </w:p>
    <w:p w14:paraId="1C7DABF1" w14:textId="77777777" w:rsidR="00A10124" w:rsidRPr="00547E30" w:rsidRDefault="00A10124" w:rsidP="009F3DAA">
      <w:pPr>
        <w:pStyle w:val="Odstavecseseznamem"/>
        <w:numPr>
          <w:ilvl w:val="0"/>
          <w:numId w:val="24"/>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Evidence žádosti a její následné zpracování</w:t>
      </w:r>
    </w:p>
    <w:p w14:paraId="1C3A0B9A" w14:textId="77777777" w:rsidR="00A10124" w:rsidRPr="00547E30" w:rsidRDefault="00A10124" w:rsidP="009F3DAA">
      <w:pPr>
        <w:pStyle w:val="Odstavecseseznamem"/>
        <w:numPr>
          <w:ilvl w:val="1"/>
          <w:numId w:val="24"/>
        </w:numPr>
        <w:spacing w:before="120" w:after="0" w:line="240" w:lineRule="auto"/>
        <w:ind w:left="567" w:hanging="567"/>
        <w:contextualSpacing w:val="0"/>
        <w:jc w:val="both"/>
        <w:rPr>
          <w:rFonts w:ascii="Times New Roman" w:hAnsi="Times New Roman" w:cs="Times New Roman"/>
          <w:szCs w:val="20"/>
        </w:rPr>
      </w:pPr>
      <w:r w:rsidRPr="00547E30">
        <w:rPr>
          <w:rFonts w:ascii="Times New Roman" w:hAnsi="Times New Roman" w:cs="Times New Roman"/>
          <w:szCs w:val="20"/>
        </w:rPr>
        <w:t xml:space="preserve">OSS posoudí požadované náležitosti dodané žadatelem a provede sociální šetření žadatele </w:t>
      </w:r>
      <w:r w:rsidR="001A61EA" w:rsidRPr="00547E30">
        <w:rPr>
          <w:rFonts w:ascii="Times New Roman" w:hAnsi="Times New Roman" w:cs="Times New Roman"/>
          <w:szCs w:val="20"/>
        </w:rPr>
        <w:br/>
      </w:r>
      <w:r w:rsidRPr="00547E30">
        <w:rPr>
          <w:rFonts w:ascii="Times New Roman" w:hAnsi="Times New Roman" w:cs="Times New Roman"/>
          <w:szCs w:val="20"/>
        </w:rPr>
        <w:t xml:space="preserve">o nezbytnosti řešení potřeb žadatele přidělením bytu v DZU, a to v místě jeho bydliště. </w:t>
      </w:r>
    </w:p>
    <w:p w14:paraId="79DBDE9F"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02F86523"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Pokud je žádost s ohledem na sociální a majetkové poměry opodstatněná, vystaví OSS „Oznámení</w:t>
      </w:r>
      <w:r w:rsidR="000177F1" w:rsidRPr="00547E30">
        <w:rPr>
          <w:rFonts w:ascii="Times New Roman" w:hAnsi="Times New Roman" w:cs="Times New Roman"/>
          <w:szCs w:val="20"/>
        </w:rPr>
        <w:t xml:space="preserve"> </w:t>
      </w:r>
      <w:r w:rsidRPr="00547E30">
        <w:rPr>
          <w:rFonts w:ascii="Times New Roman" w:hAnsi="Times New Roman" w:cs="Times New Roman"/>
          <w:szCs w:val="20"/>
        </w:rPr>
        <w:t>o zařazení žádosti do evidence žadatelů“.</w:t>
      </w:r>
    </w:p>
    <w:p w14:paraId="0E4CAE6F" w14:textId="77777777" w:rsidR="00A10124" w:rsidRPr="00547E30" w:rsidRDefault="00A10124" w:rsidP="00002C65">
      <w:pPr>
        <w:ind w:left="567" w:hanging="567"/>
        <w:jc w:val="both"/>
        <w:rPr>
          <w:sz w:val="28"/>
        </w:rPr>
      </w:pPr>
    </w:p>
    <w:p w14:paraId="2ECC8D14"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V případě, že důvody pro přijetí žádosti nebyly shledány, OSS vystaví „Oznámení o nezařazení žádosti do evidence žadatelů“.</w:t>
      </w:r>
    </w:p>
    <w:p w14:paraId="784CFDF2" w14:textId="77777777" w:rsidR="00A10124" w:rsidRPr="00547E30" w:rsidRDefault="00A10124" w:rsidP="00002C65">
      <w:pPr>
        <w:pStyle w:val="Odstavecseseznamem"/>
        <w:tabs>
          <w:tab w:val="left" w:pos="993"/>
        </w:tabs>
        <w:spacing w:before="60" w:after="0" w:line="240" w:lineRule="auto"/>
        <w:ind w:left="567"/>
        <w:contextualSpacing w:val="0"/>
        <w:jc w:val="both"/>
        <w:rPr>
          <w:rFonts w:ascii="Times New Roman" w:hAnsi="Times New Roman" w:cs="Times New Roman"/>
          <w:szCs w:val="20"/>
          <w:u w:val="single"/>
        </w:rPr>
      </w:pPr>
      <w:r w:rsidRPr="00547E30">
        <w:rPr>
          <w:rFonts w:ascii="Times New Roman" w:hAnsi="Times New Roman" w:cs="Times New Roman"/>
          <w:szCs w:val="20"/>
          <w:u w:val="single"/>
        </w:rPr>
        <w:t>Důvody nezařazení žádosti do evidence</w:t>
      </w:r>
    </w:p>
    <w:p w14:paraId="3CB72A45" w14:textId="77777777" w:rsidR="00A10124" w:rsidRPr="00547E30" w:rsidRDefault="00A10124" w:rsidP="009F3DAA">
      <w:pPr>
        <w:pStyle w:val="Odstavecseseznamem"/>
        <w:numPr>
          <w:ilvl w:val="0"/>
          <w:numId w:val="26"/>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žadatel odmítl sociální šetření (s výjimkou hospitalizace ve zdravotnickém zařízení);</w:t>
      </w:r>
    </w:p>
    <w:p w14:paraId="59DD6E8F" w14:textId="77777777" w:rsidR="00A10124" w:rsidRPr="00547E30" w:rsidRDefault="00A10124" w:rsidP="009F3DAA">
      <w:pPr>
        <w:pStyle w:val="Odstavecseseznamem"/>
        <w:numPr>
          <w:ilvl w:val="0"/>
          <w:numId w:val="26"/>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závazky po lhůtě splatnosti vůči SMFM;</w:t>
      </w:r>
    </w:p>
    <w:p w14:paraId="1EE74775" w14:textId="77777777" w:rsidR="00A10124" w:rsidRPr="00547E30" w:rsidRDefault="00A10124" w:rsidP="009F3DAA">
      <w:pPr>
        <w:pStyle w:val="Odstavecseseznamem"/>
        <w:numPr>
          <w:ilvl w:val="0"/>
          <w:numId w:val="26"/>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nedoložení všech potřebných náležitostí žádosti do 30 dnů ode dne podání žádosti;</w:t>
      </w:r>
    </w:p>
    <w:p w14:paraId="29AD0F60" w14:textId="77777777" w:rsidR="00A10124" w:rsidRPr="00547E30" w:rsidRDefault="00A10124" w:rsidP="009F3DAA">
      <w:pPr>
        <w:pStyle w:val="Odstavecseseznamem"/>
        <w:numPr>
          <w:ilvl w:val="0"/>
          <w:numId w:val="26"/>
        </w:numPr>
        <w:tabs>
          <w:tab w:val="left" w:pos="993"/>
        </w:tabs>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 je společensky nepřizpůsobivý, vede způsob života, který může vést ke konfliktu se společností, vykazuje rysy konfliktního a asociálního chování;</w:t>
      </w:r>
    </w:p>
    <w:p w14:paraId="6F338E5E" w14:textId="77777777" w:rsidR="007D3373" w:rsidRPr="00547E30" w:rsidRDefault="00A10124" w:rsidP="009F3DAA">
      <w:pPr>
        <w:pStyle w:val="Odstavecseseznamem"/>
        <w:numPr>
          <w:ilvl w:val="0"/>
          <w:numId w:val="26"/>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péče o nezletilé děti</w:t>
      </w:r>
      <w:r w:rsidR="007D3373" w:rsidRPr="00547E30">
        <w:rPr>
          <w:rFonts w:ascii="Times New Roman" w:hAnsi="Times New Roman" w:cs="Times New Roman"/>
          <w:szCs w:val="20"/>
        </w:rPr>
        <w:t>;</w:t>
      </w:r>
    </w:p>
    <w:p w14:paraId="27E9AAB4" w14:textId="77777777" w:rsidR="005351D7" w:rsidRPr="00547E30" w:rsidRDefault="007D3373">
      <w:pPr>
        <w:pStyle w:val="Odstavecseseznamem"/>
        <w:numPr>
          <w:ilvl w:val="0"/>
          <w:numId w:val="26"/>
        </w:numPr>
        <w:tabs>
          <w:tab w:val="left" w:pos="993"/>
        </w:tabs>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je-li žadatel umístěn v pobytovém zařízení sociálních služeb</w:t>
      </w:r>
      <w:r w:rsidR="00F279E1" w:rsidRPr="00547E30">
        <w:rPr>
          <w:rFonts w:ascii="Times New Roman" w:hAnsi="Times New Roman" w:cs="Times New Roman"/>
          <w:szCs w:val="20"/>
        </w:rPr>
        <w:t xml:space="preserve"> (s výjimkou azylového domu, terapeutické komunity, centra rehabilitačních služeb, intervenčního centra, zařízení následné péče)</w:t>
      </w:r>
      <w:r w:rsidRPr="00547E30">
        <w:rPr>
          <w:rFonts w:ascii="Times New Roman" w:hAnsi="Times New Roman" w:cs="Times New Roman"/>
          <w:szCs w:val="20"/>
        </w:rPr>
        <w:t>.</w:t>
      </w:r>
    </w:p>
    <w:p w14:paraId="4A468D49" w14:textId="77777777" w:rsidR="00A10124" w:rsidRPr="00547E30" w:rsidRDefault="00A10124" w:rsidP="00002C65">
      <w:pPr>
        <w:ind w:left="567" w:hanging="567"/>
        <w:rPr>
          <w:sz w:val="28"/>
        </w:rPr>
      </w:pPr>
    </w:p>
    <w:p w14:paraId="0FA717D1" w14:textId="3AC0A6BC"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bookmarkStart w:id="2" w:name="_Hlk536188000"/>
      <w:r w:rsidRPr="00547E30">
        <w:rPr>
          <w:rFonts w:ascii="Times New Roman" w:hAnsi="Times New Roman" w:cs="Times New Roman"/>
          <w:szCs w:val="20"/>
        </w:rPr>
        <w:t>Žádost každého žadatele je pro účely sestavení pořadníku žadatelů (dále jen pořadník) během sociálního šetření ohodnocena v souladu s částí A1, bod 5, což žadatel potvrdí svým podpisem</w:t>
      </w:r>
      <w:r w:rsidR="00DB3481" w:rsidRPr="00547E30">
        <w:rPr>
          <w:rFonts w:ascii="Times New Roman" w:hAnsi="Times New Roman" w:cs="Times New Roman"/>
          <w:szCs w:val="20"/>
        </w:rPr>
        <w:t xml:space="preserve"> na bodovém hodnocení žádosti</w:t>
      </w:r>
      <w:r w:rsidRPr="00547E30">
        <w:rPr>
          <w:rFonts w:ascii="Times New Roman" w:hAnsi="Times New Roman" w:cs="Times New Roman"/>
          <w:szCs w:val="20"/>
        </w:rPr>
        <w:t>.</w:t>
      </w:r>
    </w:p>
    <w:p w14:paraId="18496ECA"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542C0842"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lastRenderedPageBreak/>
        <w:t xml:space="preserve">Při hodnocení žádosti se přihlíží k sociálním a majetkovým poměrům žadatele, na </w:t>
      </w:r>
      <w:proofErr w:type="gramStart"/>
      <w:r w:rsidRPr="00547E30">
        <w:rPr>
          <w:rFonts w:ascii="Times New Roman" w:hAnsi="Times New Roman" w:cs="Times New Roman"/>
          <w:szCs w:val="20"/>
        </w:rPr>
        <w:t>základě</w:t>
      </w:r>
      <w:proofErr w:type="gramEnd"/>
      <w:r w:rsidRPr="00547E30">
        <w:rPr>
          <w:rFonts w:ascii="Times New Roman" w:hAnsi="Times New Roman" w:cs="Times New Roman"/>
          <w:szCs w:val="20"/>
        </w:rPr>
        <w:t xml:space="preserve"> kterých je žadatel zařazen na určité místo v pořadníku. Pořadník je veden pro jednotlivé DZU odděleně dle lokality domu a velikosti bytů (1+0, 2+0). Je-li počet bodů stejný pro více žádostí, řadí se tyto žádosti dle data jejího podání.</w:t>
      </w:r>
    </w:p>
    <w:p w14:paraId="3845B3C1"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650DBC8B"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Pořadníky vedené na jednotlivé domy jsou následně zpracovávány pro každé kalendářní čtvrtletí, tedy k </w:t>
      </w:r>
      <w:r w:rsidR="00373340" w:rsidRPr="00547E30">
        <w:rPr>
          <w:rFonts w:ascii="Times New Roman" w:hAnsi="Times New Roman" w:cs="Times New Roman"/>
          <w:szCs w:val="20"/>
        </w:rPr>
        <w:t>0</w:t>
      </w:r>
      <w:r w:rsidRPr="00547E30">
        <w:rPr>
          <w:rFonts w:ascii="Times New Roman" w:hAnsi="Times New Roman" w:cs="Times New Roman"/>
          <w:szCs w:val="20"/>
        </w:rPr>
        <w:t>1.</w:t>
      </w:r>
      <w:r w:rsidR="00373340" w:rsidRPr="00547E30">
        <w:rPr>
          <w:rFonts w:ascii="Times New Roman" w:hAnsi="Times New Roman" w:cs="Times New Roman"/>
          <w:szCs w:val="20"/>
        </w:rPr>
        <w:t>0</w:t>
      </w:r>
      <w:r w:rsidRPr="00547E30">
        <w:rPr>
          <w:rFonts w:ascii="Times New Roman" w:hAnsi="Times New Roman" w:cs="Times New Roman"/>
          <w:szCs w:val="20"/>
        </w:rPr>
        <w:t xml:space="preserve">1., </w:t>
      </w:r>
      <w:r w:rsidR="00373340" w:rsidRPr="00547E30">
        <w:rPr>
          <w:rFonts w:ascii="Times New Roman" w:hAnsi="Times New Roman" w:cs="Times New Roman"/>
          <w:szCs w:val="20"/>
        </w:rPr>
        <w:t>0</w:t>
      </w:r>
      <w:r w:rsidRPr="00547E30">
        <w:rPr>
          <w:rFonts w:ascii="Times New Roman" w:hAnsi="Times New Roman" w:cs="Times New Roman"/>
          <w:szCs w:val="20"/>
        </w:rPr>
        <w:t>1.</w:t>
      </w:r>
      <w:r w:rsidR="00373340" w:rsidRPr="00547E30">
        <w:rPr>
          <w:rFonts w:ascii="Times New Roman" w:hAnsi="Times New Roman" w:cs="Times New Roman"/>
          <w:szCs w:val="20"/>
        </w:rPr>
        <w:t>0</w:t>
      </w:r>
      <w:r w:rsidRPr="00547E30">
        <w:rPr>
          <w:rFonts w:ascii="Times New Roman" w:hAnsi="Times New Roman" w:cs="Times New Roman"/>
          <w:szCs w:val="20"/>
        </w:rPr>
        <w:t xml:space="preserve">4., </w:t>
      </w:r>
      <w:r w:rsidR="00373340" w:rsidRPr="00547E30">
        <w:rPr>
          <w:rFonts w:ascii="Times New Roman" w:hAnsi="Times New Roman" w:cs="Times New Roman"/>
          <w:szCs w:val="20"/>
        </w:rPr>
        <w:t>0</w:t>
      </w:r>
      <w:r w:rsidRPr="00547E30">
        <w:rPr>
          <w:rFonts w:ascii="Times New Roman" w:hAnsi="Times New Roman" w:cs="Times New Roman"/>
          <w:szCs w:val="20"/>
        </w:rPr>
        <w:t>1.</w:t>
      </w:r>
      <w:r w:rsidR="00373340" w:rsidRPr="00547E30">
        <w:rPr>
          <w:rFonts w:ascii="Times New Roman" w:hAnsi="Times New Roman" w:cs="Times New Roman"/>
          <w:szCs w:val="20"/>
        </w:rPr>
        <w:t>0</w:t>
      </w:r>
      <w:r w:rsidRPr="00547E30">
        <w:rPr>
          <w:rFonts w:ascii="Times New Roman" w:hAnsi="Times New Roman" w:cs="Times New Roman"/>
          <w:szCs w:val="20"/>
        </w:rPr>
        <w:t xml:space="preserve">7., </w:t>
      </w:r>
      <w:r w:rsidR="00373340" w:rsidRPr="00547E30">
        <w:rPr>
          <w:rFonts w:ascii="Times New Roman" w:hAnsi="Times New Roman" w:cs="Times New Roman"/>
          <w:szCs w:val="20"/>
        </w:rPr>
        <w:t>0</w:t>
      </w:r>
      <w:r w:rsidRPr="00547E30">
        <w:rPr>
          <w:rFonts w:ascii="Times New Roman" w:hAnsi="Times New Roman" w:cs="Times New Roman"/>
          <w:szCs w:val="20"/>
        </w:rPr>
        <w:t>1.10. Sestavené pořadníky OSS předkládá skupině. Tyto jsou platné a neměnné vždy do dalšího předložení této skupině.</w:t>
      </w:r>
    </w:p>
    <w:p w14:paraId="5B06FAA2" w14:textId="77777777" w:rsidR="00A10124" w:rsidRPr="00547E30" w:rsidRDefault="00A10124" w:rsidP="00002C65">
      <w:pPr>
        <w:pStyle w:val="Odstavecseseznamem"/>
        <w:spacing w:after="0" w:line="240" w:lineRule="auto"/>
        <w:ind w:left="567" w:hanging="567"/>
        <w:rPr>
          <w:rFonts w:ascii="Times New Roman" w:hAnsi="Times New Roman" w:cs="Times New Roman"/>
          <w:szCs w:val="20"/>
        </w:rPr>
      </w:pPr>
    </w:p>
    <w:p w14:paraId="35CA0666"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V případě změny sociální situace je žadatel povinen neprodleně oznámit OSS změnu, která nastala. Bude-li mít tato vliv na bodové hodnocení, žádost bude znovu ohodnocena dle části A1, bod 5.</w:t>
      </w:r>
    </w:p>
    <w:p w14:paraId="22643FF6" w14:textId="77777777" w:rsidR="00A10124" w:rsidRPr="00547E30" w:rsidRDefault="00A10124" w:rsidP="00002C65">
      <w:pPr>
        <w:ind w:left="567" w:hanging="567"/>
        <w:rPr>
          <w:sz w:val="28"/>
        </w:rPr>
      </w:pPr>
    </w:p>
    <w:p w14:paraId="7AF69016"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Žadatel (jeho manžel/</w:t>
      </w:r>
      <w:proofErr w:type="spellStart"/>
      <w:r w:rsidRPr="00547E30">
        <w:rPr>
          <w:rFonts w:ascii="Times New Roman" w:hAnsi="Times New Roman" w:cs="Times New Roman"/>
          <w:szCs w:val="20"/>
        </w:rPr>
        <w:t>ka</w:t>
      </w:r>
      <w:proofErr w:type="spellEnd"/>
      <w:r w:rsidRPr="00547E30">
        <w:rPr>
          <w:rFonts w:ascii="Times New Roman" w:hAnsi="Times New Roman" w:cs="Times New Roman"/>
          <w:szCs w:val="20"/>
        </w:rPr>
        <w:t xml:space="preserve"> nebo partner/</w:t>
      </w:r>
      <w:proofErr w:type="spellStart"/>
      <w:r w:rsidRPr="00547E30">
        <w:rPr>
          <w:rFonts w:ascii="Times New Roman" w:hAnsi="Times New Roman" w:cs="Times New Roman"/>
          <w:szCs w:val="20"/>
        </w:rPr>
        <w:t>ka</w:t>
      </w:r>
      <w:proofErr w:type="spellEnd"/>
      <w:r w:rsidRPr="00547E30">
        <w:rPr>
          <w:rFonts w:ascii="Times New Roman" w:hAnsi="Times New Roman" w:cs="Times New Roman"/>
          <w:szCs w:val="20"/>
        </w:rPr>
        <w:t>)</w:t>
      </w:r>
      <w:r w:rsidR="006C4427" w:rsidRPr="00547E30">
        <w:rPr>
          <w:rFonts w:ascii="Times New Roman" w:hAnsi="Times New Roman" w:cs="Times New Roman"/>
          <w:szCs w:val="20"/>
        </w:rPr>
        <w:t xml:space="preserve">, případně </w:t>
      </w:r>
      <w:r w:rsidR="00640075" w:rsidRPr="00547E30">
        <w:rPr>
          <w:rFonts w:ascii="Times New Roman" w:hAnsi="Times New Roman" w:cs="Times New Roman"/>
          <w:szCs w:val="20"/>
        </w:rPr>
        <w:t>zmocnitel žadatele</w:t>
      </w:r>
      <w:r w:rsidR="006C4427" w:rsidRPr="00547E30">
        <w:rPr>
          <w:rFonts w:ascii="Times New Roman" w:hAnsi="Times New Roman" w:cs="Times New Roman"/>
          <w:szCs w:val="20"/>
        </w:rPr>
        <w:t>,</w:t>
      </w:r>
      <w:r w:rsidRPr="00547E30">
        <w:rPr>
          <w:rFonts w:ascii="Times New Roman" w:hAnsi="Times New Roman" w:cs="Times New Roman"/>
          <w:szCs w:val="20"/>
        </w:rPr>
        <w:t xml:space="preserve"> je povinen písemně potvrdit v období od 1. ledna do 31. března každého kalendářního roku, že na žádosti nadále trvá. K tomuto doloží aktuální potvrzení o výši svého příjmu</w:t>
      </w:r>
      <w:r w:rsidR="006C4427" w:rsidRPr="00547E30">
        <w:rPr>
          <w:rFonts w:ascii="Times New Roman" w:hAnsi="Times New Roman" w:cs="Times New Roman"/>
          <w:szCs w:val="20"/>
        </w:rPr>
        <w:t>, trvání nároku na dávku na bydlení (příspěvek na bydlení, doplatek na bydlení), příp. další podklady nutné pro zhodnocení žádosti</w:t>
      </w:r>
      <w:r w:rsidRPr="00547E30">
        <w:rPr>
          <w:rFonts w:ascii="Times New Roman" w:hAnsi="Times New Roman" w:cs="Times New Roman"/>
          <w:szCs w:val="20"/>
        </w:rPr>
        <w:t>. Pokud tak neučiní ve stanovené lhůtě, žádost bude vyřazena z evidence. Tato povinnost trvá</w:t>
      </w:r>
      <w:r w:rsidR="002F2BA0" w:rsidRPr="00547E30">
        <w:rPr>
          <w:rFonts w:ascii="Times New Roman" w:hAnsi="Times New Roman" w:cs="Times New Roman"/>
          <w:szCs w:val="20"/>
        </w:rPr>
        <w:t xml:space="preserve"> </w:t>
      </w:r>
      <w:r w:rsidRPr="00547E30">
        <w:rPr>
          <w:rFonts w:ascii="Times New Roman" w:hAnsi="Times New Roman" w:cs="Times New Roman"/>
          <w:szCs w:val="20"/>
        </w:rPr>
        <w:t xml:space="preserve">do doby přidělení bytu nebo vyřazení žádosti. </w:t>
      </w:r>
    </w:p>
    <w:p w14:paraId="6002A662" w14:textId="77777777" w:rsidR="00A10124" w:rsidRPr="00547E30" w:rsidRDefault="00A10124" w:rsidP="00002C65">
      <w:pPr>
        <w:ind w:left="567" w:hanging="567"/>
        <w:rPr>
          <w:sz w:val="28"/>
        </w:rPr>
      </w:pPr>
    </w:p>
    <w:p w14:paraId="60B5EA52"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O vyřazení žádosti je žadatel OSS písemně vyrozuměn „Oznámením o vyřazení žádosti z evidence žadatelů“.</w:t>
      </w:r>
    </w:p>
    <w:p w14:paraId="3DEB3B22" w14:textId="77777777" w:rsidR="00A10124" w:rsidRPr="00547E30" w:rsidRDefault="00A10124" w:rsidP="00002C65">
      <w:pPr>
        <w:pStyle w:val="Odstavecseseznamem"/>
        <w:tabs>
          <w:tab w:val="left" w:pos="993"/>
        </w:tabs>
        <w:spacing w:before="60" w:after="0" w:line="240" w:lineRule="auto"/>
        <w:ind w:left="567"/>
        <w:contextualSpacing w:val="0"/>
        <w:jc w:val="both"/>
        <w:rPr>
          <w:rFonts w:ascii="Times New Roman" w:hAnsi="Times New Roman" w:cs="Times New Roman"/>
          <w:szCs w:val="20"/>
          <w:u w:val="single"/>
        </w:rPr>
      </w:pPr>
      <w:r w:rsidRPr="00547E30">
        <w:rPr>
          <w:rFonts w:ascii="Times New Roman" w:hAnsi="Times New Roman" w:cs="Times New Roman"/>
          <w:szCs w:val="20"/>
          <w:u w:val="single"/>
        </w:rPr>
        <w:t>Důvody pro vyřazení žádosti z evidence</w:t>
      </w:r>
    </w:p>
    <w:p w14:paraId="04485E0C"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úmrtí žadatele;</w:t>
      </w:r>
    </w:p>
    <w:p w14:paraId="674CABE7"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na vlastní žádost;</w:t>
      </w:r>
    </w:p>
    <w:p w14:paraId="036BA9F1"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zatajení, neuvedení závažných informací podstatných pro vedení žádosti;</w:t>
      </w:r>
    </w:p>
    <w:p w14:paraId="5463410A"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změní-li žadatel trvalé bydliště mimo území SMFM;</w:t>
      </w:r>
    </w:p>
    <w:p w14:paraId="7EC30933"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je-li žadatel umístěn v pobytovém zařízení sociálních služeb</w:t>
      </w:r>
    </w:p>
    <w:p w14:paraId="1B44F14D" w14:textId="77777777" w:rsidR="00A10124" w:rsidRPr="00547E30" w:rsidRDefault="00A10124" w:rsidP="009F3DAA">
      <w:pPr>
        <w:pStyle w:val="Odstavecseseznamem"/>
        <w:numPr>
          <w:ilvl w:val="0"/>
          <w:numId w:val="27"/>
        </w:numPr>
        <w:tabs>
          <w:tab w:val="left" w:pos="993"/>
        </w:tabs>
        <w:spacing w:after="0" w:line="240" w:lineRule="auto"/>
        <w:ind w:left="567" w:firstLine="0"/>
        <w:jc w:val="both"/>
        <w:rPr>
          <w:rFonts w:ascii="Times New Roman" w:hAnsi="Times New Roman" w:cs="Times New Roman"/>
          <w:szCs w:val="20"/>
        </w:rPr>
      </w:pPr>
      <w:r w:rsidRPr="00547E30">
        <w:rPr>
          <w:rFonts w:ascii="Times New Roman" w:hAnsi="Times New Roman" w:cs="Times New Roman"/>
          <w:szCs w:val="20"/>
        </w:rPr>
        <w:t>žadatel 2x odmítne přidělení bytu;</w:t>
      </w:r>
    </w:p>
    <w:p w14:paraId="3EE9CF8B" w14:textId="77777777" w:rsidR="00A10124" w:rsidRPr="00547E30" w:rsidRDefault="00A10124" w:rsidP="009F3DAA">
      <w:pPr>
        <w:pStyle w:val="Odstavecseseznamem"/>
        <w:numPr>
          <w:ilvl w:val="0"/>
          <w:numId w:val="27"/>
        </w:numPr>
        <w:tabs>
          <w:tab w:val="left" w:pos="993"/>
        </w:tabs>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 nedoloží OSS písemně svůj trvající zájem o přidělení obecního bytu v DZU, a to jednou ročně v období od 1. ledna do 31. března kalendářního roku;</w:t>
      </w:r>
    </w:p>
    <w:p w14:paraId="2ACBE6A8"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6B5C88BB"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Opětovné podání žádosti je možné nejdříve po uplynutí 1 roku ode dne vyřazení žádosti, pokud žadatel splňuje podmínky uvedené v části A1, bod 1.1.</w:t>
      </w:r>
    </w:p>
    <w:bookmarkEnd w:id="2"/>
    <w:p w14:paraId="57F655A2"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204010AE"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Na základě požadavku žadatele může být žádost o přidělení bytu převedena v rámci evidence na</w:t>
      </w:r>
      <w:r w:rsidR="00D80330" w:rsidRPr="00547E30">
        <w:rPr>
          <w:rFonts w:ascii="Times New Roman" w:hAnsi="Times New Roman" w:cs="Times New Roman"/>
          <w:szCs w:val="20"/>
        </w:rPr>
        <w:t> </w:t>
      </w:r>
      <w:r w:rsidRPr="00547E30">
        <w:rPr>
          <w:rFonts w:ascii="Times New Roman" w:hAnsi="Times New Roman" w:cs="Times New Roman"/>
          <w:szCs w:val="20"/>
        </w:rPr>
        <w:t xml:space="preserve">jiný DZU. Převod žádosti z evidence DZU do evidence </w:t>
      </w:r>
      <w:proofErr w:type="spellStart"/>
      <w:r w:rsidRPr="00547E30">
        <w:rPr>
          <w:rFonts w:ascii="Times New Roman" w:hAnsi="Times New Roman" w:cs="Times New Roman"/>
          <w:szCs w:val="20"/>
        </w:rPr>
        <w:t>PpS</w:t>
      </w:r>
      <w:proofErr w:type="spellEnd"/>
      <w:r w:rsidRPr="00547E30">
        <w:rPr>
          <w:rFonts w:ascii="Times New Roman" w:hAnsi="Times New Roman" w:cs="Times New Roman"/>
          <w:szCs w:val="20"/>
        </w:rPr>
        <w:t xml:space="preserve"> je možný pouze za splnění podmínek uvedených v části A2, bod 1.1. V případě převedení žádosti do evidence </w:t>
      </w:r>
      <w:proofErr w:type="spellStart"/>
      <w:r w:rsidRPr="00547E30">
        <w:rPr>
          <w:rFonts w:ascii="Times New Roman" w:hAnsi="Times New Roman" w:cs="Times New Roman"/>
          <w:szCs w:val="20"/>
        </w:rPr>
        <w:t>PpS</w:t>
      </w:r>
      <w:proofErr w:type="spellEnd"/>
      <w:r w:rsidRPr="00547E30">
        <w:rPr>
          <w:rFonts w:ascii="Times New Roman" w:hAnsi="Times New Roman" w:cs="Times New Roman"/>
          <w:szCs w:val="20"/>
        </w:rPr>
        <w:t xml:space="preserve"> je žadatel povinen doložit lékařskou zprávu praktického nebo odborného lékaře na předepsaném formuláři, ne starší 2 měsíců. Změna bude provedena formou zápisu do osobního spisu, který žadatel vlastnoručně podepíše. Následně bude OSS vystaveno „Oznámení o změně“. Požadovaná změna evidence bude zohledněna v</w:t>
      </w:r>
      <w:r w:rsidR="002F2BA0" w:rsidRPr="00547E30">
        <w:rPr>
          <w:rFonts w:ascii="Times New Roman" w:hAnsi="Times New Roman" w:cs="Times New Roman"/>
          <w:szCs w:val="20"/>
        </w:rPr>
        <w:t> </w:t>
      </w:r>
      <w:r w:rsidRPr="00547E30">
        <w:rPr>
          <w:rFonts w:ascii="Times New Roman" w:hAnsi="Times New Roman" w:cs="Times New Roman"/>
          <w:szCs w:val="20"/>
        </w:rPr>
        <w:t>pořadníku</w:t>
      </w:r>
      <w:r w:rsidR="002F2BA0" w:rsidRPr="00547E30">
        <w:rPr>
          <w:rFonts w:ascii="Times New Roman" w:hAnsi="Times New Roman" w:cs="Times New Roman"/>
          <w:szCs w:val="20"/>
        </w:rPr>
        <w:t xml:space="preserve"> </w:t>
      </w:r>
      <w:r w:rsidRPr="00547E30">
        <w:rPr>
          <w:rFonts w:ascii="Times New Roman" w:hAnsi="Times New Roman" w:cs="Times New Roman"/>
          <w:szCs w:val="20"/>
        </w:rPr>
        <w:t>pro následující období.</w:t>
      </w:r>
    </w:p>
    <w:p w14:paraId="54CC9B1B" w14:textId="77777777" w:rsidR="00A10124" w:rsidRPr="00547E30" w:rsidRDefault="00A10124" w:rsidP="00002C65">
      <w:pPr>
        <w:ind w:left="567" w:hanging="567"/>
        <w:jc w:val="both"/>
        <w:rPr>
          <w:sz w:val="28"/>
        </w:rPr>
      </w:pPr>
    </w:p>
    <w:p w14:paraId="486747FB"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Dojde-li v průběhu vedení žádosti k úmrtí jednoho z manželů (partnerů), je žádost pozůstalého převedena do pořadníku mezi jednotlivce (neplatí pro DZU, ul. Na Aleji).</w:t>
      </w:r>
    </w:p>
    <w:p w14:paraId="3D41349C" w14:textId="77777777" w:rsidR="00A10124" w:rsidRPr="00547E30" w:rsidRDefault="00A10124" w:rsidP="00373340">
      <w:pPr>
        <w:pStyle w:val="Odstavecseseznamem"/>
        <w:spacing w:after="0" w:line="240" w:lineRule="auto"/>
        <w:ind w:left="426" w:hanging="426"/>
        <w:jc w:val="both"/>
        <w:rPr>
          <w:rFonts w:ascii="Times New Roman" w:hAnsi="Times New Roman" w:cs="Times New Roman"/>
          <w:sz w:val="20"/>
          <w:szCs w:val="20"/>
        </w:rPr>
      </w:pPr>
    </w:p>
    <w:p w14:paraId="098C2901" w14:textId="77777777" w:rsidR="00A10124" w:rsidRPr="00547E30" w:rsidRDefault="00A10124" w:rsidP="009F3DAA">
      <w:pPr>
        <w:pStyle w:val="Odstavecseseznamem"/>
        <w:numPr>
          <w:ilvl w:val="0"/>
          <w:numId w:val="24"/>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 xml:space="preserve">Přidělení bytu </w:t>
      </w:r>
    </w:p>
    <w:p w14:paraId="610DC728" w14:textId="77777777" w:rsidR="00A10124" w:rsidRPr="00547E30" w:rsidRDefault="00A10124" w:rsidP="009F3DAA">
      <w:pPr>
        <w:pStyle w:val="Odstavecseseznamem"/>
        <w:numPr>
          <w:ilvl w:val="1"/>
          <w:numId w:val="24"/>
        </w:numPr>
        <w:spacing w:before="120" w:after="0" w:line="240" w:lineRule="auto"/>
        <w:ind w:left="567" w:hanging="567"/>
        <w:contextualSpacing w:val="0"/>
        <w:jc w:val="both"/>
        <w:rPr>
          <w:rFonts w:ascii="Times New Roman" w:hAnsi="Times New Roman" w:cs="Times New Roman"/>
          <w:szCs w:val="20"/>
        </w:rPr>
      </w:pPr>
      <w:r w:rsidRPr="00547E30">
        <w:rPr>
          <w:rFonts w:ascii="Times New Roman" w:hAnsi="Times New Roman" w:cs="Times New Roman"/>
          <w:szCs w:val="20"/>
        </w:rPr>
        <w:t>Byt nelze přidělit žadateli, který má závazky po lhůtě splatnosti vůči SMFM nad 5</w:t>
      </w:r>
      <w:r w:rsidR="001A61EA" w:rsidRPr="00547E30">
        <w:rPr>
          <w:rFonts w:ascii="Times New Roman" w:hAnsi="Times New Roman" w:cs="Times New Roman"/>
          <w:szCs w:val="20"/>
        </w:rPr>
        <w:t>.</w:t>
      </w:r>
      <w:r w:rsidRPr="00547E30">
        <w:rPr>
          <w:rFonts w:ascii="Times New Roman" w:hAnsi="Times New Roman" w:cs="Times New Roman"/>
          <w:szCs w:val="20"/>
        </w:rPr>
        <w:t xml:space="preserve">000 Kč. Nepřidělení bytu z tohoto důvodu není považováno za odmítnutí bytu. </w:t>
      </w:r>
    </w:p>
    <w:p w14:paraId="689E216C"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1575088D" w14:textId="574206B9" w:rsidR="00666B99" w:rsidRPr="00547E30" w:rsidRDefault="00A10124" w:rsidP="00666B99">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Uvolněný byt připravený k přidělení a písemně hlášený</w:t>
      </w:r>
      <w:r w:rsidR="0089558D" w:rsidRPr="00547E30">
        <w:rPr>
          <w:rFonts w:ascii="Times New Roman" w:hAnsi="Times New Roman" w:cs="Times New Roman"/>
          <w:szCs w:val="20"/>
        </w:rPr>
        <w:t xml:space="preserve"> </w:t>
      </w:r>
      <w:r w:rsidR="00860AF1" w:rsidRPr="00547E30">
        <w:rPr>
          <w:rFonts w:ascii="Times New Roman" w:hAnsi="Times New Roman" w:cs="Times New Roman"/>
          <w:szCs w:val="20"/>
        </w:rPr>
        <w:t>bytovým referentem</w:t>
      </w:r>
      <w:r w:rsidRPr="00547E30">
        <w:rPr>
          <w:rFonts w:ascii="Times New Roman" w:hAnsi="Times New Roman" w:cs="Times New Roman"/>
          <w:szCs w:val="20"/>
        </w:rPr>
        <w:t xml:space="preserve"> OSOM je nabízen žadateli na 1. místě příslušného pořadníku a následně pak dalším žadatelům, dle pořadí v pořadníku, přičemž nelze zohledňovat požadavky na situování bytu. </w:t>
      </w:r>
      <w:r w:rsidR="00666B99" w:rsidRPr="00547E30">
        <w:rPr>
          <w:rFonts w:ascii="Times New Roman" w:hAnsi="Times New Roman" w:cs="Times New Roman"/>
          <w:szCs w:val="20"/>
        </w:rPr>
        <w:t xml:space="preserve">Žadatel může nabídku </w:t>
      </w:r>
      <w:r w:rsidR="00666B99" w:rsidRPr="00547E30">
        <w:rPr>
          <w:rFonts w:ascii="Times New Roman" w:hAnsi="Times New Roman" w:cs="Times New Roman"/>
          <w:szCs w:val="20"/>
        </w:rPr>
        <w:lastRenderedPageBreak/>
        <w:t xml:space="preserve">bytu odmítnout, přičemž v období </w:t>
      </w:r>
      <w:r w:rsidR="00F46ACE">
        <w:rPr>
          <w:rFonts w:ascii="Times New Roman" w:hAnsi="Times New Roman" w:cs="Times New Roman"/>
          <w:szCs w:val="20"/>
        </w:rPr>
        <w:t xml:space="preserve">6 měsíců, které následují </w:t>
      </w:r>
      <w:r w:rsidR="00666B99" w:rsidRPr="00547E30">
        <w:rPr>
          <w:rFonts w:ascii="Times New Roman" w:hAnsi="Times New Roman" w:cs="Times New Roman"/>
          <w:szCs w:val="20"/>
        </w:rPr>
        <w:t>od prvního dne následujícího kalendářního měsíce, mu již nelze opakovaně nabídnout přidělení bytu (učinit druho</w:t>
      </w:r>
      <w:r w:rsidR="005351D7" w:rsidRPr="00547E30">
        <w:rPr>
          <w:rFonts w:ascii="Times New Roman" w:hAnsi="Times New Roman" w:cs="Times New Roman"/>
          <w:szCs w:val="20"/>
        </w:rPr>
        <w:t>u nabí</w:t>
      </w:r>
      <w:r w:rsidR="00666B99" w:rsidRPr="00547E30">
        <w:rPr>
          <w:rFonts w:ascii="Times New Roman" w:hAnsi="Times New Roman" w:cs="Times New Roman"/>
          <w:szCs w:val="20"/>
        </w:rPr>
        <w:t>dku).</w:t>
      </w:r>
    </w:p>
    <w:p w14:paraId="45D5B44E" w14:textId="77777777" w:rsidR="00666B99" w:rsidRPr="00547E30" w:rsidRDefault="00666B99" w:rsidP="00666B99">
      <w:pPr>
        <w:pStyle w:val="Odstavecseseznamem"/>
        <w:spacing w:after="0" w:line="240" w:lineRule="auto"/>
        <w:ind w:left="567"/>
        <w:jc w:val="both"/>
        <w:rPr>
          <w:rFonts w:ascii="Times New Roman" w:hAnsi="Times New Roman" w:cs="Times New Roman"/>
          <w:strike/>
          <w:szCs w:val="20"/>
        </w:rPr>
      </w:pPr>
    </w:p>
    <w:p w14:paraId="3272FF2F"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S výjimkou DZU, ul. Na Aleji nelze byt o velikosti 2+0 přidělit jednotlivci.</w:t>
      </w:r>
    </w:p>
    <w:p w14:paraId="00B488AB" w14:textId="77777777" w:rsidR="00A10124" w:rsidRPr="00547E30" w:rsidRDefault="00A10124" w:rsidP="00002C65">
      <w:pPr>
        <w:pStyle w:val="Odstavecseseznamem"/>
        <w:spacing w:after="0" w:line="240" w:lineRule="auto"/>
        <w:ind w:left="567" w:hanging="567"/>
        <w:jc w:val="both"/>
        <w:rPr>
          <w:rFonts w:ascii="Times New Roman" w:hAnsi="Times New Roman" w:cs="Times New Roman"/>
          <w:szCs w:val="20"/>
        </w:rPr>
      </w:pPr>
    </w:p>
    <w:p w14:paraId="28EBAC63"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Je-li žadatel nájemce obecního bytu, je po přijetí nabídky přidělení bytu v DZU povinen do</w:t>
      </w:r>
      <w:r w:rsidR="00D80330" w:rsidRPr="00547E30">
        <w:rPr>
          <w:rFonts w:ascii="Times New Roman" w:hAnsi="Times New Roman" w:cs="Times New Roman"/>
          <w:szCs w:val="20"/>
        </w:rPr>
        <w:t> </w:t>
      </w:r>
      <w:r w:rsidRPr="00547E30">
        <w:rPr>
          <w:rFonts w:ascii="Times New Roman" w:hAnsi="Times New Roman" w:cs="Times New Roman"/>
          <w:szCs w:val="20"/>
        </w:rPr>
        <w:t>30</w:t>
      </w:r>
      <w:r w:rsidR="00D80330" w:rsidRPr="00547E30">
        <w:rPr>
          <w:rFonts w:ascii="Times New Roman" w:hAnsi="Times New Roman" w:cs="Times New Roman"/>
          <w:szCs w:val="20"/>
        </w:rPr>
        <w:t> </w:t>
      </w:r>
      <w:r w:rsidRPr="00547E30">
        <w:rPr>
          <w:rFonts w:ascii="Times New Roman" w:hAnsi="Times New Roman" w:cs="Times New Roman"/>
          <w:szCs w:val="20"/>
        </w:rPr>
        <w:t>dnů</w:t>
      </w:r>
      <w:r w:rsidR="002F2BA0" w:rsidRPr="00547E30">
        <w:rPr>
          <w:rFonts w:ascii="Times New Roman" w:hAnsi="Times New Roman" w:cs="Times New Roman"/>
          <w:szCs w:val="20"/>
        </w:rPr>
        <w:t xml:space="preserve"> </w:t>
      </w:r>
      <w:r w:rsidRPr="00547E30">
        <w:rPr>
          <w:rFonts w:ascii="Times New Roman" w:hAnsi="Times New Roman" w:cs="Times New Roman"/>
          <w:szCs w:val="20"/>
        </w:rPr>
        <w:t>po uzavření NS v DZU ukončit nájemní vztah k obecnímu bytu dohodou.</w:t>
      </w:r>
    </w:p>
    <w:p w14:paraId="74412881" w14:textId="77777777" w:rsidR="00A10124" w:rsidRPr="00547E30" w:rsidRDefault="00A10124" w:rsidP="00002C65">
      <w:pPr>
        <w:ind w:left="567" w:hanging="567"/>
        <w:jc w:val="both"/>
        <w:rPr>
          <w:sz w:val="28"/>
        </w:rPr>
      </w:pPr>
    </w:p>
    <w:p w14:paraId="02BBE0B4"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Přidělení bytu v DZU se provede formou uzavření NS v DZU, kterou na základě pokynu OSS uzavře OSOM. NS se uzavírá na dobu určitou, zpravidla na dobu 1 roku.</w:t>
      </w:r>
    </w:p>
    <w:p w14:paraId="7CA8109C" w14:textId="77777777" w:rsidR="00A10124" w:rsidRPr="00547E30" w:rsidRDefault="00A10124" w:rsidP="00002C65">
      <w:pPr>
        <w:ind w:left="567" w:hanging="567"/>
        <w:jc w:val="both"/>
        <w:rPr>
          <w:sz w:val="28"/>
        </w:rPr>
      </w:pPr>
    </w:p>
    <w:p w14:paraId="56922BDB"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V případě přidělení bytu všem žadatelům z konkrétního pořadníku na jednotlivé DZU nebo neprojevení zájmu o přidělení bytu může být další uvolněný byt nabídnut k přidělení jiným žadatelům vedeným v pořadnících na další DZU dle pořadí. V tomto případě se jedná o tzv. mimořádnou nabídku přidělení bytu, jejíž nepřijetí se nepovažuje za odmítnutí dle bodu 4.2.</w:t>
      </w:r>
    </w:p>
    <w:p w14:paraId="40A952CA" w14:textId="77777777" w:rsidR="00A10124" w:rsidRPr="00547E30" w:rsidRDefault="00A10124" w:rsidP="00002C65">
      <w:pPr>
        <w:ind w:left="567" w:hanging="567"/>
        <w:jc w:val="both"/>
        <w:rPr>
          <w:sz w:val="28"/>
        </w:rPr>
      </w:pPr>
    </w:p>
    <w:p w14:paraId="3AD9EE3E"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Za odmítnutí se nepovažuje nepřijetí nabízeného bytu z důvodu hospitalizace ve zdravotnickém zařízení, což žadatel doloží potvrzením lékaře</w:t>
      </w:r>
      <w:r w:rsidR="00FD2539" w:rsidRPr="00547E30">
        <w:rPr>
          <w:rFonts w:ascii="Times New Roman" w:hAnsi="Times New Roman" w:cs="Times New Roman"/>
          <w:szCs w:val="20"/>
        </w:rPr>
        <w:t>,</w:t>
      </w:r>
      <w:r w:rsidR="00DF3675" w:rsidRPr="00547E30">
        <w:rPr>
          <w:rFonts w:ascii="Times New Roman" w:hAnsi="Times New Roman" w:cs="Times New Roman"/>
        </w:rPr>
        <w:t xml:space="preserve"> a to nejpozději ve lhůtě </w:t>
      </w:r>
      <w:r w:rsidR="00FD2539" w:rsidRPr="00547E30">
        <w:rPr>
          <w:rFonts w:ascii="Times New Roman" w:hAnsi="Times New Roman" w:cs="Times New Roman"/>
        </w:rPr>
        <w:t>do</w:t>
      </w:r>
      <w:r w:rsidR="00D80330" w:rsidRPr="00547E30">
        <w:rPr>
          <w:rFonts w:ascii="Times New Roman" w:hAnsi="Times New Roman" w:cs="Times New Roman"/>
        </w:rPr>
        <w:t> </w:t>
      </w:r>
      <w:r w:rsidR="00FD2539" w:rsidRPr="00547E30">
        <w:rPr>
          <w:rFonts w:ascii="Times New Roman" w:hAnsi="Times New Roman" w:cs="Times New Roman"/>
        </w:rPr>
        <w:t>8</w:t>
      </w:r>
      <w:r w:rsidR="00D80330" w:rsidRPr="00547E30">
        <w:rPr>
          <w:rFonts w:ascii="Times New Roman" w:hAnsi="Times New Roman" w:cs="Times New Roman"/>
        </w:rPr>
        <w:t> </w:t>
      </w:r>
      <w:r w:rsidR="00FD2539" w:rsidRPr="00547E30">
        <w:rPr>
          <w:rFonts w:ascii="Times New Roman" w:hAnsi="Times New Roman" w:cs="Times New Roman"/>
        </w:rPr>
        <w:t>pracovních dnů po</w:t>
      </w:r>
      <w:r w:rsidR="00116547" w:rsidRPr="00547E30">
        <w:rPr>
          <w:rFonts w:ascii="Times New Roman" w:hAnsi="Times New Roman" w:cs="Times New Roman"/>
        </w:rPr>
        <w:t> </w:t>
      </w:r>
      <w:r w:rsidR="00FD2539" w:rsidRPr="00547E30">
        <w:rPr>
          <w:rFonts w:ascii="Times New Roman" w:hAnsi="Times New Roman" w:cs="Times New Roman"/>
        </w:rPr>
        <w:t>propuštění</w:t>
      </w:r>
      <w:r w:rsidR="007B369F" w:rsidRPr="00547E30">
        <w:rPr>
          <w:rFonts w:ascii="Times New Roman" w:hAnsi="Times New Roman" w:cs="Times New Roman"/>
        </w:rPr>
        <w:t xml:space="preserve"> z hospitalizace</w:t>
      </w:r>
      <w:r w:rsidRPr="00547E30">
        <w:rPr>
          <w:rFonts w:ascii="Times New Roman" w:hAnsi="Times New Roman" w:cs="Times New Roman"/>
          <w:szCs w:val="20"/>
        </w:rPr>
        <w:t>.</w:t>
      </w:r>
    </w:p>
    <w:p w14:paraId="559598B7" w14:textId="77777777" w:rsidR="00A10124" w:rsidRPr="00547E30" w:rsidRDefault="00A10124" w:rsidP="00002C65">
      <w:pPr>
        <w:ind w:left="567" w:hanging="567"/>
        <w:jc w:val="both"/>
        <w:rPr>
          <w:sz w:val="28"/>
        </w:rPr>
      </w:pPr>
    </w:p>
    <w:p w14:paraId="6710764D" w14:textId="77777777" w:rsidR="00A10124" w:rsidRPr="00547E30" w:rsidRDefault="00A10124" w:rsidP="009F3DAA">
      <w:pPr>
        <w:pStyle w:val="Odstavecseseznamem"/>
        <w:numPr>
          <w:ilvl w:val="1"/>
          <w:numId w:val="24"/>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V případě přidělení bytu 2</w:t>
      </w:r>
      <w:r w:rsidR="002019D5" w:rsidRPr="00547E30">
        <w:rPr>
          <w:rFonts w:ascii="Times New Roman" w:hAnsi="Times New Roman" w:cs="Times New Roman"/>
          <w:szCs w:val="20"/>
        </w:rPr>
        <w:t xml:space="preserve"> </w:t>
      </w:r>
      <w:r w:rsidRPr="00547E30">
        <w:rPr>
          <w:rFonts w:ascii="Times New Roman" w:hAnsi="Times New Roman" w:cs="Times New Roman"/>
          <w:szCs w:val="20"/>
        </w:rPr>
        <w:t>+</w:t>
      </w:r>
      <w:r w:rsidR="002019D5" w:rsidRPr="00547E30">
        <w:rPr>
          <w:rFonts w:ascii="Times New Roman" w:hAnsi="Times New Roman" w:cs="Times New Roman"/>
          <w:szCs w:val="20"/>
        </w:rPr>
        <w:t xml:space="preserve"> </w:t>
      </w:r>
      <w:r w:rsidRPr="00547E30">
        <w:rPr>
          <w:rFonts w:ascii="Times New Roman" w:hAnsi="Times New Roman" w:cs="Times New Roman"/>
          <w:szCs w:val="20"/>
        </w:rPr>
        <w:t>0 dvojici se OSS zavazuje nájemci po osamění poskytnout náhradní byt 1</w:t>
      </w:r>
      <w:r w:rsidR="002019D5" w:rsidRPr="00547E30">
        <w:rPr>
          <w:rFonts w:ascii="Times New Roman" w:hAnsi="Times New Roman" w:cs="Times New Roman"/>
          <w:szCs w:val="20"/>
        </w:rPr>
        <w:t xml:space="preserve"> </w:t>
      </w:r>
      <w:r w:rsidRPr="00547E30">
        <w:rPr>
          <w:rFonts w:ascii="Times New Roman" w:hAnsi="Times New Roman" w:cs="Times New Roman"/>
          <w:szCs w:val="20"/>
        </w:rPr>
        <w:t>+</w:t>
      </w:r>
      <w:r w:rsidR="002019D5" w:rsidRPr="00547E30">
        <w:rPr>
          <w:rFonts w:ascii="Times New Roman" w:hAnsi="Times New Roman" w:cs="Times New Roman"/>
          <w:szCs w:val="20"/>
        </w:rPr>
        <w:t xml:space="preserve"> </w:t>
      </w:r>
      <w:r w:rsidRPr="00547E30">
        <w:rPr>
          <w:rFonts w:ascii="Times New Roman" w:hAnsi="Times New Roman" w:cs="Times New Roman"/>
          <w:szCs w:val="20"/>
        </w:rPr>
        <w:t>0 a tento pozůstalý nebo trvale opuštěný nájemce je povinen náhradní byt přijmout.</w:t>
      </w:r>
    </w:p>
    <w:p w14:paraId="7D974F4C" w14:textId="77777777" w:rsidR="00004A07" w:rsidRPr="00547E30" w:rsidRDefault="00004A07" w:rsidP="00373340">
      <w:pPr>
        <w:ind w:left="426" w:hanging="426"/>
        <w:jc w:val="both"/>
      </w:pPr>
    </w:p>
    <w:p w14:paraId="30CA02F5" w14:textId="77777777" w:rsidR="00A10124" w:rsidRPr="00547E30" w:rsidRDefault="00A10124" w:rsidP="009F3DAA">
      <w:pPr>
        <w:pStyle w:val="Odstavecseseznamem"/>
        <w:numPr>
          <w:ilvl w:val="0"/>
          <w:numId w:val="24"/>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 xml:space="preserve">Hodnocení žádosti pro účely sestavení pořadníku </w:t>
      </w:r>
    </w:p>
    <w:p w14:paraId="50E03DA8" w14:textId="77777777" w:rsidR="00A10124" w:rsidRPr="00547E30" w:rsidRDefault="00A10124" w:rsidP="00002C65">
      <w:pPr>
        <w:spacing w:before="120"/>
        <w:jc w:val="both"/>
        <w:rPr>
          <w:b/>
        </w:rPr>
      </w:pPr>
      <w:r w:rsidRPr="00547E30">
        <w:rPr>
          <w:b/>
        </w:rPr>
        <w:t>Bytová situace</w:t>
      </w:r>
    </w:p>
    <w:tbl>
      <w:tblPr>
        <w:tblStyle w:val="Mkatabulky"/>
        <w:tblW w:w="0" w:type="auto"/>
        <w:tblInd w:w="279" w:type="dxa"/>
        <w:tblLook w:val="04A0" w:firstRow="1" w:lastRow="0" w:firstColumn="1" w:lastColumn="0" w:noHBand="0" w:noVBand="1"/>
      </w:tblPr>
      <w:tblGrid>
        <w:gridCol w:w="7289"/>
        <w:gridCol w:w="1412"/>
      </w:tblGrid>
      <w:tr w:rsidR="00547E30" w:rsidRPr="00547E30" w14:paraId="30984E22" w14:textId="77777777" w:rsidTr="00004A07">
        <w:tc>
          <w:tcPr>
            <w:tcW w:w="7289" w:type="dxa"/>
          </w:tcPr>
          <w:p w14:paraId="45AA28E7" w14:textId="77777777" w:rsidR="00A10124" w:rsidRPr="00547E30" w:rsidRDefault="00A10124" w:rsidP="00002C65">
            <w:pPr>
              <w:rPr>
                <w:rFonts w:ascii="Times New Roman" w:hAnsi="Times New Roman" w:cs="Times New Roman"/>
              </w:rPr>
            </w:pPr>
            <w:r w:rsidRPr="00547E30">
              <w:rPr>
                <w:rFonts w:ascii="Times New Roman" w:hAnsi="Times New Roman" w:cs="Times New Roman"/>
              </w:rPr>
              <w:t xml:space="preserve">samostatné bydlení (vlastnictví bytu, rodinného </w:t>
            </w:r>
            <w:proofErr w:type="gramStart"/>
            <w:r w:rsidRPr="00547E30">
              <w:rPr>
                <w:rFonts w:ascii="Times New Roman" w:hAnsi="Times New Roman" w:cs="Times New Roman"/>
              </w:rPr>
              <w:t>domu,</w:t>
            </w:r>
            <w:proofErr w:type="gramEnd"/>
            <w:r w:rsidRPr="00547E30">
              <w:rPr>
                <w:rFonts w:ascii="Times New Roman" w:hAnsi="Times New Roman" w:cs="Times New Roman"/>
              </w:rPr>
              <w:t xml:space="preserve"> apod.), družstevní bydlení</w:t>
            </w:r>
          </w:p>
        </w:tc>
        <w:tc>
          <w:tcPr>
            <w:tcW w:w="1412" w:type="dxa"/>
          </w:tcPr>
          <w:p w14:paraId="2BEFFBB6" w14:textId="77777777" w:rsidR="00A10124" w:rsidRPr="00547E30" w:rsidRDefault="00A10124" w:rsidP="00004A07">
            <w:pPr>
              <w:ind w:left="426" w:hanging="108"/>
              <w:jc w:val="both"/>
              <w:rPr>
                <w:rFonts w:ascii="Times New Roman" w:hAnsi="Times New Roman" w:cs="Times New Roman"/>
              </w:rPr>
            </w:pPr>
            <w:r w:rsidRPr="00547E30">
              <w:rPr>
                <w:rFonts w:ascii="Times New Roman" w:hAnsi="Times New Roman" w:cs="Times New Roman"/>
              </w:rPr>
              <w:t>+0 bodů</w:t>
            </w:r>
          </w:p>
        </w:tc>
      </w:tr>
      <w:tr w:rsidR="00547E30" w:rsidRPr="00547E30" w14:paraId="327DBC28" w14:textId="77777777" w:rsidTr="00004A07">
        <w:tc>
          <w:tcPr>
            <w:tcW w:w="7289" w:type="dxa"/>
          </w:tcPr>
          <w:p w14:paraId="5DFA4019" w14:textId="77777777" w:rsidR="00D076DE" w:rsidRPr="00547E30" w:rsidRDefault="00D076DE" w:rsidP="0049789B">
            <w:pPr>
              <w:jc w:val="both"/>
            </w:pPr>
            <w:r w:rsidRPr="00547E30">
              <w:rPr>
                <w:rFonts w:ascii="Times New Roman" w:hAnsi="Times New Roman" w:cs="Times New Roman"/>
              </w:rPr>
              <w:t>bydlení v objektu, který není kolaudován k individuálnímu bydlení</w:t>
            </w:r>
            <w:r w:rsidR="0049789B" w:rsidRPr="00547E30">
              <w:rPr>
                <w:rFonts w:ascii="Times New Roman" w:hAnsi="Times New Roman" w:cs="Times New Roman"/>
              </w:rPr>
              <w:t xml:space="preserve"> </w:t>
            </w:r>
            <w:r w:rsidRPr="00547E30">
              <w:rPr>
                <w:rFonts w:ascii="Times New Roman" w:hAnsi="Times New Roman" w:cs="Times New Roman"/>
              </w:rPr>
              <w:t>(např. zahradní chata</w:t>
            </w:r>
            <w:r w:rsidR="000D6063" w:rsidRPr="00547E30">
              <w:rPr>
                <w:rFonts w:ascii="Times New Roman" w:hAnsi="Times New Roman" w:cs="Times New Roman"/>
              </w:rPr>
              <w:t>, jiné provizorní bydlení</w:t>
            </w:r>
            <w:r w:rsidRPr="00547E30">
              <w:rPr>
                <w:rFonts w:ascii="Times New Roman" w:hAnsi="Times New Roman" w:cs="Times New Roman"/>
              </w:rPr>
              <w:t>) </w:t>
            </w:r>
          </w:p>
        </w:tc>
        <w:tc>
          <w:tcPr>
            <w:tcW w:w="1412" w:type="dxa"/>
          </w:tcPr>
          <w:p w14:paraId="6479DF70" w14:textId="77777777" w:rsidR="00D076DE" w:rsidRPr="00547E30" w:rsidRDefault="00D076DE" w:rsidP="002C4FDA">
            <w:pPr>
              <w:ind w:left="426" w:hanging="108"/>
              <w:jc w:val="both"/>
            </w:pPr>
            <w:r w:rsidRPr="00547E30">
              <w:rPr>
                <w:rFonts w:ascii="Times New Roman" w:hAnsi="Times New Roman" w:cs="Times New Roman"/>
              </w:rPr>
              <w:t>+</w:t>
            </w:r>
            <w:r w:rsidR="002C4FDA" w:rsidRPr="00547E30">
              <w:rPr>
                <w:rFonts w:ascii="Times New Roman" w:hAnsi="Times New Roman" w:cs="Times New Roman"/>
              </w:rPr>
              <w:t>13</w:t>
            </w:r>
            <w:r w:rsidRPr="00547E30">
              <w:rPr>
                <w:rFonts w:ascii="Times New Roman" w:hAnsi="Times New Roman" w:cs="Times New Roman"/>
              </w:rPr>
              <w:t xml:space="preserve"> bodů</w:t>
            </w:r>
          </w:p>
        </w:tc>
      </w:tr>
      <w:tr w:rsidR="00547E30" w:rsidRPr="00547E30" w14:paraId="223E8C79" w14:textId="77777777" w:rsidTr="00004A07">
        <w:tc>
          <w:tcPr>
            <w:tcW w:w="7289" w:type="dxa"/>
          </w:tcPr>
          <w:p w14:paraId="1CA816A9" w14:textId="77777777" w:rsidR="00A10124" w:rsidRPr="00547E30" w:rsidRDefault="00A10124" w:rsidP="00002C65">
            <w:pPr>
              <w:jc w:val="both"/>
              <w:rPr>
                <w:rFonts w:ascii="Times New Roman" w:hAnsi="Times New Roman" w:cs="Times New Roman"/>
                <w:b/>
                <w:u w:val="single"/>
              </w:rPr>
            </w:pPr>
            <w:r w:rsidRPr="00547E30">
              <w:rPr>
                <w:rFonts w:ascii="Times New Roman" w:hAnsi="Times New Roman" w:cs="Times New Roman"/>
              </w:rPr>
              <w:t>nájemní bydlení na dobu neurčitou</w:t>
            </w:r>
          </w:p>
        </w:tc>
        <w:tc>
          <w:tcPr>
            <w:tcW w:w="1412" w:type="dxa"/>
          </w:tcPr>
          <w:p w14:paraId="777A19D9" w14:textId="77777777" w:rsidR="00A10124" w:rsidRPr="00547E30" w:rsidRDefault="00A10124" w:rsidP="00164B6E">
            <w:pPr>
              <w:ind w:left="426" w:hanging="108"/>
              <w:jc w:val="both"/>
              <w:rPr>
                <w:rFonts w:ascii="Times New Roman" w:hAnsi="Times New Roman" w:cs="Times New Roman"/>
              </w:rPr>
            </w:pPr>
            <w:r w:rsidRPr="00547E30">
              <w:rPr>
                <w:rFonts w:ascii="Times New Roman" w:hAnsi="Times New Roman" w:cs="Times New Roman"/>
              </w:rPr>
              <w:t>+</w:t>
            </w:r>
            <w:r w:rsidR="00164B6E" w:rsidRPr="00547E30">
              <w:rPr>
                <w:rFonts w:ascii="Times New Roman" w:hAnsi="Times New Roman" w:cs="Times New Roman"/>
              </w:rPr>
              <w:t>8</w:t>
            </w:r>
            <w:r w:rsidRPr="00547E30">
              <w:rPr>
                <w:rFonts w:ascii="Times New Roman" w:hAnsi="Times New Roman" w:cs="Times New Roman"/>
              </w:rPr>
              <w:t xml:space="preserve"> bodů</w:t>
            </w:r>
          </w:p>
        </w:tc>
      </w:tr>
      <w:tr w:rsidR="00547E30" w:rsidRPr="00547E30" w14:paraId="52C064DB" w14:textId="77777777" w:rsidTr="00004A07">
        <w:tc>
          <w:tcPr>
            <w:tcW w:w="7289" w:type="dxa"/>
          </w:tcPr>
          <w:p w14:paraId="549FD480" w14:textId="77777777" w:rsidR="00A10124" w:rsidRPr="00547E30" w:rsidRDefault="00A10124" w:rsidP="00002C65">
            <w:pPr>
              <w:jc w:val="both"/>
              <w:rPr>
                <w:rFonts w:ascii="Times New Roman" w:hAnsi="Times New Roman" w:cs="Times New Roman"/>
                <w:b/>
                <w:u w:val="single"/>
              </w:rPr>
            </w:pPr>
            <w:r w:rsidRPr="00547E30">
              <w:rPr>
                <w:rFonts w:ascii="Times New Roman" w:hAnsi="Times New Roman" w:cs="Times New Roman"/>
              </w:rPr>
              <w:t>nájemní bydlení na dobu určitou delší než 1 rok</w:t>
            </w:r>
          </w:p>
        </w:tc>
        <w:tc>
          <w:tcPr>
            <w:tcW w:w="1412" w:type="dxa"/>
          </w:tcPr>
          <w:p w14:paraId="12A8047A" w14:textId="77777777" w:rsidR="00A10124" w:rsidRPr="00547E30" w:rsidRDefault="00A10124" w:rsidP="00164B6E">
            <w:pPr>
              <w:ind w:left="426" w:hanging="108"/>
              <w:jc w:val="both"/>
              <w:rPr>
                <w:rFonts w:ascii="Times New Roman" w:hAnsi="Times New Roman" w:cs="Times New Roman"/>
              </w:rPr>
            </w:pPr>
            <w:r w:rsidRPr="00547E30">
              <w:rPr>
                <w:rFonts w:ascii="Times New Roman" w:hAnsi="Times New Roman" w:cs="Times New Roman"/>
              </w:rPr>
              <w:t>+</w:t>
            </w:r>
            <w:r w:rsidR="00164B6E" w:rsidRPr="00547E30">
              <w:rPr>
                <w:rFonts w:ascii="Times New Roman" w:hAnsi="Times New Roman" w:cs="Times New Roman"/>
              </w:rPr>
              <w:t>10</w:t>
            </w:r>
            <w:r w:rsidRPr="00547E30">
              <w:rPr>
                <w:rFonts w:ascii="Times New Roman" w:hAnsi="Times New Roman" w:cs="Times New Roman"/>
              </w:rPr>
              <w:t xml:space="preserve"> bodů</w:t>
            </w:r>
          </w:p>
        </w:tc>
      </w:tr>
      <w:tr w:rsidR="00547E30" w:rsidRPr="00547E30" w14:paraId="1EE50CFC" w14:textId="77777777" w:rsidTr="00004A07">
        <w:tc>
          <w:tcPr>
            <w:tcW w:w="7289" w:type="dxa"/>
          </w:tcPr>
          <w:p w14:paraId="39EA09AA" w14:textId="77777777" w:rsidR="00A10124" w:rsidRPr="00547E30" w:rsidRDefault="00A10124" w:rsidP="00D97748">
            <w:pPr>
              <w:jc w:val="both"/>
              <w:rPr>
                <w:rFonts w:ascii="Times New Roman" w:hAnsi="Times New Roman" w:cs="Times New Roman"/>
                <w:b/>
                <w:u w:val="single"/>
              </w:rPr>
            </w:pPr>
            <w:r w:rsidRPr="00547E30">
              <w:rPr>
                <w:rFonts w:ascii="Times New Roman" w:hAnsi="Times New Roman" w:cs="Times New Roman"/>
              </w:rPr>
              <w:t xml:space="preserve">nájemní bydlení na dobu určitou do 1 roku </w:t>
            </w:r>
          </w:p>
        </w:tc>
        <w:tc>
          <w:tcPr>
            <w:tcW w:w="1412" w:type="dxa"/>
          </w:tcPr>
          <w:p w14:paraId="62818C02" w14:textId="77777777" w:rsidR="00A10124" w:rsidRPr="00547E30" w:rsidRDefault="00A10124" w:rsidP="00164B6E">
            <w:pPr>
              <w:ind w:left="426" w:hanging="108"/>
              <w:jc w:val="both"/>
              <w:rPr>
                <w:rFonts w:ascii="Times New Roman" w:hAnsi="Times New Roman" w:cs="Times New Roman"/>
              </w:rPr>
            </w:pPr>
            <w:r w:rsidRPr="00547E30">
              <w:rPr>
                <w:rFonts w:ascii="Times New Roman" w:hAnsi="Times New Roman" w:cs="Times New Roman"/>
              </w:rPr>
              <w:t>+</w:t>
            </w:r>
            <w:r w:rsidR="00164B6E" w:rsidRPr="00547E30">
              <w:rPr>
                <w:rFonts w:ascii="Times New Roman" w:hAnsi="Times New Roman" w:cs="Times New Roman"/>
              </w:rPr>
              <w:t>13</w:t>
            </w:r>
            <w:r w:rsidRPr="00547E30">
              <w:rPr>
                <w:rFonts w:ascii="Times New Roman" w:hAnsi="Times New Roman" w:cs="Times New Roman"/>
              </w:rPr>
              <w:t xml:space="preserve"> bodů</w:t>
            </w:r>
          </w:p>
        </w:tc>
      </w:tr>
      <w:tr w:rsidR="00547E30" w:rsidRPr="00547E30" w14:paraId="0E9A1C9F" w14:textId="77777777" w:rsidTr="00004A07">
        <w:tc>
          <w:tcPr>
            <w:tcW w:w="7289" w:type="dxa"/>
          </w:tcPr>
          <w:p w14:paraId="542FD45F" w14:textId="77777777" w:rsidR="00A10124" w:rsidRPr="00547E30" w:rsidRDefault="00A10124" w:rsidP="00002C65">
            <w:pPr>
              <w:jc w:val="both"/>
              <w:rPr>
                <w:rFonts w:ascii="Times New Roman" w:hAnsi="Times New Roman" w:cs="Times New Roman"/>
              </w:rPr>
            </w:pPr>
            <w:r w:rsidRPr="00547E30">
              <w:rPr>
                <w:rFonts w:ascii="Times New Roman" w:hAnsi="Times New Roman" w:cs="Times New Roman"/>
              </w:rPr>
              <w:t xml:space="preserve">věcné břemeno zřízené </w:t>
            </w:r>
            <w:r w:rsidR="00552EC7" w:rsidRPr="00547E30">
              <w:rPr>
                <w:rFonts w:ascii="Times New Roman" w:hAnsi="Times New Roman" w:cs="Times New Roman"/>
              </w:rPr>
              <w:t xml:space="preserve">do ½ roku před podáním žádosti nebo kdykoliv po dobu trvání </w:t>
            </w:r>
            <w:r w:rsidRPr="00547E30">
              <w:rPr>
                <w:rFonts w:ascii="Times New Roman" w:hAnsi="Times New Roman" w:cs="Times New Roman"/>
              </w:rPr>
              <w:t>žádosti</w:t>
            </w:r>
          </w:p>
        </w:tc>
        <w:tc>
          <w:tcPr>
            <w:tcW w:w="1412" w:type="dxa"/>
          </w:tcPr>
          <w:p w14:paraId="49F31C86" w14:textId="77777777" w:rsidR="00A10124" w:rsidRPr="00547E30" w:rsidRDefault="00A10124" w:rsidP="00EC7F95">
            <w:pPr>
              <w:ind w:left="426" w:hanging="108"/>
              <w:jc w:val="both"/>
              <w:rPr>
                <w:rFonts w:ascii="Times New Roman" w:hAnsi="Times New Roman" w:cs="Times New Roman"/>
              </w:rPr>
            </w:pPr>
            <w:r w:rsidRPr="00547E30">
              <w:rPr>
                <w:rFonts w:ascii="Times New Roman" w:hAnsi="Times New Roman" w:cs="Times New Roman"/>
              </w:rPr>
              <w:t>+</w:t>
            </w:r>
            <w:r w:rsidR="00EC7F95" w:rsidRPr="00547E30">
              <w:rPr>
                <w:rFonts w:ascii="Times New Roman" w:hAnsi="Times New Roman" w:cs="Times New Roman"/>
              </w:rPr>
              <w:t>0</w:t>
            </w:r>
            <w:r w:rsidRPr="00547E30">
              <w:rPr>
                <w:rFonts w:ascii="Times New Roman" w:hAnsi="Times New Roman" w:cs="Times New Roman"/>
              </w:rPr>
              <w:t xml:space="preserve"> bod</w:t>
            </w:r>
            <w:r w:rsidR="00EC7F95" w:rsidRPr="00547E30">
              <w:rPr>
                <w:rFonts w:ascii="Times New Roman" w:hAnsi="Times New Roman" w:cs="Times New Roman"/>
              </w:rPr>
              <w:t>ů</w:t>
            </w:r>
          </w:p>
        </w:tc>
      </w:tr>
      <w:tr w:rsidR="00547E30" w:rsidRPr="00547E30" w14:paraId="77DF6DDF" w14:textId="77777777" w:rsidTr="00004A07">
        <w:tc>
          <w:tcPr>
            <w:tcW w:w="7289" w:type="dxa"/>
          </w:tcPr>
          <w:p w14:paraId="4948AE5E" w14:textId="77777777" w:rsidR="00A10124" w:rsidRPr="00547E30" w:rsidRDefault="00A10124" w:rsidP="00002C65">
            <w:pPr>
              <w:jc w:val="both"/>
              <w:rPr>
                <w:rFonts w:ascii="Times New Roman" w:hAnsi="Times New Roman" w:cs="Times New Roman"/>
              </w:rPr>
            </w:pPr>
            <w:r w:rsidRPr="00547E30">
              <w:rPr>
                <w:rFonts w:ascii="Times New Roman" w:hAnsi="Times New Roman" w:cs="Times New Roman"/>
              </w:rPr>
              <w:t>věcné břemeno zřízené</w:t>
            </w:r>
            <w:r w:rsidR="00552EC7" w:rsidRPr="00547E30">
              <w:rPr>
                <w:rFonts w:ascii="Times New Roman" w:hAnsi="Times New Roman" w:cs="Times New Roman"/>
              </w:rPr>
              <w:t xml:space="preserve"> ½ roku a více let před podáním žádosti</w:t>
            </w:r>
          </w:p>
        </w:tc>
        <w:tc>
          <w:tcPr>
            <w:tcW w:w="1412" w:type="dxa"/>
          </w:tcPr>
          <w:p w14:paraId="0456253E" w14:textId="77777777" w:rsidR="00A10124" w:rsidRPr="00547E30" w:rsidRDefault="00A10124" w:rsidP="00164B6E">
            <w:pPr>
              <w:ind w:left="426" w:hanging="108"/>
              <w:jc w:val="both"/>
              <w:rPr>
                <w:rFonts w:ascii="Times New Roman" w:hAnsi="Times New Roman" w:cs="Times New Roman"/>
              </w:rPr>
            </w:pPr>
            <w:r w:rsidRPr="00547E30">
              <w:rPr>
                <w:rFonts w:ascii="Times New Roman" w:hAnsi="Times New Roman" w:cs="Times New Roman"/>
              </w:rPr>
              <w:t>+</w:t>
            </w:r>
            <w:r w:rsidR="00164B6E" w:rsidRPr="00547E30">
              <w:rPr>
                <w:rFonts w:ascii="Times New Roman" w:hAnsi="Times New Roman" w:cs="Times New Roman"/>
              </w:rPr>
              <w:t>2</w:t>
            </w:r>
            <w:r w:rsidRPr="00547E30">
              <w:rPr>
                <w:rFonts w:ascii="Times New Roman" w:hAnsi="Times New Roman" w:cs="Times New Roman"/>
              </w:rPr>
              <w:t xml:space="preserve"> bod</w:t>
            </w:r>
            <w:r w:rsidR="00164B6E" w:rsidRPr="00547E30">
              <w:rPr>
                <w:rFonts w:ascii="Times New Roman" w:hAnsi="Times New Roman" w:cs="Times New Roman"/>
              </w:rPr>
              <w:t>y</w:t>
            </w:r>
          </w:p>
        </w:tc>
      </w:tr>
      <w:tr w:rsidR="00547E30" w:rsidRPr="00547E30" w14:paraId="07CC936F" w14:textId="77777777" w:rsidTr="00004A07">
        <w:tc>
          <w:tcPr>
            <w:tcW w:w="7289" w:type="dxa"/>
          </w:tcPr>
          <w:p w14:paraId="5187069C" w14:textId="77777777" w:rsidR="00A10124" w:rsidRPr="00547E30" w:rsidRDefault="00A10124" w:rsidP="00164B6E">
            <w:pPr>
              <w:jc w:val="both"/>
              <w:rPr>
                <w:rFonts w:ascii="Times New Roman" w:hAnsi="Times New Roman" w:cs="Times New Roman"/>
                <w:b/>
                <w:u w:val="single"/>
              </w:rPr>
            </w:pPr>
            <w:r w:rsidRPr="00547E30">
              <w:rPr>
                <w:rFonts w:ascii="Times New Roman" w:hAnsi="Times New Roman" w:cs="Times New Roman"/>
              </w:rPr>
              <w:t>ubytovna</w:t>
            </w:r>
            <w:r w:rsidR="00164B6E" w:rsidRPr="00547E30">
              <w:rPr>
                <w:rFonts w:ascii="Times New Roman" w:hAnsi="Times New Roman" w:cs="Times New Roman"/>
              </w:rPr>
              <w:t xml:space="preserve"> nebo bydlení bez NS</w:t>
            </w:r>
            <w:r w:rsidR="00C62E02" w:rsidRPr="00547E30">
              <w:rPr>
                <w:rFonts w:ascii="Times New Roman" w:hAnsi="Times New Roman" w:cs="Times New Roman"/>
              </w:rPr>
              <w:t>, přičemž se nejedná o situaci, kdy žadatel bydlí u rodinných příslušníků a sdílí s nimi společnou domácnost</w:t>
            </w:r>
          </w:p>
        </w:tc>
        <w:tc>
          <w:tcPr>
            <w:tcW w:w="1412" w:type="dxa"/>
          </w:tcPr>
          <w:p w14:paraId="44157F97" w14:textId="77777777" w:rsidR="00A10124" w:rsidRPr="00547E30" w:rsidRDefault="00164B6E" w:rsidP="00164B6E">
            <w:pPr>
              <w:ind w:left="426" w:hanging="108"/>
              <w:jc w:val="both"/>
              <w:rPr>
                <w:rFonts w:ascii="Times New Roman" w:hAnsi="Times New Roman" w:cs="Times New Roman"/>
              </w:rPr>
            </w:pPr>
            <w:r w:rsidRPr="00547E30">
              <w:rPr>
                <w:rFonts w:ascii="Times New Roman" w:hAnsi="Times New Roman" w:cs="Times New Roman"/>
              </w:rPr>
              <w:t>+15</w:t>
            </w:r>
            <w:r w:rsidR="00A10124" w:rsidRPr="00547E30">
              <w:rPr>
                <w:rFonts w:ascii="Times New Roman" w:hAnsi="Times New Roman" w:cs="Times New Roman"/>
              </w:rPr>
              <w:t xml:space="preserve"> bodů</w:t>
            </w:r>
          </w:p>
        </w:tc>
      </w:tr>
      <w:tr w:rsidR="00547E30" w:rsidRPr="00547E30" w14:paraId="663E744C" w14:textId="77777777" w:rsidTr="00004A07">
        <w:tc>
          <w:tcPr>
            <w:tcW w:w="7289" w:type="dxa"/>
          </w:tcPr>
          <w:p w14:paraId="4E40B90E" w14:textId="77777777" w:rsidR="00A10124" w:rsidRPr="00547E30" w:rsidRDefault="00A10124" w:rsidP="00D97748">
            <w:pPr>
              <w:jc w:val="both"/>
              <w:rPr>
                <w:rFonts w:ascii="Times New Roman" w:hAnsi="Times New Roman" w:cs="Times New Roman"/>
              </w:rPr>
            </w:pPr>
            <w:r w:rsidRPr="00547E30">
              <w:rPr>
                <w:rFonts w:ascii="Times New Roman" w:hAnsi="Times New Roman" w:cs="Times New Roman"/>
              </w:rPr>
              <w:t xml:space="preserve">topení </w:t>
            </w:r>
            <w:r w:rsidR="00A6655A" w:rsidRPr="00547E30">
              <w:rPr>
                <w:rFonts w:ascii="Times New Roman" w:hAnsi="Times New Roman" w:cs="Times New Roman"/>
              </w:rPr>
              <w:t xml:space="preserve">pouze </w:t>
            </w:r>
            <w:r w:rsidRPr="00547E30">
              <w:rPr>
                <w:rFonts w:ascii="Times New Roman" w:hAnsi="Times New Roman" w:cs="Times New Roman"/>
              </w:rPr>
              <w:t xml:space="preserve">tuhými palivy </w:t>
            </w:r>
          </w:p>
        </w:tc>
        <w:tc>
          <w:tcPr>
            <w:tcW w:w="1412" w:type="dxa"/>
          </w:tcPr>
          <w:p w14:paraId="24081C9D" w14:textId="77777777" w:rsidR="00A10124" w:rsidRPr="00547E30" w:rsidRDefault="00A10124" w:rsidP="00004A07">
            <w:pPr>
              <w:ind w:left="426" w:hanging="108"/>
              <w:jc w:val="both"/>
              <w:rPr>
                <w:rFonts w:ascii="Times New Roman" w:hAnsi="Times New Roman" w:cs="Times New Roman"/>
              </w:rPr>
            </w:pPr>
            <w:r w:rsidRPr="00547E30">
              <w:rPr>
                <w:rFonts w:ascii="Times New Roman" w:hAnsi="Times New Roman" w:cs="Times New Roman"/>
              </w:rPr>
              <w:t>+1 bod</w:t>
            </w:r>
          </w:p>
        </w:tc>
      </w:tr>
      <w:tr w:rsidR="00547E30" w:rsidRPr="00547E30" w14:paraId="164E3978" w14:textId="77777777" w:rsidTr="00004A07">
        <w:tc>
          <w:tcPr>
            <w:tcW w:w="7289" w:type="dxa"/>
          </w:tcPr>
          <w:p w14:paraId="05006978" w14:textId="77777777" w:rsidR="00A10124" w:rsidRPr="00547E30" w:rsidRDefault="00A10124" w:rsidP="00002C65">
            <w:pPr>
              <w:jc w:val="both"/>
              <w:rPr>
                <w:rFonts w:ascii="Times New Roman" w:hAnsi="Times New Roman" w:cs="Times New Roman"/>
              </w:rPr>
            </w:pPr>
            <w:r w:rsidRPr="00547E30">
              <w:rPr>
                <w:rFonts w:ascii="Times New Roman" w:hAnsi="Times New Roman" w:cs="Times New Roman"/>
              </w:rPr>
              <w:t>dům bez výtahu</w:t>
            </w:r>
          </w:p>
        </w:tc>
        <w:tc>
          <w:tcPr>
            <w:tcW w:w="1412" w:type="dxa"/>
          </w:tcPr>
          <w:p w14:paraId="7BDADC9C" w14:textId="77777777" w:rsidR="00A10124" w:rsidRPr="00547E30" w:rsidRDefault="00A10124" w:rsidP="00A6655A">
            <w:pPr>
              <w:ind w:left="426" w:hanging="108"/>
              <w:jc w:val="both"/>
              <w:rPr>
                <w:rFonts w:ascii="Times New Roman" w:hAnsi="Times New Roman" w:cs="Times New Roman"/>
              </w:rPr>
            </w:pPr>
            <w:r w:rsidRPr="00547E30">
              <w:rPr>
                <w:rFonts w:ascii="Times New Roman" w:hAnsi="Times New Roman" w:cs="Times New Roman"/>
              </w:rPr>
              <w:t>+</w:t>
            </w:r>
            <w:r w:rsidR="00A6655A" w:rsidRPr="00547E30">
              <w:rPr>
                <w:rFonts w:ascii="Times New Roman" w:hAnsi="Times New Roman" w:cs="Times New Roman"/>
              </w:rPr>
              <w:t>5</w:t>
            </w:r>
            <w:r w:rsidRPr="00547E30">
              <w:rPr>
                <w:rFonts w:ascii="Times New Roman" w:hAnsi="Times New Roman" w:cs="Times New Roman"/>
              </w:rPr>
              <w:t xml:space="preserve"> bod</w:t>
            </w:r>
            <w:r w:rsidR="00A6655A" w:rsidRPr="00547E30">
              <w:rPr>
                <w:rFonts w:ascii="Times New Roman" w:hAnsi="Times New Roman" w:cs="Times New Roman"/>
              </w:rPr>
              <w:t>ů</w:t>
            </w:r>
          </w:p>
        </w:tc>
      </w:tr>
      <w:tr w:rsidR="00547E30" w:rsidRPr="00547E30" w14:paraId="782E9775" w14:textId="77777777" w:rsidTr="00004A07">
        <w:tc>
          <w:tcPr>
            <w:tcW w:w="7289" w:type="dxa"/>
          </w:tcPr>
          <w:p w14:paraId="51FF808B" w14:textId="77777777" w:rsidR="00A10124" w:rsidRPr="00547E30" w:rsidRDefault="00A10124" w:rsidP="00002C65">
            <w:pPr>
              <w:jc w:val="both"/>
              <w:rPr>
                <w:rFonts w:ascii="Times New Roman" w:hAnsi="Times New Roman" w:cs="Times New Roman"/>
              </w:rPr>
            </w:pPr>
            <w:r w:rsidRPr="00547E30">
              <w:rPr>
                <w:rFonts w:ascii="Times New Roman" w:hAnsi="Times New Roman" w:cs="Times New Roman"/>
              </w:rPr>
              <w:t>nadměrná hlučnost</w:t>
            </w:r>
          </w:p>
        </w:tc>
        <w:tc>
          <w:tcPr>
            <w:tcW w:w="1412" w:type="dxa"/>
          </w:tcPr>
          <w:p w14:paraId="51F32711" w14:textId="77777777" w:rsidR="00A10124" w:rsidRPr="00547E30" w:rsidRDefault="00A10124" w:rsidP="00004A07">
            <w:pPr>
              <w:ind w:left="426" w:hanging="108"/>
              <w:jc w:val="both"/>
              <w:rPr>
                <w:rFonts w:ascii="Times New Roman" w:hAnsi="Times New Roman" w:cs="Times New Roman"/>
              </w:rPr>
            </w:pPr>
            <w:r w:rsidRPr="00547E30">
              <w:rPr>
                <w:rFonts w:ascii="Times New Roman" w:hAnsi="Times New Roman" w:cs="Times New Roman"/>
              </w:rPr>
              <w:t>+1 bod</w:t>
            </w:r>
          </w:p>
        </w:tc>
      </w:tr>
      <w:tr w:rsidR="00A10124" w:rsidRPr="00547E30" w14:paraId="6250221D" w14:textId="77777777" w:rsidTr="00004A07">
        <w:tc>
          <w:tcPr>
            <w:tcW w:w="7289" w:type="dxa"/>
          </w:tcPr>
          <w:p w14:paraId="2E754D01" w14:textId="77777777" w:rsidR="00A10124" w:rsidRPr="00547E30" w:rsidRDefault="00A10124" w:rsidP="00002C65">
            <w:pPr>
              <w:jc w:val="both"/>
              <w:rPr>
                <w:rFonts w:ascii="Times New Roman" w:hAnsi="Times New Roman" w:cs="Times New Roman"/>
              </w:rPr>
            </w:pPr>
            <w:r w:rsidRPr="00547E30">
              <w:rPr>
                <w:rFonts w:ascii="Times New Roman" w:hAnsi="Times New Roman" w:cs="Times New Roman"/>
              </w:rPr>
              <w:t>byt se sníženou kvalitou</w:t>
            </w:r>
          </w:p>
        </w:tc>
        <w:tc>
          <w:tcPr>
            <w:tcW w:w="1412" w:type="dxa"/>
          </w:tcPr>
          <w:p w14:paraId="6517EF9C" w14:textId="77777777" w:rsidR="00A10124" w:rsidRPr="00547E30" w:rsidRDefault="00A10124" w:rsidP="00004A07">
            <w:pPr>
              <w:ind w:left="426" w:hanging="108"/>
              <w:jc w:val="both"/>
              <w:rPr>
                <w:rFonts w:ascii="Times New Roman" w:hAnsi="Times New Roman" w:cs="Times New Roman"/>
              </w:rPr>
            </w:pPr>
            <w:r w:rsidRPr="00547E30">
              <w:rPr>
                <w:rFonts w:ascii="Times New Roman" w:hAnsi="Times New Roman" w:cs="Times New Roman"/>
              </w:rPr>
              <w:t>+1 bod</w:t>
            </w:r>
          </w:p>
        </w:tc>
      </w:tr>
    </w:tbl>
    <w:p w14:paraId="3739A8B3" w14:textId="77777777" w:rsidR="00A10124" w:rsidRPr="00547E30" w:rsidRDefault="00A10124" w:rsidP="00373340">
      <w:pPr>
        <w:ind w:left="426"/>
        <w:jc w:val="both"/>
        <w:rPr>
          <w:b/>
        </w:rPr>
      </w:pPr>
    </w:p>
    <w:p w14:paraId="3A099FAA" w14:textId="77777777" w:rsidR="00A10124" w:rsidRPr="00547E30" w:rsidRDefault="00A10124" w:rsidP="00004A07">
      <w:pPr>
        <w:jc w:val="both"/>
        <w:rPr>
          <w:b/>
        </w:rPr>
      </w:pPr>
      <w:r w:rsidRPr="00547E30">
        <w:rPr>
          <w:b/>
        </w:rPr>
        <w:t xml:space="preserve">Příjmová situace </w:t>
      </w:r>
    </w:p>
    <w:tbl>
      <w:tblPr>
        <w:tblStyle w:val="Mkatabulky"/>
        <w:tblW w:w="0" w:type="auto"/>
        <w:tblInd w:w="279" w:type="dxa"/>
        <w:tblLook w:val="04A0" w:firstRow="1" w:lastRow="0" w:firstColumn="1" w:lastColumn="0" w:noHBand="0" w:noVBand="1"/>
      </w:tblPr>
      <w:tblGrid>
        <w:gridCol w:w="7289"/>
        <w:gridCol w:w="1412"/>
      </w:tblGrid>
      <w:tr w:rsidR="00547E30" w:rsidRPr="00547E30" w14:paraId="63488A8D" w14:textId="77777777" w:rsidTr="00004A07">
        <w:tc>
          <w:tcPr>
            <w:tcW w:w="7289" w:type="dxa"/>
          </w:tcPr>
          <w:p w14:paraId="1E3EFEEC"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výše příjmu je nižší nebo rovna dvojnásobku částky ŽM jednotlivce nebo dvojice</w:t>
            </w:r>
          </w:p>
        </w:tc>
        <w:tc>
          <w:tcPr>
            <w:tcW w:w="1412" w:type="dxa"/>
          </w:tcPr>
          <w:p w14:paraId="71C6661E" w14:textId="77777777" w:rsidR="00A10124" w:rsidRPr="00547E30" w:rsidRDefault="00A10124" w:rsidP="00004A07">
            <w:pPr>
              <w:ind w:left="426" w:hanging="108"/>
              <w:rPr>
                <w:rFonts w:ascii="Times New Roman" w:hAnsi="Times New Roman" w:cs="Times New Roman"/>
              </w:rPr>
            </w:pPr>
            <w:r w:rsidRPr="00547E30">
              <w:rPr>
                <w:rFonts w:ascii="Times New Roman" w:hAnsi="Times New Roman" w:cs="Times New Roman"/>
              </w:rPr>
              <w:t>+6 bodů</w:t>
            </w:r>
          </w:p>
        </w:tc>
      </w:tr>
      <w:tr w:rsidR="00547E30" w:rsidRPr="00547E30" w14:paraId="7766101A" w14:textId="77777777" w:rsidTr="00004A07">
        <w:tc>
          <w:tcPr>
            <w:tcW w:w="7289" w:type="dxa"/>
          </w:tcPr>
          <w:p w14:paraId="70F83496"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výše příjmu je vyšší než dvojnásobek částky ŽM jednotlivce nebo dvojice, avšak nižší než její trojnásobek</w:t>
            </w:r>
          </w:p>
        </w:tc>
        <w:tc>
          <w:tcPr>
            <w:tcW w:w="1412" w:type="dxa"/>
          </w:tcPr>
          <w:p w14:paraId="7D0657DF" w14:textId="77777777" w:rsidR="00A10124" w:rsidRPr="00547E30" w:rsidRDefault="00A10124" w:rsidP="00004A07">
            <w:pPr>
              <w:ind w:left="426" w:hanging="108"/>
              <w:rPr>
                <w:rFonts w:ascii="Times New Roman" w:hAnsi="Times New Roman" w:cs="Times New Roman"/>
              </w:rPr>
            </w:pPr>
            <w:r w:rsidRPr="00547E30">
              <w:rPr>
                <w:rFonts w:ascii="Times New Roman" w:hAnsi="Times New Roman" w:cs="Times New Roman"/>
              </w:rPr>
              <w:t>+3 body</w:t>
            </w:r>
          </w:p>
        </w:tc>
      </w:tr>
      <w:tr w:rsidR="00547E30" w:rsidRPr="00547E30" w14:paraId="34FDF734" w14:textId="77777777" w:rsidTr="00004A07">
        <w:tc>
          <w:tcPr>
            <w:tcW w:w="7289" w:type="dxa"/>
          </w:tcPr>
          <w:p w14:paraId="2184ACA9" w14:textId="77777777" w:rsidR="00A10124" w:rsidRPr="00547E30" w:rsidRDefault="00A10124" w:rsidP="00B74305">
            <w:pPr>
              <w:jc w:val="both"/>
              <w:rPr>
                <w:rFonts w:ascii="Times New Roman" w:hAnsi="Times New Roman" w:cs="Times New Roman"/>
              </w:rPr>
            </w:pPr>
            <w:r w:rsidRPr="00547E30">
              <w:rPr>
                <w:rFonts w:ascii="Times New Roman" w:hAnsi="Times New Roman" w:cs="Times New Roman"/>
              </w:rPr>
              <w:t>výše příjmu je vyšší nebo rovna trojnásobku částky ŽM</w:t>
            </w:r>
            <w:r w:rsidR="006C17D5" w:rsidRPr="00547E30">
              <w:rPr>
                <w:rFonts w:ascii="Times New Roman" w:hAnsi="Times New Roman" w:cs="Times New Roman"/>
              </w:rPr>
              <w:t xml:space="preserve"> jednotlivce nebo dvojice</w:t>
            </w:r>
          </w:p>
        </w:tc>
        <w:tc>
          <w:tcPr>
            <w:tcW w:w="1412" w:type="dxa"/>
          </w:tcPr>
          <w:p w14:paraId="79E08291" w14:textId="77777777" w:rsidR="00A10124" w:rsidRPr="00547E30" w:rsidRDefault="00A10124" w:rsidP="00004A07">
            <w:pPr>
              <w:ind w:left="426" w:hanging="108"/>
              <w:rPr>
                <w:rFonts w:ascii="Times New Roman" w:hAnsi="Times New Roman" w:cs="Times New Roman"/>
              </w:rPr>
            </w:pPr>
            <w:r w:rsidRPr="00547E30">
              <w:rPr>
                <w:rFonts w:ascii="Times New Roman" w:hAnsi="Times New Roman" w:cs="Times New Roman"/>
              </w:rPr>
              <w:t>+0 bodů</w:t>
            </w:r>
          </w:p>
        </w:tc>
      </w:tr>
      <w:tr w:rsidR="00547E30" w:rsidRPr="00547E30" w14:paraId="6AB0560F" w14:textId="77777777" w:rsidTr="00004A07">
        <w:tc>
          <w:tcPr>
            <w:tcW w:w="7289" w:type="dxa"/>
          </w:tcPr>
          <w:p w14:paraId="0E01498E"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žadatel pobírá příspěvek na bydlení</w:t>
            </w:r>
          </w:p>
        </w:tc>
        <w:tc>
          <w:tcPr>
            <w:tcW w:w="1412" w:type="dxa"/>
          </w:tcPr>
          <w:p w14:paraId="626F80E2" w14:textId="77777777" w:rsidR="00A10124" w:rsidRPr="00547E30" w:rsidRDefault="00A10124" w:rsidP="00004A07">
            <w:pPr>
              <w:ind w:left="426" w:hanging="108"/>
              <w:rPr>
                <w:rFonts w:ascii="Times New Roman" w:hAnsi="Times New Roman" w:cs="Times New Roman"/>
              </w:rPr>
            </w:pPr>
            <w:r w:rsidRPr="00547E30">
              <w:rPr>
                <w:rFonts w:ascii="Times New Roman" w:hAnsi="Times New Roman" w:cs="Times New Roman"/>
              </w:rPr>
              <w:t>+1 bod</w:t>
            </w:r>
          </w:p>
        </w:tc>
      </w:tr>
      <w:tr w:rsidR="00547E30" w:rsidRPr="00547E30" w14:paraId="2CCB8CD2" w14:textId="77777777" w:rsidTr="00004A07">
        <w:tc>
          <w:tcPr>
            <w:tcW w:w="7289" w:type="dxa"/>
          </w:tcPr>
          <w:p w14:paraId="09E2763D"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žadatel pobírá doplatek na bydlení</w:t>
            </w:r>
          </w:p>
        </w:tc>
        <w:tc>
          <w:tcPr>
            <w:tcW w:w="1412" w:type="dxa"/>
          </w:tcPr>
          <w:p w14:paraId="4FDEAE24" w14:textId="77777777" w:rsidR="00A10124" w:rsidRPr="00547E30" w:rsidRDefault="00A10124" w:rsidP="00004A07">
            <w:pPr>
              <w:ind w:left="426" w:hanging="108"/>
              <w:rPr>
                <w:rFonts w:ascii="Times New Roman" w:hAnsi="Times New Roman" w:cs="Times New Roman"/>
              </w:rPr>
            </w:pPr>
            <w:r w:rsidRPr="00547E30">
              <w:rPr>
                <w:rFonts w:ascii="Times New Roman" w:hAnsi="Times New Roman" w:cs="Times New Roman"/>
              </w:rPr>
              <w:t>+2 body</w:t>
            </w:r>
          </w:p>
        </w:tc>
      </w:tr>
    </w:tbl>
    <w:p w14:paraId="17E623CA" w14:textId="77777777" w:rsidR="00A10124" w:rsidRPr="00547E30" w:rsidRDefault="00A10124" w:rsidP="00004A07">
      <w:pPr>
        <w:jc w:val="both"/>
        <w:rPr>
          <w:b/>
        </w:rPr>
      </w:pPr>
      <w:r w:rsidRPr="00547E30">
        <w:rPr>
          <w:b/>
        </w:rPr>
        <w:lastRenderedPageBreak/>
        <w:t xml:space="preserve">Sociální situace </w:t>
      </w:r>
    </w:p>
    <w:tbl>
      <w:tblPr>
        <w:tblStyle w:val="Mkatabulky"/>
        <w:tblW w:w="0" w:type="auto"/>
        <w:tblInd w:w="279" w:type="dxa"/>
        <w:tblLook w:val="04A0" w:firstRow="1" w:lastRow="0" w:firstColumn="1" w:lastColumn="0" w:noHBand="0" w:noVBand="1"/>
      </w:tblPr>
      <w:tblGrid>
        <w:gridCol w:w="7257"/>
        <w:gridCol w:w="1412"/>
      </w:tblGrid>
      <w:tr w:rsidR="00547E30" w:rsidRPr="00547E30" w14:paraId="6BC5AE56" w14:textId="77777777" w:rsidTr="00004A07">
        <w:tc>
          <w:tcPr>
            <w:tcW w:w="7257" w:type="dxa"/>
          </w:tcPr>
          <w:p w14:paraId="72F7CB81"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náročná životní situace</w:t>
            </w:r>
          </w:p>
        </w:tc>
        <w:tc>
          <w:tcPr>
            <w:tcW w:w="1412" w:type="dxa"/>
          </w:tcPr>
          <w:p w14:paraId="27470CE0" w14:textId="77777777" w:rsidR="00A10124" w:rsidRPr="00547E30" w:rsidRDefault="00A10124" w:rsidP="00A6655A">
            <w:pPr>
              <w:ind w:left="426" w:hanging="391"/>
              <w:rPr>
                <w:rFonts w:ascii="Times New Roman" w:hAnsi="Times New Roman" w:cs="Times New Roman"/>
              </w:rPr>
            </w:pPr>
            <w:r w:rsidRPr="00547E30">
              <w:rPr>
                <w:rFonts w:ascii="Times New Roman" w:hAnsi="Times New Roman" w:cs="Times New Roman"/>
              </w:rPr>
              <w:t>+</w:t>
            </w:r>
            <w:proofErr w:type="gramStart"/>
            <w:r w:rsidRPr="00547E30">
              <w:rPr>
                <w:rFonts w:ascii="Times New Roman" w:hAnsi="Times New Roman" w:cs="Times New Roman"/>
              </w:rPr>
              <w:t xml:space="preserve">0 - </w:t>
            </w:r>
            <w:r w:rsidR="00A6655A" w:rsidRPr="00547E30">
              <w:rPr>
                <w:rFonts w:ascii="Times New Roman" w:hAnsi="Times New Roman" w:cs="Times New Roman"/>
              </w:rPr>
              <w:t>4</w:t>
            </w:r>
            <w:proofErr w:type="gramEnd"/>
            <w:r w:rsidRPr="00547E30">
              <w:rPr>
                <w:rFonts w:ascii="Times New Roman" w:hAnsi="Times New Roman" w:cs="Times New Roman"/>
              </w:rPr>
              <w:t xml:space="preserve"> body</w:t>
            </w:r>
          </w:p>
        </w:tc>
      </w:tr>
      <w:tr w:rsidR="00547E30" w:rsidRPr="00547E30" w14:paraId="740FD418" w14:textId="77777777" w:rsidTr="00004A07">
        <w:tc>
          <w:tcPr>
            <w:tcW w:w="7257" w:type="dxa"/>
          </w:tcPr>
          <w:p w14:paraId="19BE0597"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projevy domácího násilí řešené ve spolupráci s MMFM, PČR nebo jinými organizacemi</w:t>
            </w:r>
          </w:p>
        </w:tc>
        <w:tc>
          <w:tcPr>
            <w:tcW w:w="1412" w:type="dxa"/>
          </w:tcPr>
          <w:p w14:paraId="29E93E82" w14:textId="77777777" w:rsidR="00A10124" w:rsidRPr="00547E30" w:rsidRDefault="00A10124" w:rsidP="00004A07">
            <w:pPr>
              <w:ind w:left="426" w:hanging="391"/>
              <w:rPr>
                <w:rFonts w:ascii="Times New Roman" w:hAnsi="Times New Roman" w:cs="Times New Roman"/>
              </w:rPr>
            </w:pPr>
            <w:r w:rsidRPr="00547E30">
              <w:rPr>
                <w:rFonts w:ascii="Times New Roman" w:hAnsi="Times New Roman" w:cs="Times New Roman"/>
              </w:rPr>
              <w:t>+ 4 body</w:t>
            </w:r>
          </w:p>
        </w:tc>
      </w:tr>
      <w:tr w:rsidR="00A10124" w:rsidRPr="00547E30" w14:paraId="25EE87F3" w14:textId="77777777" w:rsidTr="00004A07">
        <w:tc>
          <w:tcPr>
            <w:tcW w:w="7257" w:type="dxa"/>
          </w:tcPr>
          <w:p w14:paraId="1E4898E1" w14:textId="77777777" w:rsidR="00A10124" w:rsidRPr="00547E30" w:rsidRDefault="00A10124" w:rsidP="00004A07">
            <w:pPr>
              <w:jc w:val="both"/>
              <w:rPr>
                <w:rFonts w:ascii="Times New Roman" w:hAnsi="Times New Roman" w:cs="Times New Roman"/>
              </w:rPr>
            </w:pPr>
            <w:r w:rsidRPr="00547E30">
              <w:rPr>
                <w:rFonts w:ascii="Times New Roman" w:hAnsi="Times New Roman" w:cs="Times New Roman"/>
              </w:rPr>
              <w:t>žadatel má omezené kontakty se sociálním okolím z důvodu zdravotního omezení</w:t>
            </w:r>
          </w:p>
        </w:tc>
        <w:tc>
          <w:tcPr>
            <w:tcW w:w="1412" w:type="dxa"/>
          </w:tcPr>
          <w:p w14:paraId="621DA277" w14:textId="77777777" w:rsidR="00A10124" w:rsidRPr="00547E30" w:rsidRDefault="00A10124" w:rsidP="00004A07">
            <w:pPr>
              <w:ind w:left="426" w:hanging="391"/>
              <w:rPr>
                <w:rFonts w:ascii="Times New Roman" w:hAnsi="Times New Roman" w:cs="Times New Roman"/>
              </w:rPr>
            </w:pPr>
            <w:r w:rsidRPr="00547E30">
              <w:rPr>
                <w:rFonts w:ascii="Times New Roman" w:hAnsi="Times New Roman" w:cs="Times New Roman"/>
              </w:rPr>
              <w:t>+2 body</w:t>
            </w:r>
          </w:p>
        </w:tc>
      </w:tr>
    </w:tbl>
    <w:p w14:paraId="4AE22B27" w14:textId="77777777" w:rsidR="00A10124" w:rsidRPr="00547E30" w:rsidRDefault="00A10124" w:rsidP="00373340">
      <w:pPr>
        <w:ind w:left="426"/>
        <w:jc w:val="both"/>
      </w:pPr>
    </w:p>
    <w:p w14:paraId="619E41A5" w14:textId="77777777" w:rsidR="00A10124" w:rsidRPr="00547E30" w:rsidRDefault="00A10124" w:rsidP="009F3DAA">
      <w:pPr>
        <w:pStyle w:val="Odstavecseseznamem"/>
        <w:numPr>
          <w:ilvl w:val="0"/>
          <w:numId w:val="24"/>
        </w:numPr>
        <w:spacing w:before="120" w:after="0" w:line="240" w:lineRule="auto"/>
        <w:ind w:left="426" w:hanging="357"/>
        <w:jc w:val="both"/>
        <w:rPr>
          <w:rFonts w:ascii="Times New Roman" w:hAnsi="Times New Roman" w:cs="Times New Roman"/>
          <w:b/>
          <w:sz w:val="24"/>
          <w:szCs w:val="20"/>
        </w:rPr>
      </w:pPr>
      <w:r w:rsidRPr="00547E30">
        <w:rPr>
          <w:rFonts w:ascii="Times New Roman" w:hAnsi="Times New Roman" w:cs="Times New Roman"/>
          <w:b/>
          <w:sz w:val="24"/>
          <w:szCs w:val="20"/>
        </w:rPr>
        <w:t>Přechodná ustanovení</w:t>
      </w:r>
    </w:p>
    <w:p w14:paraId="0F4945EA" w14:textId="77777777" w:rsidR="00A10124" w:rsidRPr="00547E30" w:rsidRDefault="00A10124" w:rsidP="00373340">
      <w:pPr>
        <w:ind w:left="426"/>
        <w:jc w:val="both"/>
      </w:pPr>
    </w:p>
    <w:p w14:paraId="090BD5DD" w14:textId="3C2A40C7" w:rsidR="00DB3481" w:rsidRPr="00547E30" w:rsidRDefault="00261ED6" w:rsidP="00DB3481">
      <w:pPr>
        <w:jc w:val="both"/>
        <w:rPr>
          <w:bCs/>
        </w:rPr>
      </w:pPr>
      <w:r w:rsidRPr="00547E30">
        <w:rPr>
          <w:bCs/>
        </w:rPr>
        <w:t>H</w:t>
      </w:r>
      <w:r w:rsidR="0084219D" w:rsidRPr="00547E30">
        <w:rPr>
          <w:bCs/>
        </w:rPr>
        <w:t xml:space="preserve">odnocení žádostí dle části A1, bodu 5. </w:t>
      </w:r>
      <w:r w:rsidR="00393550" w:rsidRPr="00547E30">
        <w:rPr>
          <w:bCs/>
        </w:rPr>
        <w:t>Zásad</w:t>
      </w:r>
      <w:r w:rsidR="00BB0A9E" w:rsidRPr="00547E30">
        <w:rPr>
          <w:bCs/>
        </w:rPr>
        <w:t xml:space="preserve"> ve znění Změny č. 5 Pravidel </w:t>
      </w:r>
      <w:r w:rsidR="0084219D" w:rsidRPr="00547E30">
        <w:rPr>
          <w:bCs/>
        </w:rPr>
        <w:t xml:space="preserve">schválených Radou města Frýdku-Místku na její </w:t>
      </w:r>
      <w:r w:rsidR="00B0548E" w:rsidRPr="00547E30">
        <w:rPr>
          <w:bCs/>
        </w:rPr>
        <w:t>26</w:t>
      </w:r>
      <w:r w:rsidR="0084219D" w:rsidRPr="00547E30">
        <w:rPr>
          <w:bCs/>
        </w:rPr>
        <w:t xml:space="preserve">. schůzi konané dne </w:t>
      </w:r>
      <w:r w:rsidR="00B0548E" w:rsidRPr="00547E30">
        <w:rPr>
          <w:bCs/>
        </w:rPr>
        <w:t>10</w:t>
      </w:r>
      <w:r w:rsidR="0084219D" w:rsidRPr="00547E30">
        <w:rPr>
          <w:bCs/>
        </w:rPr>
        <w:t>.</w:t>
      </w:r>
      <w:r w:rsidR="00B0548E" w:rsidRPr="00547E30">
        <w:rPr>
          <w:bCs/>
        </w:rPr>
        <w:t>09</w:t>
      </w:r>
      <w:r w:rsidR="0084219D" w:rsidRPr="00547E30">
        <w:rPr>
          <w:bCs/>
        </w:rPr>
        <w:t>.2019 se bude postupovat od</w:t>
      </w:r>
      <w:r w:rsidR="00B0548E" w:rsidRPr="00547E30">
        <w:rPr>
          <w:bCs/>
        </w:rPr>
        <w:t> </w:t>
      </w:r>
      <w:r w:rsidR="0084219D" w:rsidRPr="00547E30">
        <w:rPr>
          <w:bCs/>
        </w:rPr>
        <w:t xml:space="preserve">01.01.2020, a to z důvodu jednotného hodnocení všech žádostí žadatelů o přidělení bytu v domě zvláštního určení. Žádosti podané do 31.12.2019 budou hodnoceny dle </w:t>
      </w:r>
      <w:r w:rsidR="00393550" w:rsidRPr="00547E30">
        <w:rPr>
          <w:bCs/>
        </w:rPr>
        <w:t>Zásad</w:t>
      </w:r>
      <w:r w:rsidR="0084219D" w:rsidRPr="00547E30">
        <w:rPr>
          <w:bCs/>
        </w:rPr>
        <w:t xml:space="preserve"> </w:t>
      </w:r>
      <w:r w:rsidR="00393550" w:rsidRPr="00547E30">
        <w:rPr>
          <w:bCs/>
        </w:rPr>
        <w:t>ve</w:t>
      </w:r>
      <w:r w:rsidR="00B0548E" w:rsidRPr="00547E30">
        <w:rPr>
          <w:bCs/>
        </w:rPr>
        <w:t> </w:t>
      </w:r>
      <w:r w:rsidR="00393550" w:rsidRPr="00547E30">
        <w:rPr>
          <w:bCs/>
        </w:rPr>
        <w:t xml:space="preserve">znění Změny č. 4 Pravidel účinné od </w:t>
      </w:r>
      <w:r w:rsidR="00B0548E" w:rsidRPr="00547E30">
        <w:rPr>
          <w:bCs/>
        </w:rPr>
        <w:t>0</w:t>
      </w:r>
      <w:r w:rsidR="00393550" w:rsidRPr="00547E30">
        <w:rPr>
          <w:bCs/>
        </w:rPr>
        <w:t>6.</w:t>
      </w:r>
      <w:r w:rsidR="00B0548E" w:rsidRPr="00547E30">
        <w:rPr>
          <w:bCs/>
        </w:rPr>
        <w:t>0</w:t>
      </w:r>
      <w:r w:rsidR="00393550" w:rsidRPr="00547E30">
        <w:rPr>
          <w:bCs/>
        </w:rPr>
        <w:t>3.2018</w:t>
      </w:r>
      <w:r w:rsidR="0084219D" w:rsidRPr="00547E30">
        <w:rPr>
          <w:bCs/>
        </w:rPr>
        <w:t>.</w:t>
      </w:r>
      <w:r w:rsidR="00DB3481" w:rsidRPr="00547E30">
        <w:rPr>
          <w:bCs/>
        </w:rPr>
        <w:t xml:space="preserve"> Následně tyto žádosti budou opětovně přehodnoceny dle Zásad ve znění Změny č.</w:t>
      </w:r>
      <w:r w:rsidR="00F46ACE">
        <w:rPr>
          <w:bCs/>
        </w:rPr>
        <w:t xml:space="preserve"> 5</w:t>
      </w:r>
      <w:r w:rsidR="00DB3481" w:rsidRPr="00547E30">
        <w:rPr>
          <w:bCs/>
        </w:rPr>
        <w:t xml:space="preserve"> Pravidel schválených Radou města Frýdku-Místku na její 26. schůzi konané dne 10.09.2019 v průběhu aktualizací žádostí v měsících lednu až březnu 2020.</w:t>
      </w:r>
    </w:p>
    <w:p w14:paraId="079FC8B1" w14:textId="77777777" w:rsidR="00261ED6" w:rsidRPr="00547E30" w:rsidRDefault="00261ED6" w:rsidP="0084219D">
      <w:pPr>
        <w:jc w:val="both"/>
        <w:rPr>
          <w:bCs/>
        </w:rPr>
      </w:pPr>
    </w:p>
    <w:p w14:paraId="17E2D80A" w14:textId="77777777" w:rsidR="00261ED6" w:rsidRPr="00547E30" w:rsidRDefault="00261ED6" w:rsidP="00261ED6">
      <w:pPr>
        <w:jc w:val="both"/>
        <w:rPr>
          <w:bCs/>
        </w:rPr>
      </w:pPr>
      <w:r w:rsidRPr="00547E30">
        <w:rPr>
          <w:bCs/>
        </w:rPr>
        <w:t>Žádosti podané před</w:t>
      </w:r>
      <w:r w:rsidR="001426D6" w:rsidRPr="00547E30">
        <w:rPr>
          <w:bCs/>
        </w:rPr>
        <w:t xml:space="preserve"> nabytím účinnosti Zásad ve znění Změny č. 5 Pravidel schválených Radou města Frýdku-Místku na její </w:t>
      </w:r>
      <w:r w:rsidR="00B0548E" w:rsidRPr="00547E30">
        <w:rPr>
          <w:bCs/>
        </w:rPr>
        <w:t>26</w:t>
      </w:r>
      <w:r w:rsidR="001426D6" w:rsidRPr="00547E30">
        <w:rPr>
          <w:bCs/>
        </w:rPr>
        <w:t xml:space="preserve">. schůzi konané dne </w:t>
      </w:r>
      <w:r w:rsidR="00B0548E" w:rsidRPr="00547E30">
        <w:rPr>
          <w:bCs/>
        </w:rPr>
        <w:t>10</w:t>
      </w:r>
      <w:r w:rsidR="001426D6" w:rsidRPr="00547E30">
        <w:rPr>
          <w:bCs/>
        </w:rPr>
        <w:t>.</w:t>
      </w:r>
      <w:r w:rsidR="00B0548E" w:rsidRPr="00547E30">
        <w:rPr>
          <w:bCs/>
        </w:rPr>
        <w:t>09</w:t>
      </w:r>
      <w:r w:rsidR="001426D6" w:rsidRPr="00547E30">
        <w:rPr>
          <w:bCs/>
        </w:rPr>
        <w:t>.2019</w:t>
      </w:r>
      <w:r w:rsidRPr="00547E30">
        <w:rPr>
          <w:bCs/>
        </w:rPr>
        <w:t xml:space="preserve"> budou posuzovány dle části A2, bodu 1., odst. 1.1, písm. a) </w:t>
      </w:r>
      <w:r w:rsidR="001426D6" w:rsidRPr="00547E30">
        <w:rPr>
          <w:bCs/>
        </w:rPr>
        <w:t>Zásad ve znění Změny č. 4 Pravidel účinné od</w:t>
      </w:r>
      <w:r w:rsidR="00B0548E" w:rsidRPr="00547E30">
        <w:rPr>
          <w:bCs/>
        </w:rPr>
        <w:t> 0</w:t>
      </w:r>
      <w:r w:rsidR="001426D6" w:rsidRPr="00547E30">
        <w:rPr>
          <w:bCs/>
        </w:rPr>
        <w:t>6.</w:t>
      </w:r>
      <w:r w:rsidR="00B0548E" w:rsidRPr="00547E30">
        <w:rPr>
          <w:bCs/>
        </w:rPr>
        <w:t>0</w:t>
      </w:r>
      <w:r w:rsidR="001426D6" w:rsidRPr="00547E30">
        <w:rPr>
          <w:bCs/>
        </w:rPr>
        <w:t>3.2018</w:t>
      </w:r>
      <w:r w:rsidR="008C08FB" w:rsidRPr="00547E30">
        <w:rPr>
          <w:bCs/>
        </w:rPr>
        <w:t>.</w:t>
      </w:r>
    </w:p>
    <w:p w14:paraId="7486B1C6" w14:textId="77777777" w:rsidR="00A10124" w:rsidRPr="00547E30" w:rsidRDefault="00A10124" w:rsidP="00A10124">
      <w:pPr>
        <w:rPr>
          <w:b/>
        </w:rPr>
      </w:pPr>
      <w:r w:rsidRPr="00547E30">
        <w:rPr>
          <w:b/>
        </w:rPr>
        <w:br w:type="page"/>
      </w:r>
    </w:p>
    <w:p w14:paraId="6E5EF755" w14:textId="77777777" w:rsidR="00A10124" w:rsidRPr="00547E30" w:rsidRDefault="00A10124" w:rsidP="00373340">
      <w:pPr>
        <w:jc w:val="both"/>
        <w:rPr>
          <w:b/>
          <w:i/>
          <w:sz w:val="28"/>
        </w:rPr>
      </w:pPr>
      <w:r w:rsidRPr="00547E30">
        <w:rPr>
          <w:b/>
          <w:i/>
          <w:sz w:val="28"/>
        </w:rPr>
        <w:lastRenderedPageBreak/>
        <w:t>A2 Byty v Penzionu pro seniory Frýdek-Místek, p. o.</w:t>
      </w:r>
    </w:p>
    <w:p w14:paraId="4C436234" w14:textId="77777777" w:rsidR="00A10124" w:rsidRPr="00547E30" w:rsidRDefault="00A10124" w:rsidP="00373340">
      <w:pPr>
        <w:jc w:val="both"/>
        <w:rPr>
          <w:b/>
        </w:rPr>
      </w:pPr>
    </w:p>
    <w:p w14:paraId="501B3523"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Podmínky podání žádosti</w:t>
      </w:r>
    </w:p>
    <w:p w14:paraId="3ED26E29" w14:textId="77777777" w:rsidR="00A10124" w:rsidRPr="00547E30" w:rsidRDefault="00A10124" w:rsidP="009F3DAA">
      <w:pPr>
        <w:pStyle w:val="Odstavecseseznamem"/>
        <w:numPr>
          <w:ilvl w:val="1"/>
          <w:numId w:val="44"/>
        </w:numPr>
        <w:tabs>
          <w:tab w:val="left" w:pos="567"/>
        </w:tabs>
        <w:spacing w:after="0" w:line="240" w:lineRule="auto"/>
        <w:ind w:left="426"/>
        <w:jc w:val="both"/>
        <w:rPr>
          <w:rFonts w:ascii="Times New Roman" w:hAnsi="Times New Roman" w:cs="Times New Roman"/>
          <w:szCs w:val="20"/>
        </w:rPr>
      </w:pPr>
      <w:r w:rsidRPr="00547E30">
        <w:rPr>
          <w:rFonts w:ascii="Times New Roman" w:hAnsi="Times New Roman" w:cs="Times New Roman"/>
          <w:szCs w:val="20"/>
        </w:rPr>
        <w:t>Podmínky podání žádosti pro jednotlivce</w:t>
      </w:r>
    </w:p>
    <w:p w14:paraId="29D8EAB2" w14:textId="77777777" w:rsidR="00A10124" w:rsidRPr="00547E30" w:rsidRDefault="00A10124" w:rsidP="009F3DAA">
      <w:pPr>
        <w:pStyle w:val="Odstavecseseznamem"/>
        <w:numPr>
          <w:ilvl w:val="0"/>
          <w:numId w:val="28"/>
        </w:numPr>
        <w:spacing w:before="60" w:after="0" w:line="240" w:lineRule="auto"/>
        <w:ind w:left="851" w:hanging="425"/>
        <w:contextualSpacing w:val="0"/>
        <w:jc w:val="both"/>
        <w:rPr>
          <w:rFonts w:ascii="Times New Roman" w:hAnsi="Times New Roman" w:cs="Times New Roman"/>
          <w:szCs w:val="20"/>
        </w:rPr>
      </w:pPr>
      <w:r w:rsidRPr="00547E30">
        <w:rPr>
          <w:rFonts w:ascii="Times New Roman" w:hAnsi="Times New Roman" w:cs="Times New Roman"/>
          <w:szCs w:val="20"/>
        </w:rPr>
        <w:t xml:space="preserve">občan starší </w:t>
      </w:r>
      <w:r w:rsidR="002C7F01" w:rsidRPr="00547E30">
        <w:rPr>
          <w:rFonts w:ascii="Times New Roman" w:hAnsi="Times New Roman" w:cs="Times New Roman"/>
          <w:szCs w:val="20"/>
        </w:rPr>
        <w:t>70</w:t>
      </w:r>
      <w:r w:rsidRPr="00547E30">
        <w:rPr>
          <w:rFonts w:ascii="Times New Roman" w:hAnsi="Times New Roman" w:cs="Times New Roman"/>
          <w:szCs w:val="20"/>
        </w:rPr>
        <w:t xml:space="preserve"> let, jehož míra závislosti na pomoci jiné osoby a sociální poměry odůvodňují potřebu zavedení terénní nebo ambulantní sociální služby, která je uvedená v zákoně </w:t>
      </w:r>
      <w:r w:rsidR="002019D5" w:rsidRPr="00547E30">
        <w:rPr>
          <w:rFonts w:ascii="Times New Roman" w:hAnsi="Times New Roman" w:cs="Times New Roman"/>
          <w:szCs w:val="20"/>
        </w:rPr>
        <w:br/>
      </w:r>
      <w:r w:rsidRPr="00547E30">
        <w:rPr>
          <w:rFonts w:ascii="Times New Roman" w:hAnsi="Times New Roman" w:cs="Times New Roman"/>
          <w:szCs w:val="20"/>
        </w:rPr>
        <w:t>o</w:t>
      </w:r>
      <w:r w:rsidR="00D80330" w:rsidRPr="00547E30">
        <w:rPr>
          <w:rFonts w:ascii="Times New Roman" w:hAnsi="Times New Roman" w:cs="Times New Roman"/>
          <w:szCs w:val="20"/>
        </w:rPr>
        <w:t> </w:t>
      </w:r>
      <w:r w:rsidRPr="00547E30">
        <w:rPr>
          <w:rFonts w:ascii="Times New Roman" w:hAnsi="Times New Roman" w:cs="Times New Roman"/>
          <w:szCs w:val="20"/>
        </w:rPr>
        <w:t>sociálních službách nebo lze předpokládat, že tuto pomoc bude potřebovat pro postupné ubývání soběstačnosti, zhoršování zdravotního stavu nebo má nevyhovující kvalitu bydlení;</w:t>
      </w:r>
    </w:p>
    <w:p w14:paraId="01B0734D" w14:textId="77777777" w:rsidR="00A10124" w:rsidRPr="00547E30" w:rsidRDefault="00A10124" w:rsidP="009F3DAA">
      <w:pPr>
        <w:pStyle w:val="Odstavecseseznamem"/>
        <w:numPr>
          <w:ilvl w:val="0"/>
          <w:numId w:val="28"/>
        </w:numPr>
        <w:spacing w:after="0" w:line="240" w:lineRule="auto"/>
        <w:ind w:left="851" w:hanging="425"/>
        <w:jc w:val="both"/>
        <w:rPr>
          <w:rFonts w:ascii="Times New Roman" w:hAnsi="Times New Roman" w:cs="Times New Roman"/>
          <w:szCs w:val="20"/>
        </w:rPr>
      </w:pPr>
      <w:r w:rsidRPr="00547E30">
        <w:rPr>
          <w:rFonts w:ascii="Times New Roman" w:hAnsi="Times New Roman" w:cs="Times New Roman"/>
          <w:szCs w:val="20"/>
        </w:rPr>
        <w:t>manželé nebo jiné dvojice si nemohou podat žádost samostatně, tj. manželům nebo jiným dvojicím nelze přidělit 2 byty;</w:t>
      </w:r>
    </w:p>
    <w:p w14:paraId="69441322" w14:textId="77777777" w:rsidR="00A10124" w:rsidRPr="00547E30" w:rsidRDefault="00A10124" w:rsidP="009F3DAA">
      <w:pPr>
        <w:pStyle w:val="Odstavecseseznamem"/>
        <w:numPr>
          <w:ilvl w:val="0"/>
          <w:numId w:val="28"/>
        </w:numPr>
        <w:spacing w:after="0" w:line="240" w:lineRule="auto"/>
        <w:ind w:left="851" w:hanging="425"/>
        <w:jc w:val="both"/>
        <w:rPr>
          <w:rFonts w:ascii="Times New Roman" w:hAnsi="Times New Roman" w:cs="Times New Roman"/>
          <w:szCs w:val="20"/>
        </w:rPr>
      </w:pPr>
      <w:r w:rsidRPr="00547E30">
        <w:rPr>
          <w:rFonts w:ascii="Times New Roman" w:hAnsi="Times New Roman" w:cs="Times New Roman"/>
          <w:szCs w:val="20"/>
        </w:rPr>
        <w:t>bezdlužnost vůči SMFM</w:t>
      </w:r>
    </w:p>
    <w:p w14:paraId="739EE81A" w14:textId="77777777" w:rsidR="00A10124" w:rsidRPr="00547E30" w:rsidRDefault="00A10124" w:rsidP="00D46C8C">
      <w:pPr>
        <w:pStyle w:val="Odstavecseseznamem"/>
        <w:spacing w:after="0" w:line="240" w:lineRule="auto"/>
        <w:ind w:left="426"/>
        <w:jc w:val="both"/>
        <w:rPr>
          <w:rFonts w:ascii="Times New Roman" w:hAnsi="Times New Roman" w:cs="Times New Roman"/>
          <w:szCs w:val="20"/>
        </w:rPr>
      </w:pPr>
    </w:p>
    <w:p w14:paraId="323B1BBE" w14:textId="77777777" w:rsidR="00A10124" w:rsidRPr="00547E30" w:rsidRDefault="00A10124" w:rsidP="009F3DAA">
      <w:pPr>
        <w:pStyle w:val="Odstavecseseznamem"/>
        <w:numPr>
          <w:ilvl w:val="1"/>
          <w:numId w:val="44"/>
        </w:numPr>
        <w:tabs>
          <w:tab w:val="left" w:pos="567"/>
        </w:tabs>
        <w:spacing w:after="0" w:line="240" w:lineRule="auto"/>
        <w:ind w:left="0" w:firstLine="0"/>
        <w:jc w:val="both"/>
        <w:rPr>
          <w:rFonts w:ascii="Times New Roman" w:hAnsi="Times New Roman" w:cs="Times New Roman"/>
          <w:szCs w:val="20"/>
        </w:rPr>
      </w:pPr>
      <w:r w:rsidRPr="00547E30">
        <w:rPr>
          <w:rFonts w:ascii="Times New Roman" w:hAnsi="Times New Roman" w:cs="Times New Roman"/>
          <w:b/>
          <w:bCs/>
          <w:szCs w:val="20"/>
        </w:rPr>
        <w:t xml:space="preserve">Podmínky podání žádosti </w:t>
      </w:r>
      <w:r w:rsidRPr="00547E30">
        <w:rPr>
          <w:rFonts w:ascii="Times New Roman" w:hAnsi="Times New Roman" w:cs="Times New Roman"/>
          <w:b/>
          <w:szCs w:val="20"/>
        </w:rPr>
        <w:t>pro dvojice</w:t>
      </w:r>
    </w:p>
    <w:p w14:paraId="20A409E3" w14:textId="77777777" w:rsidR="00A10124" w:rsidRPr="00547E30" w:rsidRDefault="00A10124" w:rsidP="00D46C8C">
      <w:pPr>
        <w:pStyle w:val="Odstavecseseznamem"/>
        <w:spacing w:before="60" w:after="0" w:line="240" w:lineRule="auto"/>
        <w:ind w:left="567"/>
        <w:contextualSpacing w:val="0"/>
        <w:jc w:val="both"/>
        <w:rPr>
          <w:rFonts w:ascii="Times New Roman" w:hAnsi="Times New Roman" w:cs="Times New Roman"/>
          <w:szCs w:val="20"/>
        </w:rPr>
      </w:pPr>
      <w:r w:rsidRPr="00547E30">
        <w:rPr>
          <w:rFonts w:ascii="Times New Roman" w:hAnsi="Times New Roman" w:cs="Times New Roman"/>
          <w:szCs w:val="20"/>
        </w:rPr>
        <w:t>Žádost si mohou podat manželé či jiné dvojice, které chtějí žít ve společné domácnosti za</w:t>
      </w:r>
      <w:r w:rsidR="00756A94" w:rsidRPr="00547E30">
        <w:rPr>
          <w:rFonts w:ascii="Times New Roman" w:hAnsi="Times New Roman" w:cs="Times New Roman"/>
          <w:szCs w:val="20"/>
        </w:rPr>
        <w:t> </w:t>
      </w:r>
      <w:r w:rsidRPr="00547E30">
        <w:rPr>
          <w:rFonts w:ascii="Times New Roman" w:hAnsi="Times New Roman" w:cs="Times New Roman"/>
          <w:szCs w:val="20"/>
        </w:rPr>
        <w:t xml:space="preserve">předpokladu, že oba splňují podmínky pro přijetí žádosti do evidence uvedené v části A2, bod </w:t>
      </w:r>
    </w:p>
    <w:p w14:paraId="501C1657" w14:textId="77777777" w:rsidR="00A10124" w:rsidRPr="00547E30" w:rsidRDefault="00A10124" w:rsidP="00373340">
      <w:pPr>
        <w:jc w:val="both"/>
      </w:pPr>
    </w:p>
    <w:p w14:paraId="6091EF61"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Podání žádosti</w:t>
      </w:r>
    </w:p>
    <w:p w14:paraId="59994C08" w14:textId="77777777" w:rsidR="00A10124" w:rsidRPr="00547E30" w:rsidRDefault="00A10124" w:rsidP="009F3DAA">
      <w:pPr>
        <w:pStyle w:val="Odstavecseseznamem"/>
        <w:numPr>
          <w:ilvl w:val="1"/>
          <w:numId w:val="45"/>
        </w:numPr>
        <w:spacing w:before="120" w:after="0" w:line="240" w:lineRule="auto"/>
        <w:ind w:left="567" w:hanging="567"/>
        <w:contextualSpacing w:val="0"/>
        <w:jc w:val="both"/>
        <w:rPr>
          <w:rFonts w:ascii="Times New Roman" w:hAnsi="Times New Roman" w:cs="Times New Roman"/>
        </w:rPr>
      </w:pPr>
      <w:r w:rsidRPr="00547E30">
        <w:rPr>
          <w:rFonts w:ascii="Times New Roman" w:eastAsia="Times New Roman" w:hAnsi="Times New Roman" w:cs="Times New Roman"/>
          <w:lang w:eastAsia="cs-CZ"/>
        </w:rPr>
        <w:t>Žádost musí být doložena lékařskou zprávou praktického nebo odborného lékaře na</w:t>
      </w:r>
      <w:r w:rsidR="00D80330" w:rsidRPr="00547E30">
        <w:rPr>
          <w:rFonts w:ascii="Times New Roman" w:eastAsia="Times New Roman" w:hAnsi="Times New Roman" w:cs="Times New Roman"/>
          <w:lang w:eastAsia="cs-CZ"/>
        </w:rPr>
        <w:t> </w:t>
      </w:r>
      <w:r w:rsidRPr="00547E30">
        <w:rPr>
          <w:rFonts w:ascii="Times New Roman" w:eastAsia="Times New Roman" w:hAnsi="Times New Roman" w:cs="Times New Roman"/>
          <w:lang w:eastAsia="cs-CZ"/>
        </w:rPr>
        <w:t>předepsaném</w:t>
      </w:r>
      <w:r w:rsidRPr="00547E30">
        <w:rPr>
          <w:rFonts w:ascii="Times New Roman" w:hAnsi="Times New Roman" w:cs="Times New Roman"/>
        </w:rPr>
        <w:t xml:space="preserve"> formuláři, ne starší 2 měsíců. Vhodnost přidělení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z hlediska zdravotního stavu posuzuje lékař určený OSS. </w:t>
      </w:r>
    </w:p>
    <w:p w14:paraId="6906A90B" w14:textId="77777777" w:rsidR="00A10124" w:rsidRPr="00547E30" w:rsidRDefault="00A10124" w:rsidP="00D46C8C">
      <w:pPr>
        <w:pStyle w:val="Odstavecseseznamem"/>
        <w:spacing w:after="0" w:line="240" w:lineRule="auto"/>
        <w:ind w:left="567" w:hanging="567"/>
        <w:jc w:val="both"/>
        <w:rPr>
          <w:rFonts w:ascii="Times New Roman" w:hAnsi="Times New Roman" w:cs="Times New Roman"/>
        </w:rPr>
      </w:pPr>
    </w:p>
    <w:p w14:paraId="3F8FF88B" w14:textId="77777777" w:rsidR="00A10124" w:rsidRPr="00547E30" w:rsidRDefault="00A10124" w:rsidP="009F3DAA">
      <w:pPr>
        <w:numPr>
          <w:ilvl w:val="1"/>
          <w:numId w:val="45"/>
        </w:numPr>
        <w:ind w:left="567" w:hanging="567"/>
        <w:jc w:val="both"/>
        <w:rPr>
          <w:sz w:val="22"/>
          <w:szCs w:val="22"/>
        </w:rPr>
      </w:pPr>
      <w:r w:rsidRPr="00547E30">
        <w:rPr>
          <w:sz w:val="22"/>
          <w:szCs w:val="22"/>
        </w:rPr>
        <w:t xml:space="preserve">Součástí žádosti je aktuální potvrzení o příjmu, popř. doklad o přiznání </w:t>
      </w:r>
      <w:proofErr w:type="spellStart"/>
      <w:r w:rsidRPr="00547E30">
        <w:rPr>
          <w:sz w:val="22"/>
          <w:szCs w:val="22"/>
        </w:rPr>
        <w:t>PnP</w:t>
      </w:r>
      <w:proofErr w:type="spellEnd"/>
      <w:r w:rsidRPr="00547E30">
        <w:rPr>
          <w:sz w:val="22"/>
          <w:szCs w:val="22"/>
        </w:rPr>
        <w:t>, pak také písemný souhlas žadatele, že SMFM může zpracovávat jeho osobní a citlivé údaje pro potřeby přidělení bytu.</w:t>
      </w:r>
    </w:p>
    <w:p w14:paraId="113EB568" w14:textId="77777777" w:rsidR="00A10124" w:rsidRPr="00547E30" w:rsidRDefault="00A10124" w:rsidP="00373340">
      <w:pPr>
        <w:pStyle w:val="Odstavecseseznamem"/>
        <w:spacing w:after="0" w:line="240" w:lineRule="auto"/>
        <w:ind w:left="0"/>
        <w:jc w:val="both"/>
        <w:rPr>
          <w:rFonts w:ascii="Times New Roman" w:hAnsi="Times New Roman" w:cs="Times New Roman"/>
          <w:sz w:val="20"/>
          <w:szCs w:val="20"/>
        </w:rPr>
      </w:pPr>
    </w:p>
    <w:p w14:paraId="2DC20025"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Evidence žádosti</w:t>
      </w:r>
    </w:p>
    <w:p w14:paraId="068C491C" w14:textId="77777777" w:rsidR="00A10124" w:rsidRPr="00547E30" w:rsidRDefault="00A10124" w:rsidP="009F3DAA">
      <w:pPr>
        <w:pStyle w:val="Odstavecseseznamem"/>
        <w:numPr>
          <w:ilvl w:val="1"/>
          <w:numId w:val="46"/>
        </w:numPr>
        <w:spacing w:before="120" w:after="0" w:line="240" w:lineRule="auto"/>
        <w:ind w:left="567" w:hanging="567"/>
        <w:contextualSpacing w:val="0"/>
        <w:jc w:val="both"/>
        <w:rPr>
          <w:rFonts w:ascii="Times New Roman" w:hAnsi="Times New Roman" w:cs="Times New Roman"/>
          <w:szCs w:val="20"/>
        </w:rPr>
      </w:pPr>
      <w:r w:rsidRPr="00547E30">
        <w:rPr>
          <w:rFonts w:ascii="Times New Roman" w:hAnsi="Times New Roman" w:cs="Times New Roman"/>
          <w:szCs w:val="20"/>
        </w:rPr>
        <w:t>OSS posoudí požadované náležitosti dodané žadatelem, předloží žádost k posouzení OSS určenému lékaři a provede sociální šetření o nezbytnosti řešení potřeb žadatele přidělením bytu v </w:t>
      </w:r>
      <w:proofErr w:type="spellStart"/>
      <w:proofErr w:type="gramStart"/>
      <w:r w:rsidRPr="00547E30">
        <w:rPr>
          <w:rFonts w:ascii="Times New Roman" w:hAnsi="Times New Roman" w:cs="Times New Roman"/>
          <w:szCs w:val="20"/>
        </w:rPr>
        <w:t>PpS</w:t>
      </w:r>
      <w:proofErr w:type="spellEnd"/>
      <w:proofErr w:type="gramEnd"/>
      <w:r w:rsidRPr="00547E30">
        <w:rPr>
          <w:rFonts w:ascii="Times New Roman" w:hAnsi="Times New Roman" w:cs="Times New Roman"/>
          <w:szCs w:val="20"/>
        </w:rPr>
        <w:t xml:space="preserve"> a to v místě jeho bydliště. </w:t>
      </w:r>
    </w:p>
    <w:p w14:paraId="4EDD7D74" w14:textId="77777777" w:rsidR="00A10124" w:rsidRPr="00547E30" w:rsidRDefault="00A10124" w:rsidP="00567532">
      <w:pPr>
        <w:pStyle w:val="Odstavecseseznamem"/>
        <w:spacing w:after="0" w:line="240" w:lineRule="auto"/>
        <w:ind w:left="567" w:hanging="567"/>
        <w:jc w:val="both"/>
        <w:rPr>
          <w:rFonts w:ascii="Times New Roman" w:hAnsi="Times New Roman" w:cs="Times New Roman"/>
          <w:szCs w:val="20"/>
        </w:rPr>
      </w:pPr>
    </w:p>
    <w:p w14:paraId="2222B385" w14:textId="77777777" w:rsidR="00A10124" w:rsidRPr="00547E30" w:rsidRDefault="00A10124" w:rsidP="009F3DA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Pokud je žádost s ohledem na zdravotní stav, sociální a majetkové poměry opodstatněná, vystaví OSS „Oznámení o zařazení žádosti do evidence žadatelů“.</w:t>
      </w:r>
    </w:p>
    <w:p w14:paraId="284DA9C5" w14:textId="77777777" w:rsidR="00A10124" w:rsidRPr="00547E30" w:rsidRDefault="00A10124" w:rsidP="00567532">
      <w:pPr>
        <w:ind w:left="567" w:hanging="567"/>
        <w:jc w:val="both"/>
        <w:rPr>
          <w:sz w:val="28"/>
        </w:rPr>
      </w:pPr>
    </w:p>
    <w:p w14:paraId="4676A3BD" w14:textId="77777777" w:rsidR="00A10124" w:rsidRPr="00547E30" w:rsidRDefault="00A10124" w:rsidP="009F3DA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V případě, že důvody pro přijetí žádosti nebyly shledány, OSS vystaví „Oznámení o nezařazení žádosti do evidence žadatelů“.</w:t>
      </w:r>
    </w:p>
    <w:p w14:paraId="507453D7" w14:textId="77777777" w:rsidR="00A10124" w:rsidRPr="00547E30" w:rsidRDefault="00A10124" w:rsidP="00567532">
      <w:pPr>
        <w:pStyle w:val="Odstavecseseznamem"/>
        <w:spacing w:before="60" w:after="0" w:line="240" w:lineRule="auto"/>
        <w:ind w:left="993" w:hanging="426"/>
        <w:contextualSpacing w:val="0"/>
        <w:jc w:val="both"/>
        <w:rPr>
          <w:rFonts w:ascii="Times New Roman" w:hAnsi="Times New Roman" w:cs="Times New Roman"/>
          <w:szCs w:val="20"/>
          <w:u w:val="single"/>
        </w:rPr>
      </w:pPr>
      <w:r w:rsidRPr="00547E30">
        <w:rPr>
          <w:rFonts w:ascii="Times New Roman" w:hAnsi="Times New Roman" w:cs="Times New Roman"/>
          <w:szCs w:val="20"/>
          <w:u w:val="single"/>
        </w:rPr>
        <w:t>Důvody nezařazení žádosti do evidence:</w:t>
      </w:r>
    </w:p>
    <w:p w14:paraId="19C13234"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 odmítl sociální šetření (s výjimkou hospitalizace ve zdravotnickém zařízení);</w:t>
      </w:r>
    </w:p>
    <w:p w14:paraId="23AFB93A"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závazky po lhůtě splatnosti vůči SMFM;</w:t>
      </w:r>
    </w:p>
    <w:p w14:paraId="2761B2B9"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nedoložení všech potřebných náležitostí žádosti do 30 dnů ode dne podání žádosti</w:t>
      </w:r>
    </w:p>
    <w:p w14:paraId="6A123613"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žadatelé trpící psychózami a jinými psychickými poruchami, jejíž projevy by mohly vést ke konfliktu se společností;</w:t>
      </w:r>
    </w:p>
    <w:p w14:paraId="57B1730F"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žadatelé společensky nepřizpůsobiví, vedoucí způsob života, který může vést ke konfliktu se společností, vykazující rysy konfliktního a asociálního chování;</w:t>
      </w:r>
    </w:p>
    <w:p w14:paraId="4D97DF77" w14:textId="77777777" w:rsidR="00A10124" w:rsidRPr="00547E30" w:rsidRDefault="00A10124" w:rsidP="009F3DAA">
      <w:pPr>
        <w:pStyle w:val="Odstavecseseznamem"/>
        <w:numPr>
          <w:ilvl w:val="0"/>
          <w:numId w:val="29"/>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péče o nezletilé děti</w:t>
      </w:r>
      <w:r w:rsidR="004B3487" w:rsidRPr="00547E30">
        <w:rPr>
          <w:rFonts w:ascii="Times New Roman" w:hAnsi="Times New Roman" w:cs="Times New Roman"/>
          <w:szCs w:val="20"/>
        </w:rPr>
        <w:t>;</w:t>
      </w:r>
    </w:p>
    <w:p w14:paraId="5664A9FA" w14:textId="77777777" w:rsidR="005351D7" w:rsidRPr="00547E30" w:rsidRDefault="00FA020E">
      <w:pPr>
        <w:pStyle w:val="Odstavecseseznamem"/>
        <w:numPr>
          <w:ilvl w:val="0"/>
          <w:numId w:val="26"/>
        </w:numPr>
        <w:tabs>
          <w:tab w:val="left" w:pos="993"/>
        </w:tabs>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je-li žadatel umístěn v pobytovém zařízení sociálních služeb (s výjimkou azylového domu, terapeutické komunity, centra rehabilitačních služeb, intervenčního centra, zařízení následné péče).</w:t>
      </w:r>
    </w:p>
    <w:p w14:paraId="6ED9BC2D" w14:textId="77777777" w:rsidR="00A10124" w:rsidRPr="00547E30" w:rsidRDefault="00A10124" w:rsidP="00567532">
      <w:pPr>
        <w:pStyle w:val="Odstavecseseznamem"/>
        <w:spacing w:after="0" w:line="240" w:lineRule="auto"/>
        <w:ind w:left="567" w:hanging="567"/>
        <w:jc w:val="both"/>
        <w:rPr>
          <w:rFonts w:ascii="Times New Roman" w:hAnsi="Times New Roman" w:cs="Times New Roman"/>
          <w:szCs w:val="20"/>
        </w:rPr>
      </w:pPr>
    </w:p>
    <w:p w14:paraId="3214FAD1" w14:textId="77777777" w:rsidR="00A10124" w:rsidRPr="00547E30" w:rsidRDefault="00A10124" w:rsidP="009F3DA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O vyřazení žádosti je žadatel OSS písemně vyrozuměn „Oznámením o vyřazení žádosti z evidence žadatelů“.</w:t>
      </w:r>
    </w:p>
    <w:p w14:paraId="69E6F020" w14:textId="77777777" w:rsidR="00015202" w:rsidRPr="00547E30" w:rsidRDefault="00015202" w:rsidP="00716439">
      <w:pPr>
        <w:pStyle w:val="Odstavecseseznamem"/>
        <w:spacing w:before="60" w:after="0" w:line="240" w:lineRule="auto"/>
        <w:ind w:left="993" w:hanging="426"/>
        <w:contextualSpacing w:val="0"/>
        <w:jc w:val="both"/>
        <w:rPr>
          <w:rFonts w:ascii="Times New Roman" w:hAnsi="Times New Roman" w:cs="Times New Roman"/>
          <w:szCs w:val="20"/>
          <w:u w:val="single"/>
        </w:rPr>
      </w:pPr>
    </w:p>
    <w:p w14:paraId="5B96F169" w14:textId="77777777" w:rsidR="00A10124" w:rsidRPr="00547E30" w:rsidRDefault="00A10124" w:rsidP="00716439">
      <w:pPr>
        <w:pStyle w:val="Odstavecseseznamem"/>
        <w:spacing w:before="60" w:after="0" w:line="240" w:lineRule="auto"/>
        <w:ind w:left="993" w:hanging="426"/>
        <w:contextualSpacing w:val="0"/>
        <w:jc w:val="both"/>
        <w:rPr>
          <w:rFonts w:ascii="Times New Roman" w:hAnsi="Times New Roman" w:cs="Times New Roman"/>
          <w:szCs w:val="20"/>
          <w:u w:val="single"/>
        </w:rPr>
      </w:pPr>
      <w:r w:rsidRPr="00547E30">
        <w:rPr>
          <w:rFonts w:ascii="Times New Roman" w:hAnsi="Times New Roman" w:cs="Times New Roman"/>
          <w:szCs w:val="20"/>
          <w:u w:val="single"/>
        </w:rPr>
        <w:lastRenderedPageBreak/>
        <w:t>Důvody pro vyřazení žádosti z evidence:</w:t>
      </w:r>
    </w:p>
    <w:p w14:paraId="48B837AA" w14:textId="77777777" w:rsidR="00A10124" w:rsidRPr="00547E30" w:rsidRDefault="00A10124" w:rsidP="009F3DA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na vlastní žádost žadatele;</w:t>
      </w:r>
    </w:p>
    <w:p w14:paraId="5E3C4B86" w14:textId="77777777" w:rsidR="00A10124" w:rsidRPr="00547E30" w:rsidRDefault="00A10124" w:rsidP="009F3DA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změní-li žadatel trvalé bydliště mimo území SMFM;</w:t>
      </w:r>
    </w:p>
    <w:p w14:paraId="4A2A3A8E" w14:textId="77777777" w:rsidR="00A10124" w:rsidRPr="00547E30" w:rsidRDefault="00A10124" w:rsidP="009F3DA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zatajení, neuvedení závažných informací podstatných pro vedení žádosti;</w:t>
      </w:r>
    </w:p>
    <w:p w14:paraId="5115427C" w14:textId="77777777" w:rsidR="00A10124" w:rsidRPr="00547E30" w:rsidRDefault="00542F11" w:rsidP="00542F11">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žadatel nedoloží OSS písemně svůj trvající zájem o přidělení bytu v </w:t>
      </w:r>
      <w:proofErr w:type="spellStart"/>
      <w:r w:rsidRPr="00547E30">
        <w:rPr>
          <w:rFonts w:ascii="Times New Roman" w:hAnsi="Times New Roman" w:cs="Times New Roman"/>
          <w:szCs w:val="20"/>
        </w:rPr>
        <w:t>PpS</w:t>
      </w:r>
      <w:proofErr w:type="spellEnd"/>
      <w:r w:rsidRPr="00547E30">
        <w:rPr>
          <w:rFonts w:ascii="Times New Roman" w:hAnsi="Times New Roman" w:cs="Times New Roman"/>
          <w:szCs w:val="20"/>
        </w:rPr>
        <w:t>, a to jednou ročně v období od 1. října do</w:t>
      </w:r>
      <w:r w:rsidR="003C6869" w:rsidRPr="00547E30">
        <w:rPr>
          <w:rFonts w:ascii="Times New Roman" w:hAnsi="Times New Roman" w:cs="Times New Roman"/>
          <w:szCs w:val="20"/>
        </w:rPr>
        <w:t> </w:t>
      </w:r>
      <w:r w:rsidRPr="00547E30">
        <w:rPr>
          <w:rFonts w:ascii="Times New Roman" w:hAnsi="Times New Roman" w:cs="Times New Roman"/>
          <w:szCs w:val="20"/>
        </w:rPr>
        <w:t>30. listopadu kalendářního roku;</w:t>
      </w:r>
    </w:p>
    <w:p w14:paraId="37A47447" w14:textId="77777777" w:rsidR="00A10124" w:rsidRPr="00547E30" w:rsidRDefault="00A10124" w:rsidP="009F3DA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je-li žadatel umístěn v pobytovém zařízení sociálních služeb;</w:t>
      </w:r>
    </w:p>
    <w:p w14:paraId="3B0D8A7B" w14:textId="77777777" w:rsidR="00A10124" w:rsidRPr="00547E30" w:rsidRDefault="00A10124" w:rsidP="009F3DA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úmrtí žadatele</w:t>
      </w:r>
    </w:p>
    <w:p w14:paraId="11865D7D" w14:textId="77777777" w:rsidR="004B4C9A" w:rsidRPr="00547E30" w:rsidRDefault="004B4C9A" w:rsidP="004B4C9A">
      <w:pPr>
        <w:pStyle w:val="Odstavecseseznamem"/>
        <w:numPr>
          <w:ilvl w:val="0"/>
          <w:numId w:val="30"/>
        </w:numPr>
        <w:spacing w:after="0" w:line="240" w:lineRule="auto"/>
        <w:ind w:left="993" w:hanging="426"/>
        <w:jc w:val="both"/>
        <w:rPr>
          <w:rFonts w:ascii="Times New Roman" w:hAnsi="Times New Roman" w:cs="Times New Roman"/>
          <w:szCs w:val="20"/>
        </w:rPr>
      </w:pPr>
      <w:r w:rsidRPr="00547E30">
        <w:rPr>
          <w:rFonts w:ascii="Times New Roman" w:hAnsi="Times New Roman" w:cs="Times New Roman"/>
          <w:szCs w:val="20"/>
        </w:rPr>
        <w:t>2x odmítne přidělení bytu</w:t>
      </w:r>
    </w:p>
    <w:p w14:paraId="6ABD3EDA" w14:textId="77777777" w:rsidR="00A10124" w:rsidRPr="00547E30" w:rsidRDefault="00A10124" w:rsidP="00373340">
      <w:pPr>
        <w:jc w:val="both"/>
        <w:rPr>
          <w:sz w:val="28"/>
        </w:rPr>
      </w:pPr>
    </w:p>
    <w:p w14:paraId="7921251B" w14:textId="3C03F31A" w:rsidR="0062309A" w:rsidRPr="00547E30" w:rsidRDefault="00DF3675" w:rsidP="0062309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Žádost každého žadatele je pro účely sestavení pořadníku žadatelů (dále jen pořadník) během sociálního šetření ohodnocena v souladu s částí A2, bod 6</w:t>
      </w:r>
      <w:r w:rsidR="00F46ACE">
        <w:rPr>
          <w:rFonts w:ascii="Times New Roman" w:hAnsi="Times New Roman" w:cs="Times New Roman"/>
          <w:szCs w:val="20"/>
        </w:rPr>
        <w:t>.</w:t>
      </w:r>
      <w:r w:rsidRPr="00547E30">
        <w:rPr>
          <w:rFonts w:ascii="Times New Roman" w:hAnsi="Times New Roman" w:cs="Times New Roman"/>
          <w:szCs w:val="20"/>
        </w:rPr>
        <w:t xml:space="preserve">, </w:t>
      </w:r>
      <w:bookmarkStart w:id="3" w:name="_Hlk18490615"/>
      <w:r w:rsidR="0032018C" w:rsidRPr="00547E30">
        <w:rPr>
          <w:rFonts w:ascii="Times New Roman" w:hAnsi="Times New Roman" w:cs="Times New Roman"/>
          <w:szCs w:val="20"/>
        </w:rPr>
        <w:t>což</w:t>
      </w:r>
      <w:r w:rsidR="00D97748" w:rsidRPr="00547E30">
        <w:rPr>
          <w:rFonts w:ascii="Times New Roman" w:hAnsi="Times New Roman" w:cs="Times New Roman"/>
          <w:szCs w:val="20"/>
        </w:rPr>
        <w:t xml:space="preserve"> </w:t>
      </w:r>
      <w:r w:rsidR="0032018C" w:rsidRPr="00547E30">
        <w:rPr>
          <w:rFonts w:ascii="Times New Roman" w:hAnsi="Times New Roman" w:cs="Times New Roman"/>
          <w:szCs w:val="20"/>
        </w:rPr>
        <w:t xml:space="preserve">žadatel </w:t>
      </w:r>
      <w:r w:rsidR="00DB3481" w:rsidRPr="00547E30">
        <w:rPr>
          <w:rFonts w:ascii="Times New Roman" w:hAnsi="Times New Roman" w:cs="Times New Roman"/>
          <w:szCs w:val="20"/>
        </w:rPr>
        <w:t xml:space="preserve">potvrdí </w:t>
      </w:r>
      <w:r w:rsidR="0032018C" w:rsidRPr="00547E30">
        <w:rPr>
          <w:rFonts w:ascii="Times New Roman" w:hAnsi="Times New Roman" w:cs="Times New Roman"/>
          <w:szCs w:val="20"/>
        </w:rPr>
        <w:t>svým podpisem na</w:t>
      </w:r>
      <w:r w:rsidR="00D97748" w:rsidRPr="00547E30">
        <w:rPr>
          <w:rFonts w:ascii="Times New Roman" w:hAnsi="Times New Roman" w:cs="Times New Roman"/>
          <w:szCs w:val="20"/>
        </w:rPr>
        <w:t> </w:t>
      </w:r>
      <w:r w:rsidR="0032018C" w:rsidRPr="00547E30">
        <w:rPr>
          <w:rFonts w:ascii="Times New Roman" w:hAnsi="Times New Roman" w:cs="Times New Roman"/>
          <w:szCs w:val="20"/>
        </w:rPr>
        <w:t>bodovém hodnocení žádosti.</w:t>
      </w:r>
    </w:p>
    <w:bookmarkEnd w:id="3"/>
    <w:p w14:paraId="07997CF1" w14:textId="77777777" w:rsidR="00116547" w:rsidRPr="00547E30" w:rsidRDefault="00116547" w:rsidP="00116547">
      <w:pPr>
        <w:jc w:val="both"/>
      </w:pPr>
    </w:p>
    <w:p w14:paraId="265ACE0B" w14:textId="77777777" w:rsidR="00A10124" w:rsidRPr="00547E30" w:rsidRDefault="00A10124" w:rsidP="009F3DA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Opětovné podání žádosti je možné nejdříve po uplynutí 1 roku ode dne vyřazení žádosti, pokud žadatel splňuje všechny stanovené podmínky.</w:t>
      </w:r>
    </w:p>
    <w:p w14:paraId="049F4115" w14:textId="77777777" w:rsidR="00A10124" w:rsidRPr="00547E30" w:rsidRDefault="00A10124" w:rsidP="002D32F9">
      <w:pPr>
        <w:pStyle w:val="Odstavecseseznamem"/>
        <w:spacing w:after="0" w:line="240" w:lineRule="auto"/>
        <w:ind w:left="567" w:hanging="567"/>
        <w:jc w:val="both"/>
        <w:rPr>
          <w:rFonts w:ascii="Times New Roman" w:hAnsi="Times New Roman" w:cs="Times New Roman"/>
          <w:szCs w:val="20"/>
        </w:rPr>
      </w:pPr>
    </w:p>
    <w:p w14:paraId="6C90883C" w14:textId="77777777" w:rsidR="00A10124" w:rsidRPr="00547E30" w:rsidRDefault="00A10124" w:rsidP="009F3DAA">
      <w:pPr>
        <w:pStyle w:val="Odstavecseseznamem"/>
        <w:numPr>
          <w:ilvl w:val="1"/>
          <w:numId w:val="46"/>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Dojde-li v průběhu vedení žádosti k úmrtí jednoho z manželů (partnerů), je žádost pozůstalého převedena do pořadníku mezi jednotlivce.</w:t>
      </w:r>
    </w:p>
    <w:p w14:paraId="7FC75C2E" w14:textId="77777777" w:rsidR="00A10124" w:rsidRPr="00547E30" w:rsidRDefault="00A10124" w:rsidP="00373340">
      <w:pPr>
        <w:jc w:val="both"/>
      </w:pPr>
    </w:p>
    <w:p w14:paraId="1E28509E" w14:textId="77777777" w:rsidR="00116547" w:rsidRPr="00547E30" w:rsidRDefault="00A10124" w:rsidP="00116547">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Aktualizace žádosti</w:t>
      </w:r>
    </w:p>
    <w:p w14:paraId="0BA97347" w14:textId="77777777" w:rsidR="00A10124" w:rsidRPr="00547E30" w:rsidRDefault="00A10124" w:rsidP="009F3DAA">
      <w:pPr>
        <w:pStyle w:val="Odstavecseseznamem"/>
        <w:numPr>
          <w:ilvl w:val="1"/>
          <w:numId w:val="47"/>
        </w:numPr>
        <w:spacing w:before="120" w:after="0" w:line="240" w:lineRule="auto"/>
        <w:ind w:left="567" w:hanging="567"/>
        <w:contextualSpacing w:val="0"/>
        <w:jc w:val="both"/>
        <w:rPr>
          <w:rFonts w:ascii="Times New Roman" w:hAnsi="Times New Roman" w:cs="Times New Roman"/>
          <w:szCs w:val="20"/>
        </w:rPr>
      </w:pPr>
      <w:r w:rsidRPr="00547E30">
        <w:rPr>
          <w:rFonts w:ascii="Times New Roman" w:hAnsi="Times New Roman" w:cs="Times New Roman"/>
          <w:szCs w:val="20"/>
        </w:rPr>
        <w:t>Žádost, která je zařazena do evidence žadatelů, je nutno žadatelem, případně jím písemně zmocněnou osobou, pravidelně obnovovat při tzv. aktualizacích.</w:t>
      </w:r>
    </w:p>
    <w:p w14:paraId="7EB80EE8" w14:textId="77777777" w:rsidR="00A10124" w:rsidRPr="00547E30" w:rsidRDefault="00A10124" w:rsidP="002D32F9">
      <w:pPr>
        <w:pStyle w:val="Odstavecseseznamem"/>
        <w:spacing w:after="0" w:line="240" w:lineRule="auto"/>
        <w:ind w:left="567" w:hanging="567"/>
        <w:jc w:val="both"/>
        <w:rPr>
          <w:rFonts w:ascii="Times New Roman" w:hAnsi="Times New Roman" w:cs="Times New Roman"/>
          <w:szCs w:val="20"/>
        </w:rPr>
      </w:pPr>
    </w:p>
    <w:p w14:paraId="7620C93F" w14:textId="77777777" w:rsidR="00A10124" w:rsidRPr="00547E30" w:rsidRDefault="00A10124" w:rsidP="009F3DAA">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 xml:space="preserve">Aktualizace probíhají na OSS, případně dle dohody s žadatelem v jeho domácnosti nebo v odůvodněných případech telefonicky (např. nepřítomnost žadatele v době aktualizace v domácím </w:t>
      </w:r>
      <w:r w:rsidR="00E83E71" w:rsidRPr="00547E30">
        <w:rPr>
          <w:rFonts w:ascii="Times New Roman" w:hAnsi="Times New Roman" w:cs="Times New Roman"/>
          <w:szCs w:val="20"/>
        </w:rPr>
        <w:t>prostředí – pobyt</w:t>
      </w:r>
      <w:r w:rsidRPr="00547E30">
        <w:rPr>
          <w:rFonts w:ascii="Times New Roman" w:hAnsi="Times New Roman" w:cs="Times New Roman"/>
          <w:szCs w:val="20"/>
        </w:rPr>
        <w:t xml:space="preserve"> v nemocnici, v lázních, v rehabilitačním zařízení apod.) v pravidelných intervalech</w:t>
      </w:r>
      <w:r w:rsidR="00FA020E" w:rsidRPr="00547E30">
        <w:rPr>
          <w:rFonts w:ascii="Times New Roman" w:hAnsi="Times New Roman" w:cs="Times New Roman"/>
          <w:szCs w:val="20"/>
        </w:rPr>
        <w:t xml:space="preserve"> 1 x ročně</w:t>
      </w:r>
      <w:r w:rsidRPr="00547E30">
        <w:rPr>
          <w:rFonts w:ascii="Times New Roman" w:hAnsi="Times New Roman" w:cs="Times New Roman"/>
          <w:szCs w:val="20"/>
        </w:rPr>
        <w:t>, a to v měsíc</w:t>
      </w:r>
      <w:r w:rsidR="00EC7F95" w:rsidRPr="00547E30">
        <w:rPr>
          <w:rFonts w:ascii="Times New Roman" w:hAnsi="Times New Roman" w:cs="Times New Roman"/>
          <w:szCs w:val="20"/>
        </w:rPr>
        <w:t>i</w:t>
      </w:r>
      <w:r w:rsidRPr="00547E30">
        <w:rPr>
          <w:rFonts w:ascii="Times New Roman" w:hAnsi="Times New Roman" w:cs="Times New Roman"/>
          <w:szCs w:val="20"/>
        </w:rPr>
        <w:t xml:space="preserve"> </w:t>
      </w:r>
      <w:r w:rsidR="00CD7579" w:rsidRPr="00547E30">
        <w:rPr>
          <w:rFonts w:ascii="Times New Roman" w:hAnsi="Times New Roman" w:cs="Times New Roman"/>
          <w:szCs w:val="20"/>
        </w:rPr>
        <w:t xml:space="preserve">říjnu </w:t>
      </w:r>
      <w:r w:rsidR="00FA020E" w:rsidRPr="00547E30">
        <w:rPr>
          <w:rFonts w:ascii="Times New Roman" w:hAnsi="Times New Roman" w:cs="Times New Roman"/>
          <w:szCs w:val="20"/>
        </w:rPr>
        <w:t xml:space="preserve">anebo </w:t>
      </w:r>
      <w:r w:rsidR="00CD7579" w:rsidRPr="00547E30">
        <w:rPr>
          <w:rFonts w:ascii="Times New Roman" w:hAnsi="Times New Roman" w:cs="Times New Roman"/>
          <w:szCs w:val="20"/>
        </w:rPr>
        <w:t>listopadu</w:t>
      </w:r>
      <w:r w:rsidRPr="00547E30">
        <w:rPr>
          <w:rFonts w:ascii="Times New Roman" w:hAnsi="Times New Roman" w:cs="Times New Roman"/>
          <w:szCs w:val="20"/>
        </w:rPr>
        <w:t xml:space="preserve">. </w:t>
      </w:r>
    </w:p>
    <w:p w14:paraId="62D57689" w14:textId="77777777" w:rsidR="00A10124" w:rsidRPr="00547E30" w:rsidRDefault="00A10124" w:rsidP="002D32F9">
      <w:pPr>
        <w:ind w:left="567" w:hanging="567"/>
        <w:jc w:val="both"/>
        <w:rPr>
          <w:sz w:val="28"/>
        </w:rPr>
      </w:pPr>
    </w:p>
    <w:p w14:paraId="32316154" w14:textId="77777777" w:rsidR="00A10124" w:rsidRPr="00547E30" w:rsidRDefault="00A10124" w:rsidP="009F3DAA">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Během aktualizace je žádost každého jednotlivého žadatele nebo dvojice, které se dostavily na</w:t>
      </w:r>
      <w:r w:rsidR="003C6869" w:rsidRPr="00547E30">
        <w:rPr>
          <w:rFonts w:ascii="Times New Roman" w:hAnsi="Times New Roman" w:cs="Times New Roman"/>
          <w:szCs w:val="20"/>
        </w:rPr>
        <w:t> </w:t>
      </w:r>
      <w:r w:rsidRPr="00547E30">
        <w:rPr>
          <w:rFonts w:ascii="Times New Roman" w:hAnsi="Times New Roman" w:cs="Times New Roman"/>
          <w:szCs w:val="20"/>
        </w:rPr>
        <w:t>OSS, ohodnocena dle části A2, bod 6. Při hodnocení žádosti se přihlíží k soběstačnosti žadatele, k jeho sociálním a majetkovým poměrům.</w:t>
      </w:r>
    </w:p>
    <w:p w14:paraId="2B6F9B26" w14:textId="77777777" w:rsidR="00A10124" w:rsidRPr="00547E30" w:rsidRDefault="00A10124" w:rsidP="002D32F9">
      <w:pPr>
        <w:ind w:left="567" w:hanging="567"/>
        <w:jc w:val="both"/>
        <w:rPr>
          <w:sz w:val="28"/>
        </w:rPr>
      </w:pPr>
    </w:p>
    <w:p w14:paraId="739FCD27" w14:textId="77777777" w:rsidR="00A10124" w:rsidRPr="00547E30" w:rsidRDefault="00A10124" w:rsidP="009F3DAA">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Celkový dosažený součet bodů řadí žadatele na určité místo v pořadníku žadatelů (dále jen pořadník), který je veden odděleně dle velikosti bytu (1+0, 2+0). Je-li počet bodů stejný pro</w:t>
      </w:r>
      <w:r w:rsidR="003C6869" w:rsidRPr="00547E30">
        <w:rPr>
          <w:rFonts w:ascii="Times New Roman" w:hAnsi="Times New Roman" w:cs="Times New Roman"/>
          <w:szCs w:val="20"/>
        </w:rPr>
        <w:t> </w:t>
      </w:r>
      <w:r w:rsidRPr="00547E30">
        <w:rPr>
          <w:rFonts w:ascii="Times New Roman" w:hAnsi="Times New Roman" w:cs="Times New Roman"/>
          <w:szCs w:val="20"/>
        </w:rPr>
        <w:t>více žádostí, řadí se tyto žádosti dle data jejího podání.</w:t>
      </w:r>
    </w:p>
    <w:p w14:paraId="548E54E4" w14:textId="77777777" w:rsidR="00A10124" w:rsidRPr="00547E30" w:rsidRDefault="00A10124" w:rsidP="002D32F9">
      <w:pPr>
        <w:ind w:left="567" w:hanging="567"/>
        <w:jc w:val="both"/>
        <w:rPr>
          <w:sz w:val="28"/>
        </w:rPr>
      </w:pPr>
    </w:p>
    <w:p w14:paraId="735B9541" w14:textId="77777777" w:rsidR="00CD7579" w:rsidRPr="00547E30" w:rsidRDefault="00A10124" w:rsidP="00015202">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 xml:space="preserve">Pořadníky jsou zpracovávány </w:t>
      </w:r>
      <w:r w:rsidR="00CD7579" w:rsidRPr="00547E30">
        <w:rPr>
          <w:rFonts w:ascii="Times New Roman" w:hAnsi="Times New Roman" w:cs="Times New Roman"/>
          <w:szCs w:val="20"/>
        </w:rPr>
        <w:t xml:space="preserve">pro každé kalendářní čtvrtletí, tedy k 01.01., 01.04., 01.07., 01.10. Sestavené pořadníky OSS předkládá </w:t>
      </w:r>
      <w:r w:rsidR="00E73379" w:rsidRPr="00547E30">
        <w:rPr>
          <w:rFonts w:ascii="Times New Roman" w:hAnsi="Times New Roman" w:cs="Times New Roman"/>
          <w:szCs w:val="20"/>
        </w:rPr>
        <w:t xml:space="preserve">tříčlenné </w:t>
      </w:r>
      <w:r w:rsidR="00CD7579" w:rsidRPr="00547E30">
        <w:rPr>
          <w:rFonts w:ascii="Times New Roman" w:hAnsi="Times New Roman" w:cs="Times New Roman"/>
          <w:szCs w:val="20"/>
        </w:rPr>
        <w:t>skupině. Tyto jsou platné a neměnné vždy do dalšího předložení této skupině.</w:t>
      </w:r>
    </w:p>
    <w:p w14:paraId="1B79C412" w14:textId="77777777" w:rsidR="00A10124" w:rsidRPr="00547E30" w:rsidRDefault="00A10124" w:rsidP="002D32F9">
      <w:pPr>
        <w:ind w:left="567" w:hanging="567"/>
        <w:jc w:val="both"/>
        <w:rPr>
          <w:sz w:val="28"/>
        </w:rPr>
      </w:pPr>
    </w:p>
    <w:p w14:paraId="296397EB" w14:textId="77777777" w:rsidR="00134248" w:rsidRPr="00547E30" w:rsidRDefault="00A10124" w:rsidP="00134248">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Povinnost žadatele dostavovat se k aktualizacím trvá do doby přidělení bytu v </w:t>
      </w:r>
      <w:proofErr w:type="spellStart"/>
      <w:r w:rsidRPr="00547E30">
        <w:rPr>
          <w:rFonts w:ascii="Times New Roman" w:hAnsi="Times New Roman" w:cs="Times New Roman"/>
          <w:szCs w:val="20"/>
        </w:rPr>
        <w:t>PpS</w:t>
      </w:r>
      <w:proofErr w:type="spellEnd"/>
      <w:r w:rsidRPr="00547E30">
        <w:rPr>
          <w:rFonts w:ascii="Times New Roman" w:hAnsi="Times New Roman" w:cs="Times New Roman"/>
          <w:szCs w:val="20"/>
        </w:rPr>
        <w:t xml:space="preserve"> nebo vyřazení žádosti.</w:t>
      </w:r>
    </w:p>
    <w:p w14:paraId="6CC7E0BE" w14:textId="77777777" w:rsidR="00134248" w:rsidRPr="00547E30" w:rsidRDefault="00134248" w:rsidP="00134248">
      <w:pPr>
        <w:pStyle w:val="Odstavecseseznamem"/>
      </w:pPr>
    </w:p>
    <w:p w14:paraId="4B05D913" w14:textId="77777777" w:rsidR="00D920AC" w:rsidRPr="00547E30" w:rsidRDefault="00D920AC" w:rsidP="00454607">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rPr>
        <w:t>Nedostaven</w:t>
      </w:r>
      <w:r w:rsidR="000147A3" w:rsidRPr="00547E30">
        <w:rPr>
          <w:rFonts w:ascii="Times New Roman" w:hAnsi="Times New Roman" w:cs="Times New Roman"/>
        </w:rPr>
        <w:t>í</w:t>
      </w:r>
      <w:r w:rsidRPr="00547E30">
        <w:rPr>
          <w:rFonts w:ascii="Times New Roman" w:hAnsi="Times New Roman" w:cs="Times New Roman"/>
        </w:rPr>
        <w:t xml:space="preserve"> se žadatele nebo jím zmocněné osoby k aktualizaci žádosti v uvedeném termínu </w:t>
      </w:r>
      <w:r w:rsidR="000147A3" w:rsidRPr="00547E30">
        <w:rPr>
          <w:rFonts w:ascii="Times New Roman" w:hAnsi="Times New Roman" w:cs="Times New Roman"/>
        </w:rPr>
        <w:t xml:space="preserve">má za důsledek vyřazení </w:t>
      </w:r>
      <w:r w:rsidRPr="00547E30">
        <w:rPr>
          <w:rFonts w:ascii="Times New Roman" w:hAnsi="Times New Roman" w:cs="Times New Roman"/>
        </w:rPr>
        <w:t>žádost</w:t>
      </w:r>
      <w:r w:rsidR="000147A3" w:rsidRPr="00547E30">
        <w:rPr>
          <w:rFonts w:ascii="Times New Roman" w:hAnsi="Times New Roman" w:cs="Times New Roman"/>
        </w:rPr>
        <w:t>i</w:t>
      </w:r>
      <w:r w:rsidRPr="00547E30">
        <w:rPr>
          <w:rFonts w:ascii="Times New Roman" w:hAnsi="Times New Roman" w:cs="Times New Roman"/>
        </w:rPr>
        <w:t xml:space="preserve"> z pořadníku. </w:t>
      </w:r>
    </w:p>
    <w:p w14:paraId="3A659814" w14:textId="77777777" w:rsidR="00A10124" w:rsidRPr="00547E30" w:rsidRDefault="00A10124" w:rsidP="002D32F9">
      <w:pPr>
        <w:ind w:left="567" w:hanging="567"/>
        <w:jc w:val="both"/>
        <w:rPr>
          <w:sz w:val="28"/>
        </w:rPr>
      </w:pPr>
    </w:p>
    <w:p w14:paraId="6687F980" w14:textId="77777777" w:rsidR="00A10124" w:rsidRPr="00547E30" w:rsidRDefault="00A10124" w:rsidP="009F3DAA">
      <w:pPr>
        <w:pStyle w:val="Odstavecseseznamem"/>
        <w:numPr>
          <w:ilvl w:val="1"/>
          <w:numId w:val="47"/>
        </w:numPr>
        <w:spacing w:after="0" w:line="240" w:lineRule="auto"/>
        <w:ind w:left="567" w:hanging="567"/>
        <w:jc w:val="both"/>
        <w:rPr>
          <w:rFonts w:ascii="Times New Roman" w:hAnsi="Times New Roman" w:cs="Times New Roman"/>
          <w:szCs w:val="20"/>
        </w:rPr>
      </w:pPr>
      <w:r w:rsidRPr="00547E30">
        <w:rPr>
          <w:rFonts w:ascii="Times New Roman" w:hAnsi="Times New Roman" w:cs="Times New Roman"/>
          <w:szCs w:val="20"/>
        </w:rPr>
        <w:t xml:space="preserve">Na žádost žadatele může být žádost o přidělení bytu převedena do evidence DZU za splnění podmínek stanovených v části A1, bod 1.1. Změna bude provedena formou zápisu do osobního spisu, který žadatel vlastnoručně podepíše a doloží </w:t>
      </w:r>
      <w:r w:rsidR="00966303" w:rsidRPr="00547E30">
        <w:rPr>
          <w:rFonts w:ascii="Times New Roman" w:hAnsi="Times New Roman" w:cs="Times New Roman"/>
          <w:szCs w:val="20"/>
        </w:rPr>
        <w:t xml:space="preserve">aktuální potvrzení o příjmu a </w:t>
      </w:r>
      <w:r w:rsidRPr="00547E30">
        <w:rPr>
          <w:rFonts w:ascii="Times New Roman" w:hAnsi="Times New Roman" w:cs="Times New Roman"/>
          <w:szCs w:val="20"/>
        </w:rPr>
        <w:t>doklad o</w:t>
      </w:r>
      <w:r w:rsidR="00966303" w:rsidRPr="00547E30">
        <w:rPr>
          <w:rFonts w:ascii="Times New Roman" w:hAnsi="Times New Roman" w:cs="Times New Roman"/>
          <w:szCs w:val="20"/>
        </w:rPr>
        <w:t> </w:t>
      </w:r>
      <w:r w:rsidRPr="00547E30">
        <w:rPr>
          <w:rFonts w:ascii="Times New Roman" w:hAnsi="Times New Roman" w:cs="Times New Roman"/>
          <w:szCs w:val="20"/>
        </w:rPr>
        <w:t xml:space="preserve">nájemním, podnájemním, vlastnickém nebo jiném právním vztahu prokazující jeho bytovou situaci. V případě, že nemá žádný z uvedených dokladů, doloží čestné prohlášení o své bytové </w:t>
      </w:r>
      <w:r w:rsidRPr="00547E30">
        <w:rPr>
          <w:rFonts w:ascii="Times New Roman" w:hAnsi="Times New Roman" w:cs="Times New Roman"/>
          <w:szCs w:val="20"/>
        </w:rPr>
        <w:lastRenderedPageBreak/>
        <w:t>situaci.</w:t>
      </w:r>
      <w:r w:rsidR="00966303" w:rsidRPr="00547E30">
        <w:rPr>
          <w:rFonts w:ascii="Times New Roman" w:hAnsi="Times New Roman" w:cs="Times New Roman"/>
          <w:szCs w:val="20"/>
        </w:rPr>
        <w:t xml:space="preserve"> </w:t>
      </w:r>
      <w:r w:rsidRPr="00547E30">
        <w:rPr>
          <w:rFonts w:ascii="Times New Roman" w:hAnsi="Times New Roman" w:cs="Times New Roman"/>
          <w:szCs w:val="20"/>
        </w:rPr>
        <w:t>Následně bude OSS vystaveno „Oznámení o změně“. Požadovaná změna evidence bude zohledněna v pořadníku pro následující období.</w:t>
      </w:r>
    </w:p>
    <w:p w14:paraId="097B9339" w14:textId="77777777" w:rsidR="00A10124" w:rsidRPr="00547E30" w:rsidRDefault="00A10124" w:rsidP="00373340">
      <w:pPr>
        <w:jc w:val="both"/>
      </w:pPr>
    </w:p>
    <w:p w14:paraId="64CB9E83"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Přidělení bytu</w:t>
      </w:r>
    </w:p>
    <w:p w14:paraId="728CF941" w14:textId="77777777" w:rsidR="00A10124" w:rsidRPr="00547E30" w:rsidRDefault="00A10124" w:rsidP="009F3DAA">
      <w:pPr>
        <w:pStyle w:val="Odstavecseseznamem"/>
        <w:numPr>
          <w:ilvl w:val="1"/>
          <w:numId w:val="48"/>
        </w:numPr>
        <w:spacing w:before="120" w:after="0" w:line="240" w:lineRule="auto"/>
        <w:ind w:left="567" w:hanging="567"/>
        <w:contextualSpacing w:val="0"/>
        <w:jc w:val="both"/>
        <w:rPr>
          <w:rFonts w:ascii="Times New Roman" w:hAnsi="Times New Roman" w:cs="Times New Roman"/>
        </w:rPr>
      </w:pPr>
      <w:r w:rsidRPr="00547E30">
        <w:rPr>
          <w:rFonts w:ascii="Times New Roman" w:hAnsi="Times New Roman" w:cs="Times New Roman"/>
        </w:rPr>
        <w:t>Důvody k přidělení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musí být opodstatněné, musí vycházet z vlastních potřeb žadatele. Byt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není určen k řešení bytových záležitostí rodiny, ale nevhodnosti stávajícího bydlení s ohledem na zdravotní stav či sociální osamělost.</w:t>
      </w:r>
    </w:p>
    <w:p w14:paraId="25432182" w14:textId="77777777" w:rsidR="00A10124" w:rsidRPr="00547E30" w:rsidRDefault="00A10124" w:rsidP="002D32F9">
      <w:pPr>
        <w:pStyle w:val="Odstavecseseznamem"/>
        <w:spacing w:after="0" w:line="240" w:lineRule="auto"/>
        <w:ind w:left="567" w:hanging="567"/>
        <w:jc w:val="both"/>
        <w:rPr>
          <w:rFonts w:ascii="Times New Roman" w:hAnsi="Times New Roman" w:cs="Times New Roman"/>
        </w:rPr>
      </w:pPr>
    </w:p>
    <w:p w14:paraId="1B694B79"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Byt nelze přidělit žadateli, který má závazky po lhůtě splatnosti vůči SMFM nad 5</w:t>
      </w:r>
      <w:r w:rsidR="00567532" w:rsidRPr="00547E30">
        <w:rPr>
          <w:rFonts w:ascii="Times New Roman" w:hAnsi="Times New Roman" w:cs="Times New Roman"/>
        </w:rPr>
        <w:t>.</w:t>
      </w:r>
      <w:r w:rsidRPr="00547E30">
        <w:rPr>
          <w:rFonts w:ascii="Times New Roman" w:hAnsi="Times New Roman" w:cs="Times New Roman"/>
        </w:rPr>
        <w:t>000 Kč.</w:t>
      </w:r>
    </w:p>
    <w:p w14:paraId="3181333B" w14:textId="77777777" w:rsidR="00A10124" w:rsidRPr="00547E30" w:rsidRDefault="00A10124" w:rsidP="002D32F9">
      <w:pPr>
        <w:ind w:left="567" w:hanging="567"/>
        <w:jc w:val="both"/>
        <w:rPr>
          <w:sz w:val="22"/>
          <w:szCs w:val="22"/>
        </w:rPr>
      </w:pPr>
    </w:p>
    <w:p w14:paraId="449722D8"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 xml:space="preserve">Uvolněný byt připravený k přidělení a písemně hlášený zaměstnancem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je nabízen žadateli</w:t>
      </w:r>
      <w:r w:rsidR="003C6869" w:rsidRPr="00547E30">
        <w:rPr>
          <w:rFonts w:ascii="Times New Roman" w:hAnsi="Times New Roman" w:cs="Times New Roman"/>
        </w:rPr>
        <w:br/>
      </w:r>
      <w:r w:rsidRPr="00547E30">
        <w:rPr>
          <w:rFonts w:ascii="Times New Roman" w:hAnsi="Times New Roman" w:cs="Times New Roman"/>
        </w:rPr>
        <w:t>na 1. místě pořadníku a následně pak dalším žadatelům, přesně dle pořadí v pořadníku, přičemž nelze zohledňovat požadavky na situování bytu, nebo dalším žadatelům v evidenci</w:t>
      </w:r>
      <w:r w:rsidR="00015202" w:rsidRPr="00547E30">
        <w:rPr>
          <w:rFonts w:ascii="Times New Roman" w:hAnsi="Times New Roman" w:cs="Times New Roman"/>
        </w:rPr>
        <w:t xml:space="preserve"> </w:t>
      </w:r>
      <w:r w:rsidRPr="00547E30">
        <w:rPr>
          <w:rFonts w:ascii="Times New Roman" w:hAnsi="Times New Roman" w:cs="Times New Roman"/>
        </w:rPr>
        <w:t xml:space="preserve">OSS </w:t>
      </w:r>
      <w:r w:rsidR="002019D5" w:rsidRPr="00547E30">
        <w:rPr>
          <w:rFonts w:ascii="Times New Roman" w:hAnsi="Times New Roman" w:cs="Times New Roman"/>
        </w:rPr>
        <w:br/>
      </w:r>
      <w:r w:rsidRPr="00547E30">
        <w:rPr>
          <w:rFonts w:ascii="Times New Roman" w:hAnsi="Times New Roman" w:cs="Times New Roman"/>
        </w:rPr>
        <w:t>o přidělení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dosud nezařazeným do aktuálního pořadníku. V případě odmítnutí bytu všemi žadateli vedenými v evidenci o přidělení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je byt nabízen žadatelům v evidenci </w:t>
      </w:r>
      <w:r w:rsidR="00567532" w:rsidRPr="00547E30">
        <w:rPr>
          <w:rFonts w:ascii="Times New Roman" w:hAnsi="Times New Roman" w:cs="Times New Roman"/>
        </w:rPr>
        <w:br/>
      </w:r>
      <w:r w:rsidRPr="00547E30">
        <w:rPr>
          <w:rFonts w:ascii="Times New Roman" w:hAnsi="Times New Roman" w:cs="Times New Roman"/>
        </w:rPr>
        <w:t>o přidělení bytu v DZU dle aktuálního pořadníku splňujícím podmínky pro podání žádosti do</w:t>
      </w:r>
      <w:r w:rsidR="003C6869" w:rsidRPr="00547E30">
        <w:rPr>
          <w:rFonts w:ascii="Times New Roman" w:hAnsi="Times New Roman" w:cs="Times New Roman"/>
        </w:rPr>
        <w:t> </w:t>
      </w:r>
      <w:proofErr w:type="spellStart"/>
      <w:r w:rsidRPr="00547E30">
        <w:rPr>
          <w:rFonts w:ascii="Times New Roman" w:hAnsi="Times New Roman" w:cs="Times New Roman"/>
        </w:rPr>
        <w:t>PpS</w:t>
      </w:r>
      <w:proofErr w:type="spellEnd"/>
      <w:r w:rsidRPr="00547E30">
        <w:rPr>
          <w:rFonts w:ascii="Times New Roman" w:hAnsi="Times New Roman" w:cs="Times New Roman"/>
        </w:rPr>
        <w:t>.</w:t>
      </w:r>
    </w:p>
    <w:p w14:paraId="75208C16" w14:textId="77777777" w:rsidR="00A10124" w:rsidRPr="00547E30" w:rsidRDefault="00A10124" w:rsidP="002D32F9">
      <w:pPr>
        <w:ind w:left="567" w:hanging="567"/>
        <w:jc w:val="both"/>
        <w:rPr>
          <w:sz w:val="22"/>
          <w:szCs w:val="22"/>
        </w:rPr>
      </w:pPr>
    </w:p>
    <w:p w14:paraId="7CAB1D1A"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Jednotlivci nelze přidělit byt o velikosti 2</w:t>
      </w:r>
      <w:r w:rsidR="002019D5" w:rsidRPr="00547E30">
        <w:rPr>
          <w:rFonts w:ascii="Times New Roman" w:hAnsi="Times New Roman" w:cs="Times New Roman"/>
        </w:rPr>
        <w:t xml:space="preserve"> </w:t>
      </w:r>
      <w:r w:rsidRPr="00547E30">
        <w:rPr>
          <w:rFonts w:ascii="Times New Roman" w:hAnsi="Times New Roman" w:cs="Times New Roman"/>
        </w:rPr>
        <w:t>+</w:t>
      </w:r>
      <w:r w:rsidR="002019D5" w:rsidRPr="00547E30">
        <w:rPr>
          <w:rFonts w:ascii="Times New Roman" w:hAnsi="Times New Roman" w:cs="Times New Roman"/>
        </w:rPr>
        <w:t xml:space="preserve"> </w:t>
      </w:r>
      <w:r w:rsidRPr="00547E30">
        <w:rPr>
          <w:rFonts w:ascii="Times New Roman" w:hAnsi="Times New Roman" w:cs="Times New Roman"/>
        </w:rPr>
        <w:t>0.</w:t>
      </w:r>
    </w:p>
    <w:p w14:paraId="4B886B0D" w14:textId="77777777" w:rsidR="00A10124" w:rsidRPr="00547E30" w:rsidRDefault="00A10124" w:rsidP="002D32F9">
      <w:pPr>
        <w:ind w:left="567" w:hanging="567"/>
        <w:jc w:val="both"/>
        <w:rPr>
          <w:sz w:val="22"/>
          <w:szCs w:val="22"/>
        </w:rPr>
      </w:pPr>
    </w:p>
    <w:p w14:paraId="4B7FAE42"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Byt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nelze přidělit seniorům s nezletilými dětmi.</w:t>
      </w:r>
    </w:p>
    <w:p w14:paraId="7C4D0053" w14:textId="77777777" w:rsidR="00A10124" w:rsidRPr="00547E30" w:rsidRDefault="00A10124" w:rsidP="002D32F9">
      <w:pPr>
        <w:ind w:left="567" w:hanging="567"/>
        <w:jc w:val="both"/>
        <w:rPr>
          <w:sz w:val="22"/>
          <w:szCs w:val="22"/>
        </w:rPr>
      </w:pPr>
    </w:p>
    <w:p w14:paraId="31127500"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Po přijetí nabídky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před podpisem NS, je žadatel povinen absolvovat vstupní zdravotní prohlídku u lékaře určeného OSS.</w:t>
      </w:r>
    </w:p>
    <w:p w14:paraId="2C1F5CCA" w14:textId="77777777" w:rsidR="00A10124" w:rsidRPr="00547E30" w:rsidRDefault="00A10124" w:rsidP="002D32F9">
      <w:pPr>
        <w:ind w:left="567" w:hanging="567"/>
        <w:jc w:val="both"/>
        <w:rPr>
          <w:sz w:val="22"/>
          <w:szCs w:val="22"/>
        </w:rPr>
      </w:pPr>
    </w:p>
    <w:p w14:paraId="4A37786A"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Je-li žadatel nájemce obecního bytu, je po přijetí nabídky přidělení bytu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povinen do</w:t>
      </w:r>
      <w:r w:rsidR="00B0548E" w:rsidRPr="00547E30">
        <w:rPr>
          <w:rFonts w:ascii="Times New Roman" w:hAnsi="Times New Roman" w:cs="Times New Roman"/>
        </w:rPr>
        <w:t> </w:t>
      </w:r>
      <w:r w:rsidRPr="00547E30">
        <w:rPr>
          <w:rFonts w:ascii="Times New Roman" w:hAnsi="Times New Roman" w:cs="Times New Roman"/>
        </w:rPr>
        <w:t>30</w:t>
      </w:r>
      <w:r w:rsidR="00B0548E" w:rsidRPr="00547E30">
        <w:rPr>
          <w:rFonts w:ascii="Times New Roman" w:hAnsi="Times New Roman" w:cs="Times New Roman"/>
        </w:rPr>
        <w:t> </w:t>
      </w:r>
      <w:r w:rsidRPr="00547E30">
        <w:rPr>
          <w:rFonts w:ascii="Times New Roman" w:hAnsi="Times New Roman" w:cs="Times New Roman"/>
        </w:rPr>
        <w:t>dnů po uzavření NS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ukončit nájemní vztah k obecnímu bytu dohodou.</w:t>
      </w:r>
    </w:p>
    <w:p w14:paraId="4D135BD7" w14:textId="77777777" w:rsidR="00A10124" w:rsidRPr="00547E30" w:rsidRDefault="00A10124" w:rsidP="002D32F9">
      <w:pPr>
        <w:ind w:left="567" w:hanging="567"/>
        <w:jc w:val="both"/>
        <w:rPr>
          <w:sz w:val="22"/>
          <w:szCs w:val="22"/>
        </w:rPr>
      </w:pPr>
    </w:p>
    <w:p w14:paraId="7AB71F11" w14:textId="77777777" w:rsidR="00A10124" w:rsidRPr="00547E30" w:rsidRDefault="00A10124" w:rsidP="009F3DAA">
      <w:pPr>
        <w:pStyle w:val="Odstavecseseznamem"/>
        <w:numPr>
          <w:ilvl w:val="1"/>
          <w:numId w:val="48"/>
        </w:numPr>
        <w:spacing w:after="0" w:line="240" w:lineRule="auto"/>
        <w:ind w:left="567" w:hanging="567"/>
        <w:jc w:val="both"/>
        <w:rPr>
          <w:rFonts w:ascii="Times New Roman" w:hAnsi="Times New Roman" w:cs="Times New Roman"/>
        </w:rPr>
      </w:pPr>
      <w:r w:rsidRPr="00547E30">
        <w:rPr>
          <w:rFonts w:ascii="Times New Roman" w:hAnsi="Times New Roman" w:cs="Times New Roman"/>
        </w:rPr>
        <w:t>Přidělení bytu se provede formou uzavření NS v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kterou na základě pokynu OSS, jménem </w:t>
      </w:r>
      <w:r w:rsidR="00567532" w:rsidRPr="00547E30">
        <w:rPr>
          <w:rFonts w:ascii="Times New Roman" w:hAnsi="Times New Roman" w:cs="Times New Roman"/>
        </w:rPr>
        <w:br/>
      </w:r>
      <w:r w:rsidRPr="00547E30">
        <w:rPr>
          <w:rFonts w:ascii="Times New Roman" w:hAnsi="Times New Roman" w:cs="Times New Roman"/>
        </w:rPr>
        <w:t xml:space="preserve">a na účet SMFM, uzavře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w:t>
      </w:r>
      <w:proofErr w:type="spellStart"/>
      <w:r w:rsidRPr="00547E30">
        <w:rPr>
          <w:rFonts w:ascii="Times New Roman" w:hAnsi="Times New Roman" w:cs="Times New Roman"/>
        </w:rPr>
        <w:t>PpS</w:t>
      </w:r>
      <w:proofErr w:type="spellEnd"/>
      <w:r w:rsidRPr="00547E30">
        <w:rPr>
          <w:rFonts w:ascii="Times New Roman" w:hAnsi="Times New Roman" w:cs="Times New Roman"/>
        </w:rPr>
        <w:t xml:space="preserve"> má radou města svěřenou působnost rozhodovat o uzavírání NS k uvedeným bytům. NS se uzavírá na dobu určitou, zpravidla na dobu 1 roku.</w:t>
      </w:r>
    </w:p>
    <w:p w14:paraId="5E2FD8D1" w14:textId="77777777" w:rsidR="00E36ACA" w:rsidRPr="00547E30" w:rsidRDefault="00E36ACA" w:rsidP="00E36ACA"/>
    <w:p w14:paraId="6C9DBDB0" w14:textId="77777777" w:rsidR="00A10124" w:rsidRPr="00547E30" w:rsidRDefault="00A10124" w:rsidP="00EC7F95">
      <w:pPr>
        <w:pStyle w:val="Odstavecseseznamem"/>
        <w:numPr>
          <w:ilvl w:val="1"/>
          <w:numId w:val="48"/>
        </w:numPr>
        <w:spacing w:after="0" w:line="240" w:lineRule="auto"/>
        <w:ind w:left="567" w:hanging="567"/>
        <w:jc w:val="both"/>
        <w:rPr>
          <w:rFonts w:ascii="Times New Roman" w:hAnsi="Times New Roman" w:cs="Times New Roman"/>
          <w:strike/>
        </w:rPr>
      </w:pPr>
      <w:r w:rsidRPr="00F46ACE">
        <w:rPr>
          <w:rFonts w:ascii="Times New Roman" w:hAnsi="Times New Roman" w:cs="Times New Roman"/>
        </w:rPr>
        <w:t>Žadatel může přidělovaný byt v </w:t>
      </w:r>
      <w:proofErr w:type="spellStart"/>
      <w:r w:rsidRPr="00F46ACE">
        <w:rPr>
          <w:rFonts w:ascii="Times New Roman" w:hAnsi="Times New Roman" w:cs="Times New Roman"/>
        </w:rPr>
        <w:t>PpS</w:t>
      </w:r>
      <w:proofErr w:type="spellEnd"/>
      <w:r w:rsidRPr="00F46ACE">
        <w:rPr>
          <w:rFonts w:ascii="Times New Roman" w:hAnsi="Times New Roman" w:cs="Times New Roman"/>
        </w:rPr>
        <w:t xml:space="preserve"> odmítnout, přičemž </w:t>
      </w:r>
      <w:r w:rsidR="00EC7F95" w:rsidRPr="00F46ACE">
        <w:rPr>
          <w:rFonts w:ascii="Times New Roman" w:hAnsi="Times New Roman" w:cs="Times New Roman"/>
        </w:rPr>
        <w:t>v období 6 měsíců, které následují</w:t>
      </w:r>
      <w:r w:rsidR="00EC7F95" w:rsidRPr="00547E30">
        <w:rPr>
          <w:rFonts w:ascii="Times New Roman" w:hAnsi="Times New Roman" w:cs="Times New Roman"/>
        </w:rPr>
        <w:t xml:space="preserve"> od</w:t>
      </w:r>
      <w:r w:rsidR="008D19B3" w:rsidRPr="00547E30">
        <w:rPr>
          <w:rFonts w:ascii="Times New Roman" w:hAnsi="Times New Roman" w:cs="Times New Roman"/>
        </w:rPr>
        <w:t> </w:t>
      </w:r>
      <w:r w:rsidR="00EC7F95" w:rsidRPr="00547E30">
        <w:rPr>
          <w:rFonts w:ascii="Times New Roman" w:hAnsi="Times New Roman" w:cs="Times New Roman"/>
        </w:rPr>
        <w:t>prvního dne následujícího kalendářního měsíce</w:t>
      </w:r>
      <w:r w:rsidR="00F17B1B" w:rsidRPr="00547E30">
        <w:rPr>
          <w:rFonts w:ascii="Times New Roman" w:hAnsi="Times New Roman" w:cs="Times New Roman"/>
        </w:rPr>
        <w:t>,</w:t>
      </w:r>
      <w:r w:rsidR="00EC7F95" w:rsidRPr="00547E30">
        <w:rPr>
          <w:rFonts w:ascii="Times New Roman" w:hAnsi="Times New Roman" w:cs="Times New Roman"/>
        </w:rPr>
        <w:t xml:space="preserve"> </w:t>
      </w:r>
      <w:r w:rsidRPr="00547E30">
        <w:rPr>
          <w:rFonts w:ascii="Times New Roman" w:hAnsi="Times New Roman" w:cs="Times New Roman"/>
        </w:rPr>
        <w:t>mu již nelze opakovaně nabídnout přidělení bytu (učinit druhou nabídku), s výjimkou odmítnutí přidělovaného bytu z důvodu hospitalizace ve zdravotnickém zařízení, což žadatel doloží potvrzením lékaře</w:t>
      </w:r>
      <w:r w:rsidR="00FD2539" w:rsidRPr="00547E30">
        <w:rPr>
          <w:rFonts w:ascii="Times New Roman" w:hAnsi="Times New Roman" w:cs="Times New Roman"/>
        </w:rPr>
        <w:t xml:space="preserve">, </w:t>
      </w:r>
      <w:r w:rsidR="006F2DCA" w:rsidRPr="00547E30">
        <w:rPr>
          <w:rFonts w:ascii="Times New Roman" w:hAnsi="Times New Roman" w:cs="Times New Roman"/>
        </w:rPr>
        <w:t>a to nejpozději ve lhůtě do</w:t>
      </w:r>
      <w:r w:rsidR="00B0548E" w:rsidRPr="00547E30">
        <w:rPr>
          <w:rFonts w:ascii="Times New Roman" w:hAnsi="Times New Roman" w:cs="Times New Roman"/>
        </w:rPr>
        <w:t> </w:t>
      </w:r>
      <w:r w:rsidR="006F2DCA" w:rsidRPr="00547E30">
        <w:rPr>
          <w:rFonts w:ascii="Times New Roman" w:hAnsi="Times New Roman" w:cs="Times New Roman"/>
        </w:rPr>
        <w:t>8</w:t>
      </w:r>
      <w:r w:rsidR="00B0548E" w:rsidRPr="00547E30">
        <w:rPr>
          <w:rFonts w:ascii="Times New Roman" w:hAnsi="Times New Roman" w:cs="Times New Roman"/>
        </w:rPr>
        <w:t> </w:t>
      </w:r>
      <w:r w:rsidR="006F2DCA" w:rsidRPr="00547E30">
        <w:rPr>
          <w:rFonts w:ascii="Times New Roman" w:hAnsi="Times New Roman" w:cs="Times New Roman"/>
        </w:rPr>
        <w:t>pracovních dnů po propuštění z hospitalizace</w:t>
      </w:r>
      <w:r w:rsidRPr="00547E30">
        <w:rPr>
          <w:rFonts w:ascii="Times New Roman" w:hAnsi="Times New Roman" w:cs="Times New Roman"/>
        </w:rPr>
        <w:t>.</w:t>
      </w:r>
    </w:p>
    <w:p w14:paraId="7A82FB20" w14:textId="77777777" w:rsidR="00A10124" w:rsidRPr="00547E30" w:rsidRDefault="00A10124" w:rsidP="002D32F9">
      <w:pPr>
        <w:pStyle w:val="Odstavecseseznamem"/>
        <w:spacing w:after="0" w:line="240" w:lineRule="auto"/>
        <w:ind w:left="567" w:hanging="567"/>
        <w:rPr>
          <w:rFonts w:ascii="Times New Roman" w:hAnsi="Times New Roman" w:cs="Times New Roman"/>
        </w:rPr>
      </w:pPr>
    </w:p>
    <w:p w14:paraId="0DE8F3F0" w14:textId="77777777" w:rsidR="00A10124" w:rsidRPr="00547E30" w:rsidRDefault="00A10124" w:rsidP="009F3DAA">
      <w:pPr>
        <w:numPr>
          <w:ilvl w:val="1"/>
          <w:numId w:val="48"/>
        </w:numPr>
        <w:ind w:left="567" w:hanging="567"/>
        <w:jc w:val="both"/>
        <w:rPr>
          <w:sz w:val="22"/>
          <w:szCs w:val="22"/>
        </w:rPr>
      </w:pPr>
      <w:r w:rsidRPr="00547E30">
        <w:rPr>
          <w:sz w:val="22"/>
          <w:szCs w:val="22"/>
        </w:rPr>
        <w:t>V případě přidělení bytu 2</w:t>
      </w:r>
      <w:r w:rsidR="002019D5" w:rsidRPr="00547E30">
        <w:rPr>
          <w:sz w:val="22"/>
          <w:szCs w:val="22"/>
        </w:rPr>
        <w:t xml:space="preserve"> </w:t>
      </w:r>
      <w:r w:rsidRPr="00547E30">
        <w:rPr>
          <w:sz w:val="22"/>
          <w:szCs w:val="22"/>
        </w:rPr>
        <w:t>+</w:t>
      </w:r>
      <w:r w:rsidR="002019D5" w:rsidRPr="00547E30">
        <w:rPr>
          <w:sz w:val="22"/>
          <w:szCs w:val="22"/>
        </w:rPr>
        <w:t xml:space="preserve"> </w:t>
      </w:r>
      <w:r w:rsidRPr="00547E30">
        <w:rPr>
          <w:sz w:val="22"/>
          <w:szCs w:val="22"/>
        </w:rPr>
        <w:t>0 dvojici se OSS zavazuje nájemci po osamění poskytnout náhradní byt 1</w:t>
      </w:r>
      <w:r w:rsidR="002019D5" w:rsidRPr="00547E30">
        <w:rPr>
          <w:sz w:val="22"/>
          <w:szCs w:val="22"/>
        </w:rPr>
        <w:t xml:space="preserve"> </w:t>
      </w:r>
      <w:r w:rsidRPr="00547E30">
        <w:rPr>
          <w:sz w:val="22"/>
          <w:szCs w:val="22"/>
        </w:rPr>
        <w:t>+</w:t>
      </w:r>
      <w:r w:rsidR="002019D5" w:rsidRPr="00547E30">
        <w:rPr>
          <w:sz w:val="22"/>
          <w:szCs w:val="22"/>
        </w:rPr>
        <w:t xml:space="preserve"> </w:t>
      </w:r>
      <w:r w:rsidRPr="00547E30">
        <w:rPr>
          <w:sz w:val="22"/>
          <w:szCs w:val="22"/>
        </w:rPr>
        <w:t>0 a tento pozůstalý nebo trvale opuštěný nájemce je povinen náhradní byt přijmout.</w:t>
      </w:r>
    </w:p>
    <w:p w14:paraId="3CE2F4A9" w14:textId="77777777" w:rsidR="00A255A8" w:rsidRPr="00547E30" w:rsidRDefault="00A255A8"/>
    <w:p w14:paraId="69D0D341"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 xml:space="preserve">Hodnocení žádosti pro účely sestavení pořadníku </w:t>
      </w:r>
    </w:p>
    <w:p w14:paraId="0B4558FB" w14:textId="77777777" w:rsidR="00A10124" w:rsidRPr="00547E30" w:rsidRDefault="00A10124" w:rsidP="00373340">
      <w:pPr>
        <w:spacing w:before="120"/>
        <w:jc w:val="both"/>
        <w:rPr>
          <w:b/>
        </w:rPr>
      </w:pPr>
      <w:r w:rsidRPr="00547E30">
        <w:rPr>
          <w:b/>
        </w:rPr>
        <w:t xml:space="preserve">Soběstačnost </w:t>
      </w:r>
    </w:p>
    <w:tbl>
      <w:tblPr>
        <w:tblStyle w:val="Mkatabulky"/>
        <w:tblW w:w="0" w:type="auto"/>
        <w:tblInd w:w="279" w:type="dxa"/>
        <w:tblLook w:val="04A0" w:firstRow="1" w:lastRow="0" w:firstColumn="1" w:lastColumn="0" w:noHBand="0" w:noVBand="1"/>
      </w:tblPr>
      <w:tblGrid>
        <w:gridCol w:w="7289"/>
        <w:gridCol w:w="1412"/>
      </w:tblGrid>
      <w:tr w:rsidR="00547E30" w:rsidRPr="00547E30" w14:paraId="2074FBB9" w14:textId="77777777" w:rsidTr="00716439">
        <w:tc>
          <w:tcPr>
            <w:tcW w:w="7289" w:type="dxa"/>
          </w:tcPr>
          <w:p w14:paraId="7E734C07"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pomoc poskytovaná terénními nebo ambulantními sociálními službami (mimo dovážku obědů), rodinnými příslušníky nebo jinou osobou 2x měsíčně</w:t>
            </w:r>
          </w:p>
        </w:tc>
        <w:tc>
          <w:tcPr>
            <w:tcW w:w="1412" w:type="dxa"/>
          </w:tcPr>
          <w:p w14:paraId="2838A740" w14:textId="77777777" w:rsidR="00A10124" w:rsidRPr="00547E30" w:rsidRDefault="00A10124" w:rsidP="00716439">
            <w:pPr>
              <w:ind w:firstLine="116"/>
              <w:rPr>
                <w:rFonts w:ascii="Times New Roman" w:hAnsi="Times New Roman" w:cs="Times New Roman"/>
              </w:rPr>
            </w:pPr>
            <w:r w:rsidRPr="00547E30">
              <w:rPr>
                <w:rFonts w:ascii="Times New Roman" w:hAnsi="Times New Roman" w:cs="Times New Roman"/>
              </w:rPr>
              <w:t>+1 bod</w:t>
            </w:r>
          </w:p>
        </w:tc>
      </w:tr>
      <w:tr w:rsidR="00547E30" w:rsidRPr="00547E30" w14:paraId="20966875" w14:textId="77777777" w:rsidTr="00716439">
        <w:tc>
          <w:tcPr>
            <w:tcW w:w="7289" w:type="dxa"/>
          </w:tcPr>
          <w:p w14:paraId="42E9A7E5"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pomoc poskytovaná terénními nebo ambulantními sociálními službami (mimo dovážku obědů), rodinnými příslušníky nebo jinou osobou 4x měsíčně</w:t>
            </w:r>
          </w:p>
        </w:tc>
        <w:tc>
          <w:tcPr>
            <w:tcW w:w="1412" w:type="dxa"/>
          </w:tcPr>
          <w:p w14:paraId="18DAE52B" w14:textId="77777777" w:rsidR="00A10124" w:rsidRPr="00547E30" w:rsidRDefault="00A10124" w:rsidP="00716439">
            <w:pPr>
              <w:ind w:firstLine="116"/>
              <w:rPr>
                <w:rFonts w:ascii="Times New Roman" w:hAnsi="Times New Roman" w:cs="Times New Roman"/>
              </w:rPr>
            </w:pPr>
            <w:r w:rsidRPr="00547E30">
              <w:rPr>
                <w:rFonts w:ascii="Times New Roman" w:hAnsi="Times New Roman" w:cs="Times New Roman"/>
              </w:rPr>
              <w:t>+2 body</w:t>
            </w:r>
          </w:p>
        </w:tc>
      </w:tr>
      <w:tr w:rsidR="00547E30" w:rsidRPr="00547E30" w14:paraId="370433C4" w14:textId="77777777" w:rsidTr="00716439">
        <w:tc>
          <w:tcPr>
            <w:tcW w:w="7289" w:type="dxa"/>
          </w:tcPr>
          <w:p w14:paraId="45320F12"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pomoc poskytovaná terénními nebo ambulantními sociálními službami (mimo dovážku obědů), rodinnými příslušníky nebo jinou osobou 5x měsíčně a více</w:t>
            </w:r>
          </w:p>
        </w:tc>
        <w:tc>
          <w:tcPr>
            <w:tcW w:w="1412" w:type="dxa"/>
          </w:tcPr>
          <w:p w14:paraId="2C78F2B7" w14:textId="77777777" w:rsidR="00A10124" w:rsidRPr="00547E30" w:rsidRDefault="00A10124" w:rsidP="00716439">
            <w:pPr>
              <w:ind w:firstLine="116"/>
              <w:rPr>
                <w:rFonts w:ascii="Times New Roman" w:hAnsi="Times New Roman" w:cs="Times New Roman"/>
              </w:rPr>
            </w:pPr>
            <w:r w:rsidRPr="00547E30">
              <w:rPr>
                <w:rFonts w:ascii="Times New Roman" w:hAnsi="Times New Roman" w:cs="Times New Roman"/>
              </w:rPr>
              <w:t>+3 body</w:t>
            </w:r>
          </w:p>
        </w:tc>
      </w:tr>
      <w:tr w:rsidR="00547E30" w:rsidRPr="00547E30" w14:paraId="724EA687" w14:textId="77777777" w:rsidTr="00716439">
        <w:tc>
          <w:tcPr>
            <w:tcW w:w="7289" w:type="dxa"/>
          </w:tcPr>
          <w:p w14:paraId="3742C583"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 xml:space="preserve">snížená soběstačnost žadatele bez přiznaného </w:t>
            </w:r>
            <w:proofErr w:type="spellStart"/>
            <w:r w:rsidRPr="00547E30">
              <w:rPr>
                <w:rFonts w:ascii="Times New Roman" w:hAnsi="Times New Roman" w:cs="Times New Roman"/>
              </w:rPr>
              <w:t>PnP</w:t>
            </w:r>
            <w:proofErr w:type="spellEnd"/>
            <w:r w:rsidRPr="00547E30">
              <w:rPr>
                <w:rFonts w:ascii="Times New Roman" w:hAnsi="Times New Roman" w:cs="Times New Roman"/>
              </w:rPr>
              <w:t xml:space="preserve"> vyjádřena údaji ve zprávě ošetřujícího lékaře – hůlka, FH, DM na inzulínu, protézy</w:t>
            </w:r>
            <w:r w:rsidR="00392524" w:rsidRPr="00547E30">
              <w:rPr>
                <w:rFonts w:ascii="Times New Roman" w:hAnsi="Times New Roman" w:cs="Times New Roman"/>
              </w:rPr>
              <w:t>, aj.</w:t>
            </w:r>
          </w:p>
        </w:tc>
        <w:tc>
          <w:tcPr>
            <w:tcW w:w="1412" w:type="dxa"/>
          </w:tcPr>
          <w:p w14:paraId="17A00E3B" w14:textId="77777777" w:rsidR="00A10124" w:rsidRPr="00547E30" w:rsidRDefault="00A10124" w:rsidP="00392524">
            <w:pPr>
              <w:ind w:firstLine="116"/>
              <w:rPr>
                <w:rFonts w:ascii="Times New Roman" w:hAnsi="Times New Roman" w:cs="Times New Roman"/>
              </w:rPr>
            </w:pPr>
            <w:r w:rsidRPr="00547E30">
              <w:rPr>
                <w:rFonts w:ascii="Times New Roman" w:hAnsi="Times New Roman" w:cs="Times New Roman"/>
              </w:rPr>
              <w:t>+</w:t>
            </w:r>
            <w:r w:rsidR="00392524" w:rsidRPr="00547E30">
              <w:rPr>
                <w:rFonts w:ascii="Times New Roman" w:hAnsi="Times New Roman" w:cs="Times New Roman"/>
              </w:rPr>
              <w:t>3</w:t>
            </w:r>
            <w:r w:rsidRPr="00547E30">
              <w:rPr>
                <w:rFonts w:ascii="Times New Roman" w:hAnsi="Times New Roman" w:cs="Times New Roman"/>
              </w:rPr>
              <w:t xml:space="preserve"> bod</w:t>
            </w:r>
            <w:r w:rsidR="00392524" w:rsidRPr="00547E30">
              <w:rPr>
                <w:rFonts w:ascii="Times New Roman" w:hAnsi="Times New Roman" w:cs="Times New Roman"/>
              </w:rPr>
              <w:t>y</w:t>
            </w:r>
          </w:p>
        </w:tc>
      </w:tr>
      <w:tr w:rsidR="00547E30" w:rsidRPr="00547E30" w14:paraId="02D5C73C" w14:textId="77777777" w:rsidTr="00716439">
        <w:tc>
          <w:tcPr>
            <w:tcW w:w="7289" w:type="dxa"/>
          </w:tcPr>
          <w:p w14:paraId="4E57729E"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 xml:space="preserve">přiznaný </w:t>
            </w:r>
            <w:proofErr w:type="spellStart"/>
            <w:r w:rsidRPr="00547E30">
              <w:rPr>
                <w:rFonts w:ascii="Times New Roman" w:hAnsi="Times New Roman" w:cs="Times New Roman"/>
              </w:rPr>
              <w:t>PnP</w:t>
            </w:r>
            <w:proofErr w:type="spellEnd"/>
            <w:r w:rsidRPr="00547E30">
              <w:rPr>
                <w:rFonts w:ascii="Times New Roman" w:hAnsi="Times New Roman" w:cs="Times New Roman"/>
              </w:rPr>
              <w:t xml:space="preserve"> v I. stupni</w:t>
            </w:r>
          </w:p>
        </w:tc>
        <w:tc>
          <w:tcPr>
            <w:tcW w:w="1412" w:type="dxa"/>
          </w:tcPr>
          <w:p w14:paraId="0BD4EEB2" w14:textId="77777777" w:rsidR="00A10124" w:rsidRPr="00547E30" w:rsidRDefault="00A10124" w:rsidP="00716439">
            <w:pPr>
              <w:ind w:firstLine="116"/>
              <w:rPr>
                <w:rFonts w:ascii="Times New Roman" w:hAnsi="Times New Roman" w:cs="Times New Roman"/>
              </w:rPr>
            </w:pPr>
            <w:r w:rsidRPr="00547E30">
              <w:rPr>
                <w:rFonts w:ascii="Times New Roman" w:hAnsi="Times New Roman" w:cs="Times New Roman"/>
              </w:rPr>
              <w:t>+3 body</w:t>
            </w:r>
          </w:p>
        </w:tc>
      </w:tr>
      <w:tr w:rsidR="00A10124" w:rsidRPr="00547E30" w14:paraId="130048F5" w14:textId="77777777" w:rsidTr="00716439">
        <w:tc>
          <w:tcPr>
            <w:tcW w:w="7289" w:type="dxa"/>
          </w:tcPr>
          <w:p w14:paraId="5E48EE7C"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lastRenderedPageBreak/>
              <w:t xml:space="preserve">přiznaný </w:t>
            </w:r>
            <w:proofErr w:type="spellStart"/>
            <w:r w:rsidRPr="00547E30">
              <w:rPr>
                <w:rFonts w:ascii="Times New Roman" w:hAnsi="Times New Roman" w:cs="Times New Roman"/>
              </w:rPr>
              <w:t>PnP</w:t>
            </w:r>
            <w:proofErr w:type="spellEnd"/>
            <w:r w:rsidRPr="00547E30">
              <w:rPr>
                <w:rFonts w:ascii="Times New Roman" w:hAnsi="Times New Roman" w:cs="Times New Roman"/>
              </w:rPr>
              <w:t xml:space="preserve"> ve II. nebo III. stupni</w:t>
            </w:r>
          </w:p>
        </w:tc>
        <w:tc>
          <w:tcPr>
            <w:tcW w:w="1412" w:type="dxa"/>
          </w:tcPr>
          <w:p w14:paraId="2EF1F2E7" w14:textId="77777777" w:rsidR="00A10124" w:rsidRPr="00547E30" w:rsidRDefault="00A10124" w:rsidP="00716439">
            <w:pPr>
              <w:ind w:firstLine="116"/>
              <w:rPr>
                <w:rFonts w:ascii="Times New Roman" w:hAnsi="Times New Roman" w:cs="Times New Roman"/>
              </w:rPr>
            </w:pPr>
            <w:r w:rsidRPr="00547E30">
              <w:rPr>
                <w:rFonts w:ascii="Times New Roman" w:hAnsi="Times New Roman" w:cs="Times New Roman"/>
              </w:rPr>
              <w:t>+5 bodů</w:t>
            </w:r>
          </w:p>
        </w:tc>
      </w:tr>
    </w:tbl>
    <w:p w14:paraId="0CFBABF5" w14:textId="77777777" w:rsidR="00A10124" w:rsidRPr="00547E30" w:rsidRDefault="00A10124" w:rsidP="00373340">
      <w:pPr>
        <w:jc w:val="both"/>
        <w:rPr>
          <w:b/>
          <w:u w:val="single"/>
        </w:rPr>
      </w:pPr>
    </w:p>
    <w:p w14:paraId="2E009E63" w14:textId="77777777" w:rsidR="00A10124" w:rsidRPr="00547E30" w:rsidRDefault="00A10124" w:rsidP="00373340">
      <w:pPr>
        <w:jc w:val="both"/>
        <w:rPr>
          <w:b/>
        </w:rPr>
      </w:pPr>
      <w:r w:rsidRPr="00547E30">
        <w:rPr>
          <w:b/>
        </w:rPr>
        <w:t>Bytová situace</w:t>
      </w:r>
    </w:p>
    <w:tbl>
      <w:tblPr>
        <w:tblStyle w:val="Mkatabulky"/>
        <w:tblW w:w="0" w:type="auto"/>
        <w:tblInd w:w="279" w:type="dxa"/>
        <w:tblLook w:val="04A0" w:firstRow="1" w:lastRow="0" w:firstColumn="1" w:lastColumn="0" w:noHBand="0" w:noVBand="1"/>
      </w:tblPr>
      <w:tblGrid>
        <w:gridCol w:w="7289"/>
        <w:gridCol w:w="1412"/>
      </w:tblGrid>
      <w:tr w:rsidR="00547E30" w:rsidRPr="00547E30" w14:paraId="54246B93" w14:textId="77777777" w:rsidTr="00716439">
        <w:tc>
          <w:tcPr>
            <w:tcW w:w="7289" w:type="dxa"/>
          </w:tcPr>
          <w:p w14:paraId="68C90145" w14:textId="77777777" w:rsidR="00D97748" w:rsidRPr="00547E30" w:rsidRDefault="00D97748" w:rsidP="00373340">
            <w:pPr>
              <w:jc w:val="both"/>
              <w:rPr>
                <w:rFonts w:ascii="Times New Roman" w:hAnsi="Times New Roman" w:cs="Times New Roman"/>
                <w:strike/>
              </w:rPr>
            </w:pPr>
            <w:r w:rsidRPr="00547E30">
              <w:rPr>
                <w:rFonts w:ascii="Times New Roman" w:hAnsi="Times New Roman" w:cs="Times New Roman"/>
              </w:rPr>
              <w:t>dům bez výtahu nebo s výtahem v mezipatře, kdy žadatel musí zdolávat schody v přístupu do bytu, RD, kdy žadatel musí zdolávat schody do patra, pokud je v něm umístěna bytová jednotka, nebo její část, kterou žadatel obývá</w:t>
            </w:r>
          </w:p>
        </w:tc>
        <w:tc>
          <w:tcPr>
            <w:tcW w:w="1412" w:type="dxa"/>
          </w:tcPr>
          <w:p w14:paraId="0242B4F2" w14:textId="77777777" w:rsidR="00D97748" w:rsidRPr="00547E30" w:rsidRDefault="00D97748" w:rsidP="00716439">
            <w:pPr>
              <w:ind w:firstLine="176"/>
              <w:rPr>
                <w:rFonts w:ascii="Times New Roman" w:hAnsi="Times New Roman" w:cs="Times New Roman"/>
                <w:strike/>
              </w:rPr>
            </w:pPr>
            <w:r w:rsidRPr="00547E30">
              <w:rPr>
                <w:rFonts w:ascii="Times New Roman" w:hAnsi="Times New Roman" w:cs="Times New Roman"/>
              </w:rPr>
              <w:t>+4 body</w:t>
            </w:r>
          </w:p>
        </w:tc>
      </w:tr>
      <w:tr w:rsidR="00547E30" w:rsidRPr="00547E30" w14:paraId="318B48A6" w14:textId="77777777" w:rsidTr="00716439">
        <w:tc>
          <w:tcPr>
            <w:tcW w:w="7289" w:type="dxa"/>
          </w:tcPr>
          <w:p w14:paraId="143FC112" w14:textId="77777777" w:rsidR="00D97748" w:rsidRPr="00547E30" w:rsidRDefault="00D97748" w:rsidP="00373340">
            <w:pPr>
              <w:jc w:val="both"/>
              <w:rPr>
                <w:rFonts w:ascii="Times New Roman" w:hAnsi="Times New Roman" w:cs="Times New Roman"/>
                <w:strike/>
              </w:rPr>
            </w:pPr>
            <w:r w:rsidRPr="00547E30">
              <w:rPr>
                <w:rFonts w:ascii="Times New Roman" w:hAnsi="Times New Roman" w:cs="Times New Roman"/>
              </w:rPr>
              <w:t>ubytovna</w:t>
            </w:r>
          </w:p>
        </w:tc>
        <w:tc>
          <w:tcPr>
            <w:tcW w:w="1412" w:type="dxa"/>
          </w:tcPr>
          <w:p w14:paraId="6CDE91C6" w14:textId="77777777" w:rsidR="00D97748" w:rsidRPr="00547E30" w:rsidRDefault="00D97748" w:rsidP="00716439">
            <w:pPr>
              <w:ind w:firstLine="176"/>
              <w:rPr>
                <w:rFonts w:ascii="Times New Roman" w:hAnsi="Times New Roman" w:cs="Times New Roman"/>
                <w:strike/>
              </w:rPr>
            </w:pPr>
            <w:r w:rsidRPr="00547E30">
              <w:rPr>
                <w:rFonts w:ascii="Times New Roman" w:hAnsi="Times New Roman" w:cs="Times New Roman"/>
              </w:rPr>
              <w:t>+2 body</w:t>
            </w:r>
          </w:p>
        </w:tc>
      </w:tr>
      <w:tr w:rsidR="00547E30" w:rsidRPr="00547E30" w14:paraId="5340068C" w14:textId="77777777" w:rsidTr="00716439">
        <w:tc>
          <w:tcPr>
            <w:tcW w:w="7289" w:type="dxa"/>
          </w:tcPr>
          <w:p w14:paraId="476EDB8D" w14:textId="77777777" w:rsidR="00D97748" w:rsidRPr="00547E30" w:rsidRDefault="00D97748" w:rsidP="00373340">
            <w:pPr>
              <w:jc w:val="both"/>
              <w:rPr>
                <w:rFonts w:ascii="Times New Roman" w:hAnsi="Times New Roman" w:cs="Times New Roman"/>
                <w:strike/>
              </w:rPr>
            </w:pPr>
            <w:r w:rsidRPr="00547E30">
              <w:rPr>
                <w:rFonts w:ascii="Times New Roman" w:hAnsi="Times New Roman" w:cs="Times New Roman"/>
              </w:rPr>
              <w:t>bydlení v objektu, který není kolaudován k individuálnímu bydlení (např. zahradní chata, jiné provizorní bydlení) </w:t>
            </w:r>
          </w:p>
        </w:tc>
        <w:tc>
          <w:tcPr>
            <w:tcW w:w="1412" w:type="dxa"/>
          </w:tcPr>
          <w:p w14:paraId="02E9827F" w14:textId="77777777" w:rsidR="00D97748" w:rsidRPr="00547E30" w:rsidRDefault="00D97748" w:rsidP="00716439">
            <w:pPr>
              <w:ind w:firstLine="176"/>
              <w:rPr>
                <w:rFonts w:ascii="Times New Roman" w:hAnsi="Times New Roman" w:cs="Times New Roman"/>
                <w:strike/>
              </w:rPr>
            </w:pPr>
            <w:r w:rsidRPr="00547E30">
              <w:rPr>
                <w:rFonts w:ascii="Times New Roman" w:hAnsi="Times New Roman" w:cs="Times New Roman"/>
              </w:rPr>
              <w:t>+2 body</w:t>
            </w:r>
          </w:p>
        </w:tc>
      </w:tr>
      <w:tr w:rsidR="00547E30" w:rsidRPr="00547E30" w14:paraId="2787F5CA" w14:textId="77777777" w:rsidTr="00716439">
        <w:tc>
          <w:tcPr>
            <w:tcW w:w="7289" w:type="dxa"/>
          </w:tcPr>
          <w:p w14:paraId="5A47FC7B" w14:textId="77777777" w:rsidR="00D97748" w:rsidRPr="00547E30" w:rsidRDefault="00D97748" w:rsidP="008F2E0B">
            <w:pPr>
              <w:jc w:val="both"/>
              <w:rPr>
                <w:rFonts w:ascii="Times New Roman" w:hAnsi="Times New Roman" w:cs="Times New Roman"/>
              </w:rPr>
            </w:pPr>
            <w:r w:rsidRPr="00547E30">
              <w:rPr>
                <w:rFonts w:ascii="Times New Roman" w:hAnsi="Times New Roman" w:cs="Times New Roman"/>
              </w:rPr>
              <w:t>byt se sníženou kvalitou</w:t>
            </w:r>
          </w:p>
        </w:tc>
        <w:tc>
          <w:tcPr>
            <w:tcW w:w="1412" w:type="dxa"/>
          </w:tcPr>
          <w:p w14:paraId="16ADE070" w14:textId="77777777" w:rsidR="00D97748" w:rsidRPr="00547E30" w:rsidRDefault="00D97748" w:rsidP="007146F9">
            <w:pPr>
              <w:ind w:firstLine="176"/>
              <w:rPr>
                <w:rFonts w:ascii="Times New Roman" w:hAnsi="Times New Roman" w:cs="Times New Roman"/>
              </w:rPr>
            </w:pPr>
            <w:r w:rsidRPr="00547E30">
              <w:rPr>
                <w:rFonts w:ascii="Times New Roman" w:hAnsi="Times New Roman" w:cs="Times New Roman"/>
              </w:rPr>
              <w:t>+1 bod</w:t>
            </w:r>
          </w:p>
        </w:tc>
      </w:tr>
      <w:tr w:rsidR="00547E30" w:rsidRPr="00547E30" w14:paraId="16667DC5" w14:textId="77777777" w:rsidTr="00716439">
        <w:tc>
          <w:tcPr>
            <w:tcW w:w="7289" w:type="dxa"/>
          </w:tcPr>
          <w:p w14:paraId="25ED1CB4" w14:textId="77777777" w:rsidR="00D97748" w:rsidRPr="00547E30" w:rsidRDefault="00D97748" w:rsidP="00D97748">
            <w:pPr>
              <w:jc w:val="both"/>
              <w:rPr>
                <w:rFonts w:ascii="Times New Roman" w:hAnsi="Times New Roman" w:cs="Times New Roman"/>
              </w:rPr>
            </w:pPr>
            <w:r w:rsidRPr="00547E30">
              <w:rPr>
                <w:rFonts w:ascii="Times New Roman" w:hAnsi="Times New Roman" w:cs="Times New Roman"/>
              </w:rPr>
              <w:t xml:space="preserve">topení tuhými palivy </w:t>
            </w:r>
          </w:p>
        </w:tc>
        <w:tc>
          <w:tcPr>
            <w:tcW w:w="1412" w:type="dxa"/>
          </w:tcPr>
          <w:p w14:paraId="1472E276" w14:textId="77777777" w:rsidR="00D97748" w:rsidRPr="00547E30" w:rsidRDefault="00D97748" w:rsidP="007146F9">
            <w:pPr>
              <w:ind w:firstLine="176"/>
              <w:rPr>
                <w:rFonts w:ascii="Times New Roman" w:hAnsi="Times New Roman" w:cs="Times New Roman"/>
              </w:rPr>
            </w:pPr>
            <w:r w:rsidRPr="00547E30">
              <w:rPr>
                <w:rFonts w:ascii="Times New Roman" w:hAnsi="Times New Roman" w:cs="Times New Roman"/>
              </w:rPr>
              <w:t>+1 bod</w:t>
            </w:r>
          </w:p>
        </w:tc>
      </w:tr>
      <w:tr w:rsidR="00547E30" w:rsidRPr="00547E30" w14:paraId="32845D2C" w14:textId="77777777" w:rsidTr="00716439">
        <w:tc>
          <w:tcPr>
            <w:tcW w:w="7289" w:type="dxa"/>
          </w:tcPr>
          <w:p w14:paraId="74F3AB2E" w14:textId="77777777" w:rsidR="00D97748" w:rsidRPr="00547E30" w:rsidRDefault="00D97748" w:rsidP="00373340">
            <w:pPr>
              <w:jc w:val="both"/>
            </w:pPr>
            <w:r w:rsidRPr="00547E30">
              <w:rPr>
                <w:rFonts w:ascii="Times New Roman" w:hAnsi="Times New Roman" w:cs="Times New Roman"/>
              </w:rPr>
              <w:t>nadměrná hlučnost</w:t>
            </w:r>
          </w:p>
        </w:tc>
        <w:tc>
          <w:tcPr>
            <w:tcW w:w="1412" w:type="dxa"/>
          </w:tcPr>
          <w:p w14:paraId="42FB01E4" w14:textId="77777777" w:rsidR="00D97748" w:rsidRPr="00547E30" w:rsidRDefault="00D97748" w:rsidP="000D6063">
            <w:pPr>
              <w:ind w:firstLine="176"/>
            </w:pPr>
            <w:r w:rsidRPr="00547E30">
              <w:rPr>
                <w:rFonts w:ascii="Times New Roman" w:hAnsi="Times New Roman" w:cs="Times New Roman"/>
              </w:rPr>
              <w:t>+1 bod</w:t>
            </w:r>
          </w:p>
        </w:tc>
      </w:tr>
      <w:tr w:rsidR="00547E30" w:rsidRPr="00547E30" w14:paraId="7D1EEFC5" w14:textId="77777777" w:rsidTr="00716439">
        <w:tc>
          <w:tcPr>
            <w:tcW w:w="7289" w:type="dxa"/>
          </w:tcPr>
          <w:p w14:paraId="1AF7368E" w14:textId="77777777" w:rsidR="00D97748" w:rsidRPr="00547E30" w:rsidRDefault="00D97748" w:rsidP="00D97748">
            <w:pPr>
              <w:jc w:val="both"/>
              <w:rPr>
                <w:rFonts w:ascii="Times New Roman" w:hAnsi="Times New Roman" w:cs="Times New Roman"/>
              </w:rPr>
            </w:pPr>
            <w:r w:rsidRPr="00547E30">
              <w:rPr>
                <w:rFonts w:ascii="Times New Roman" w:hAnsi="Times New Roman" w:cs="Times New Roman"/>
              </w:rPr>
              <w:t>NS na dobu určitou</w:t>
            </w:r>
          </w:p>
        </w:tc>
        <w:tc>
          <w:tcPr>
            <w:tcW w:w="1412" w:type="dxa"/>
          </w:tcPr>
          <w:p w14:paraId="18F4A9B3" w14:textId="77777777" w:rsidR="00D97748" w:rsidRPr="00547E30" w:rsidRDefault="00D97748" w:rsidP="00716439">
            <w:pPr>
              <w:ind w:firstLine="176"/>
              <w:rPr>
                <w:rFonts w:ascii="Times New Roman" w:hAnsi="Times New Roman" w:cs="Times New Roman"/>
              </w:rPr>
            </w:pPr>
            <w:r w:rsidRPr="00547E30">
              <w:rPr>
                <w:rFonts w:ascii="Times New Roman" w:hAnsi="Times New Roman" w:cs="Times New Roman"/>
              </w:rPr>
              <w:t>+1 bod</w:t>
            </w:r>
          </w:p>
        </w:tc>
      </w:tr>
      <w:tr w:rsidR="00547E30" w:rsidRPr="00547E30" w14:paraId="5318588C" w14:textId="77777777" w:rsidTr="00716439">
        <w:tc>
          <w:tcPr>
            <w:tcW w:w="7289" w:type="dxa"/>
          </w:tcPr>
          <w:p w14:paraId="26E15E2A" w14:textId="1A26A004" w:rsidR="00D97748" w:rsidRPr="00547E30" w:rsidRDefault="00D97748" w:rsidP="00373340">
            <w:pPr>
              <w:jc w:val="both"/>
              <w:rPr>
                <w:rFonts w:ascii="Times New Roman" w:hAnsi="Times New Roman" w:cs="Times New Roman"/>
              </w:rPr>
            </w:pPr>
            <w:r w:rsidRPr="00547E30">
              <w:rPr>
                <w:rFonts w:ascii="Times New Roman" w:hAnsi="Times New Roman" w:cs="Times New Roman"/>
              </w:rPr>
              <w:t>bydlení bez NS</w:t>
            </w:r>
          </w:p>
        </w:tc>
        <w:tc>
          <w:tcPr>
            <w:tcW w:w="1412" w:type="dxa"/>
          </w:tcPr>
          <w:p w14:paraId="2EE64601" w14:textId="77777777" w:rsidR="00D97748" w:rsidRPr="00547E30" w:rsidRDefault="00D97748" w:rsidP="00716439">
            <w:pPr>
              <w:ind w:firstLine="176"/>
              <w:rPr>
                <w:rFonts w:ascii="Times New Roman" w:hAnsi="Times New Roman" w:cs="Times New Roman"/>
              </w:rPr>
            </w:pPr>
            <w:r w:rsidRPr="00547E30">
              <w:rPr>
                <w:rFonts w:ascii="Times New Roman" w:hAnsi="Times New Roman" w:cs="Times New Roman"/>
              </w:rPr>
              <w:t>+2 body</w:t>
            </w:r>
          </w:p>
        </w:tc>
      </w:tr>
      <w:tr w:rsidR="00D97748" w:rsidRPr="00547E30" w14:paraId="17757805" w14:textId="77777777" w:rsidTr="00716439">
        <w:tc>
          <w:tcPr>
            <w:tcW w:w="7289" w:type="dxa"/>
          </w:tcPr>
          <w:p w14:paraId="6809D7EF" w14:textId="77777777" w:rsidR="00D97748" w:rsidRPr="00547E30" w:rsidRDefault="00D97748" w:rsidP="00373340">
            <w:pPr>
              <w:jc w:val="both"/>
              <w:rPr>
                <w:rFonts w:ascii="Times New Roman" w:hAnsi="Times New Roman" w:cs="Times New Roman"/>
              </w:rPr>
            </w:pPr>
            <w:r w:rsidRPr="00547E30">
              <w:rPr>
                <w:rFonts w:ascii="Times New Roman" w:hAnsi="Times New Roman" w:cs="Times New Roman"/>
              </w:rPr>
              <w:t>okrajová část města bez dostupnosti občanské vybavenosti</w:t>
            </w:r>
          </w:p>
        </w:tc>
        <w:tc>
          <w:tcPr>
            <w:tcW w:w="1412" w:type="dxa"/>
          </w:tcPr>
          <w:p w14:paraId="5CADED4D" w14:textId="77777777" w:rsidR="00D97748" w:rsidRPr="00547E30" w:rsidRDefault="00D97748" w:rsidP="00716439">
            <w:pPr>
              <w:ind w:firstLine="176"/>
              <w:rPr>
                <w:rFonts w:ascii="Times New Roman" w:hAnsi="Times New Roman" w:cs="Times New Roman"/>
              </w:rPr>
            </w:pPr>
            <w:r w:rsidRPr="00547E30">
              <w:rPr>
                <w:rFonts w:ascii="Times New Roman" w:hAnsi="Times New Roman" w:cs="Times New Roman"/>
              </w:rPr>
              <w:t>+1 bod</w:t>
            </w:r>
          </w:p>
        </w:tc>
      </w:tr>
    </w:tbl>
    <w:p w14:paraId="108A1184" w14:textId="77777777" w:rsidR="00A10124" w:rsidRPr="00547E30" w:rsidRDefault="00A10124" w:rsidP="00373340">
      <w:pPr>
        <w:jc w:val="both"/>
        <w:rPr>
          <w:b/>
          <w:u w:val="single"/>
        </w:rPr>
      </w:pPr>
    </w:p>
    <w:p w14:paraId="1BCEA330" w14:textId="77777777" w:rsidR="00A10124" w:rsidRPr="00547E30" w:rsidRDefault="00A10124" w:rsidP="00373340">
      <w:pPr>
        <w:jc w:val="both"/>
        <w:rPr>
          <w:b/>
        </w:rPr>
      </w:pPr>
      <w:r w:rsidRPr="00547E30">
        <w:rPr>
          <w:b/>
        </w:rPr>
        <w:t>Ostatní</w:t>
      </w:r>
    </w:p>
    <w:tbl>
      <w:tblPr>
        <w:tblStyle w:val="Mkatabulky"/>
        <w:tblW w:w="0" w:type="auto"/>
        <w:tblInd w:w="279" w:type="dxa"/>
        <w:tblLook w:val="04A0" w:firstRow="1" w:lastRow="0" w:firstColumn="1" w:lastColumn="0" w:noHBand="0" w:noVBand="1"/>
      </w:tblPr>
      <w:tblGrid>
        <w:gridCol w:w="7147"/>
        <w:gridCol w:w="1554"/>
      </w:tblGrid>
      <w:tr w:rsidR="00547E30" w:rsidRPr="00547E30" w14:paraId="6898878E" w14:textId="77777777" w:rsidTr="00716439">
        <w:tc>
          <w:tcPr>
            <w:tcW w:w="7147" w:type="dxa"/>
          </w:tcPr>
          <w:p w14:paraId="61571EAF"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věk – od 75 let včetně</w:t>
            </w:r>
          </w:p>
        </w:tc>
        <w:tc>
          <w:tcPr>
            <w:tcW w:w="1554" w:type="dxa"/>
          </w:tcPr>
          <w:p w14:paraId="66410CE5" w14:textId="77777777" w:rsidR="00A10124" w:rsidRPr="00547E30" w:rsidRDefault="00A10124" w:rsidP="00980A6D">
            <w:pPr>
              <w:jc w:val="center"/>
              <w:rPr>
                <w:rFonts w:ascii="Times New Roman" w:hAnsi="Times New Roman" w:cs="Times New Roman"/>
                <w:b/>
                <w:u w:val="single"/>
              </w:rPr>
            </w:pPr>
            <w:r w:rsidRPr="00547E30">
              <w:rPr>
                <w:rFonts w:ascii="Times New Roman" w:hAnsi="Times New Roman" w:cs="Times New Roman"/>
              </w:rPr>
              <w:t>+</w:t>
            </w:r>
            <w:r w:rsidR="00980A6D" w:rsidRPr="00547E30">
              <w:rPr>
                <w:rFonts w:ascii="Times New Roman" w:hAnsi="Times New Roman" w:cs="Times New Roman"/>
              </w:rPr>
              <w:t>3</w:t>
            </w:r>
            <w:r w:rsidRPr="00547E30">
              <w:rPr>
                <w:rFonts w:ascii="Times New Roman" w:hAnsi="Times New Roman" w:cs="Times New Roman"/>
              </w:rPr>
              <w:t xml:space="preserve"> bod</w:t>
            </w:r>
            <w:r w:rsidR="00980A6D" w:rsidRPr="00547E30">
              <w:rPr>
                <w:rFonts w:ascii="Times New Roman" w:hAnsi="Times New Roman" w:cs="Times New Roman"/>
              </w:rPr>
              <w:t>y</w:t>
            </w:r>
          </w:p>
        </w:tc>
      </w:tr>
      <w:tr w:rsidR="00547E30" w:rsidRPr="00547E30" w14:paraId="4D54502D" w14:textId="77777777" w:rsidTr="00716439">
        <w:tc>
          <w:tcPr>
            <w:tcW w:w="7147" w:type="dxa"/>
          </w:tcPr>
          <w:p w14:paraId="3E952EAC" w14:textId="77777777" w:rsidR="00A10124" w:rsidRPr="00547E30" w:rsidRDefault="00A10124" w:rsidP="00373340">
            <w:pPr>
              <w:jc w:val="both"/>
              <w:rPr>
                <w:rFonts w:ascii="Times New Roman" w:hAnsi="Times New Roman" w:cs="Times New Roman"/>
              </w:rPr>
            </w:pPr>
            <w:r w:rsidRPr="00547E30">
              <w:rPr>
                <w:rFonts w:ascii="Times New Roman" w:hAnsi="Times New Roman" w:cs="Times New Roman"/>
              </w:rPr>
              <w:t>náročná životní situace</w:t>
            </w:r>
            <w:r w:rsidR="008D41AB" w:rsidRPr="00547E30">
              <w:rPr>
                <w:rFonts w:ascii="Times New Roman" w:hAnsi="Times New Roman" w:cs="Times New Roman"/>
              </w:rPr>
              <w:t xml:space="preserve"> (např. neshody</w:t>
            </w:r>
            <w:r w:rsidR="000D51A3" w:rsidRPr="00547E30">
              <w:rPr>
                <w:rFonts w:ascii="Times New Roman" w:hAnsi="Times New Roman" w:cs="Times New Roman"/>
              </w:rPr>
              <w:t xml:space="preserve"> s rodinnými příslušníky sdílejícími společnou domácnost</w:t>
            </w:r>
            <w:r w:rsidR="00D37E98" w:rsidRPr="00547E30">
              <w:rPr>
                <w:rFonts w:ascii="Times New Roman" w:hAnsi="Times New Roman" w:cs="Times New Roman"/>
              </w:rPr>
              <w:t>, s pronajímatelem</w:t>
            </w:r>
            <w:r w:rsidR="008D41AB" w:rsidRPr="00547E30">
              <w:rPr>
                <w:rFonts w:ascii="Times New Roman" w:hAnsi="Times New Roman" w:cs="Times New Roman"/>
              </w:rPr>
              <w:t xml:space="preserve">, sdílení malého prostoru více </w:t>
            </w:r>
            <w:r w:rsidR="000D51A3" w:rsidRPr="00547E30">
              <w:rPr>
                <w:rFonts w:ascii="Times New Roman" w:hAnsi="Times New Roman" w:cs="Times New Roman"/>
              </w:rPr>
              <w:t>osobami apod.)</w:t>
            </w:r>
          </w:p>
        </w:tc>
        <w:tc>
          <w:tcPr>
            <w:tcW w:w="1554" w:type="dxa"/>
          </w:tcPr>
          <w:p w14:paraId="7C2C5F63" w14:textId="77777777" w:rsidR="00A10124" w:rsidRPr="00547E30" w:rsidRDefault="00A10124" w:rsidP="00627327">
            <w:pPr>
              <w:jc w:val="center"/>
              <w:rPr>
                <w:rFonts w:ascii="Times New Roman" w:hAnsi="Times New Roman" w:cs="Times New Roman"/>
              </w:rPr>
            </w:pPr>
            <w:r w:rsidRPr="00547E30">
              <w:rPr>
                <w:rFonts w:ascii="Times New Roman" w:hAnsi="Times New Roman" w:cs="Times New Roman"/>
              </w:rPr>
              <w:t>+0-</w:t>
            </w:r>
            <w:r w:rsidR="00627327" w:rsidRPr="00547E30">
              <w:rPr>
                <w:rFonts w:ascii="Times New Roman" w:hAnsi="Times New Roman" w:cs="Times New Roman"/>
              </w:rPr>
              <w:t>4</w:t>
            </w:r>
            <w:r w:rsidRPr="00547E30">
              <w:rPr>
                <w:rFonts w:ascii="Times New Roman" w:hAnsi="Times New Roman" w:cs="Times New Roman"/>
              </w:rPr>
              <w:t xml:space="preserve"> body</w:t>
            </w:r>
          </w:p>
        </w:tc>
      </w:tr>
      <w:tr w:rsidR="007146F9" w:rsidRPr="00547E30" w14:paraId="236E6300" w14:textId="77777777" w:rsidTr="00716439">
        <w:tc>
          <w:tcPr>
            <w:tcW w:w="7147" w:type="dxa"/>
          </w:tcPr>
          <w:p w14:paraId="3694A7E3" w14:textId="77777777" w:rsidR="007146F9" w:rsidRPr="00547E30" w:rsidRDefault="007146F9" w:rsidP="00373340">
            <w:pPr>
              <w:jc w:val="both"/>
            </w:pPr>
            <w:r w:rsidRPr="00547E30">
              <w:rPr>
                <w:rFonts w:ascii="Times New Roman" w:hAnsi="Times New Roman" w:cs="Times New Roman"/>
              </w:rPr>
              <w:t>žadatel má omezené kontakty se sociálním okolím z důvodu zdravotního omezení</w:t>
            </w:r>
          </w:p>
        </w:tc>
        <w:tc>
          <w:tcPr>
            <w:tcW w:w="1554" w:type="dxa"/>
          </w:tcPr>
          <w:p w14:paraId="7FF98BA0" w14:textId="77777777" w:rsidR="007146F9" w:rsidRPr="00547E30" w:rsidRDefault="007146F9" w:rsidP="00627327">
            <w:pPr>
              <w:jc w:val="center"/>
              <w:rPr>
                <w:rFonts w:ascii="Times New Roman" w:hAnsi="Times New Roman" w:cs="Times New Roman"/>
              </w:rPr>
            </w:pPr>
            <w:r w:rsidRPr="00547E30">
              <w:rPr>
                <w:rFonts w:ascii="Times New Roman" w:hAnsi="Times New Roman" w:cs="Times New Roman"/>
              </w:rPr>
              <w:t>+ 2 body</w:t>
            </w:r>
          </w:p>
        </w:tc>
      </w:tr>
    </w:tbl>
    <w:p w14:paraId="5CD8C3CD" w14:textId="77777777" w:rsidR="00A061A9" w:rsidRPr="00547E30" w:rsidRDefault="00A061A9" w:rsidP="00373340">
      <w:pPr>
        <w:jc w:val="both"/>
        <w:rPr>
          <w:b/>
          <w:u w:val="single"/>
        </w:rPr>
      </w:pPr>
    </w:p>
    <w:p w14:paraId="02DC7049" w14:textId="77777777" w:rsidR="00A10124" w:rsidRPr="00547E30" w:rsidRDefault="00A10124" w:rsidP="009F3DAA">
      <w:pPr>
        <w:pStyle w:val="Odstavecseseznamem"/>
        <w:numPr>
          <w:ilvl w:val="0"/>
          <w:numId w:val="43"/>
        </w:numPr>
        <w:spacing w:after="0" w:line="240" w:lineRule="auto"/>
        <w:ind w:left="426" w:hanging="426"/>
        <w:jc w:val="both"/>
        <w:rPr>
          <w:rFonts w:ascii="Times New Roman" w:hAnsi="Times New Roman" w:cs="Times New Roman"/>
          <w:b/>
          <w:sz w:val="24"/>
          <w:szCs w:val="20"/>
        </w:rPr>
      </w:pPr>
      <w:r w:rsidRPr="00547E30">
        <w:rPr>
          <w:rFonts w:ascii="Times New Roman" w:hAnsi="Times New Roman" w:cs="Times New Roman"/>
          <w:b/>
          <w:sz w:val="24"/>
          <w:szCs w:val="20"/>
        </w:rPr>
        <w:t>Přechodná ustanovení</w:t>
      </w:r>
    </w:p>
    <w:p w14:paraId="5DCC47B5" w14:textId="77777777" w:rsidR="00AB1389" w:rsidRPr="00547E30" w:rsidRDefault="00AB1389" w:rsidP="00373340"/>
    <w:p w14:paraId="00E7C486" w14:textId="56D570AD" w:rsidR="005A0B92" w:rsidRPr="00547E30" w:rsidRDefault="002F0280" w:rsidP="002F0280">
      <w:pPr>
        <w:jc w:val="both"/>
        <w:rPr>
          <w:bCs/>
        </w:rPr>
      </w:pPr>
      <w:r w:rsidRPr="00547E30">
        <w:rPr>
          <w:bCs/>
        </w:rPr>
        <w:t xml:space="preserve">Žádosti podané před nabytím účinnosti Zásad ve znění Změny č. 5 Pravidel schválených Radou města Frýdku-Místku na její </w:t>
      </w:r>
      <w:r w:rsidR="00A255A8" w:rsidRPr="00547E30">
        <w:rPr>
          <w:bCs/>
        </w:rPr>
        <w:t>26</w:t>
      </w:r>
      <w:r w:rsidRPr="00547E30">
        <w:rPr>
          <w:bCs/>
        </w:rPr>
        <w:t xml:space="preserve">. schůzi konané dne </w:t>
      </w:r>
      <w:r w:rsidR="00A255A8" w:rsidRPr="00547E30">
        <w:rPr>
          <w:bCs/>
        </w:rPr>
        <w:t>10</w:t>
      </w:r>
      <w:r w:rsidRPr="00547E30">
        <w:rPr>
          <w:bCs/>
        </w:rPr>
        <w:t>.</w:t>
      </w:r>
      <w:r w:rsidR="00A255A8" w:rsidRPr="00547E30">
        <w:rPr>
          <w:bCs/>
        </w:rPr>
        <w:t>09</w:t>
      </w:r>
      <w:r w:rsidRPr="00547E30">
        <w:rPr>
          <w:bCs/>
        </w:rPr>
        <w:t>.2019 budou posuzovány dle části A2, bodu 1., odst. 1.1</w:t>
      </w:r>
      <w:r w:rsidR="00F46ACE">
        <w:rPr>
          <w:bCs/>
        </w:rPr>
        <w:t>.</w:t>
      </w:r>
      <w:r w:rsidRPr="00547E30">
        <w:rPr>
          <w:bCs/>
        </w:rPr>
        <w:t>, písm. a) Zásad ve znění Změny č. 4 Pravidel účinné od</w:t>
      </w:r>
      <w:r w:rsidR="006F6BDC" w:rsidRPr="00547E30">
        <w:rPr>
          <w:bCs/>
        </w:rPr>
        <w:t> </w:t>
      </w:r>
      <w:r w:rsidR="00A255A8" w:rsidRPr="00547E30">
        <w:rPr>
          <w:bCs/>
        </w:rPr>
        <w:t>0</w:t>
      </w:r>
      <w:r w:rsidRPr="00547E30">
        <w:rPr>
          <w:bCs/>
        </w:rPr>
        <w:t>6.</w:t>
      </w:r>
      <w:r w:rsidR="00A255A8" w:rsidRPr="00547E30">
        <w:rPr>
          <w:bCs/>
        </w:rPr>
        <w:t>0</w:t>
      </w:r>
      <w:r w:rsidRPr="00547E30">
        <w:rPr>
          <w:bCs/>
        </w:rPr>
        <w:t>3.2018.</w:t>
      </w:r>
    </w:p>
    <w:p w14:paraId="566B0406" w14:textId="77777777" w:rsidR="002F0280" w:rsidRPr="00547E30" w:rsidRDefault="002F0280" w:rsidP="002F0280">
      <w:pPr>
        <w:jc w:val="both"/>
        <w:rPr>
          <w:bCs/>
        </w:rPr>
      </w:pPr>
    </w:p>
    <w:p w14:paraId="62862EA0" w14:textId="77777777" w:rsidR="00AB1389" w:rsidRPr="00547E30" w:rsidRDefault="00AB1389" w:rsidP="00AB1389">
      <w:pPr>
        <w:jc w:val="both"/>
        <w:rPr>
          <w:bCs/>
        </w:rPr>
      </w:pPr>
      <w:r w:rsidRPr="00547E30">
        <w:rPr>
          <w:bCs/>
        </w:rPr>
        <w:t>Žádosti podané do 30.04.2019 budou přehodnoceny dle části A2, bodu 6.</w:t>
      </w:r>
      <w:r w:rsidR="002F0280" w:rsidRPr="00547E30">
        <w:rPr>
          <w:bCs/>
        </w:rPr>
        <w:t xml:space="preserve"> Zásad ve znění Změny č. 5 Pravidel schválených Radou města Frýdku-Místku na její </w:t>
      </w:r>
      <w:r w:rsidR="00A255A8" w:rsidRPr="00547E30">
        <w:rPr>
          <w:bCs/>
        </w:rPr>
        <w:t>26</w:t>
      </w:r>
      <w:r w:rsidR="002F0280" w:rsidRPr="00547E30">
        <w:rPr>
          <w:bCs/>
        </w:rPr>
        <w:t xml:space="preserve">. schůzi konané dne </w:t>
      </w:r>
      <w:r w:rsidR="00A255A8" w:rsidRPr="00547E30">
        <w:rPr>
          <w:bCs/>
        </w:rPr>
        <w:t>10</w:t>
      </w:r>
      <w:r w:rsidR="002F0280" w:rsidRPr="00547E30">
        <w:rPr>
          <w:bCs/>
        </w:rPr>
        <w:t>.</w:t>
      </w:r>
      <w:r w:rsidR="00A255A8" w:rsidRPr="00547E30">
        <w:rPr>
          <w:bCs/>
        </w:rPr>
        <w:t>09</w:t>
      </w:r>
      <w:r w:rsidR="002F0280" w:rsidRPr="00547E30">
        <w:rPr>
          <w:bCs/>
        </w:rPr>
        <w:t>.2019, a to</w:t>
      </w:r>
      <w:r w:rsidRPr="00547E30">
        <w:rPr>
          <w:bCs/>
        </w:rPr>
        <w:t xml:space="preserve"> v průběhu aktualizací žádostí v měsících říjnu </w:t>
      </w:r>
      <w:r w:rsidR="00DF3675" w:rsidRPr="00547E30">
        <w:rPr>
          <w:bCs/>
        </w:rPr>
        <w:t>a</w:t>
      </w:r>
      <w:r w:rsidRPr="00547E30">
        <w:rPr>
          <w:bCs/>
        </w:rPr>
        <w:t xml:space="preserve"> listopadu 2019. Žádosti podané v období od 01.05.2019 do 30.09.2019 budou bodově ohodnoceny dle </w:t>
      </w:r>
      <w:r w:rsidR="002F0280" w:rsidRPr="00547E30">
        <w:rPr>
          <w:bCs/>
        </w:rPr>
        <w:t xml:space="preserve">Zásad ve znění Změny č. 4 Pravidel účinné od </w:t>
      </w:r>
      <w:r w:rsidR="00A255A8" w:rsidRPr="00547E30">
        <w:rPr>
          <w:bCs/>
        </w:rPr>
        <w:t>0</w:t>
      </w:r>
      <w:r w:rsidR="002F0280" w:rsidRPr="00547E30">
        <w:rPr>
          <w:bCs/>
        </w:rPr>
        <w:t>6.</w:t>
      </w:r>
      <w:r w:rsidR="00A255A8" w:rsidRPr="00547E30">
        <w:rPr>
          <w:bCs/>
        </w:rPr>
        <w:t>0</w:t>
      </w:r>
      <w:r w:rsidR="002F0280" w:rsidRPr="00547E30">
        <w:rPr>
          <w:bCs/>
        </w:rPr>
        <w:t>3.2018</w:t>
      </w:r>
      <w:r w:rsidRPr="00547E30">
        <w:rPr>
          <w:bCs/>
        </w:rPr>
        <w:t xml:space="preserve">, a to v měsíci září 2019. Následně tyto žádosti budou opětovně přehodnoceny dle </w:t>
      </w:r>
      <w:r w:rsidR="002F0280" w:rsidRPr="00547E30">
        <w:rPr>
          <w:bCs/>
        </w:rPr>
        <w:t xml:space="preserve">Zásad ve znění Změny č. 5 Pravidel schválených Radou města Frýdku-Místku na její </w:t>
      </w:r>
      <w:r w:rsidR="00A255A8" w:rsidRPr="00547E30">
        <w:rPr>
          <w:bCs/>
        </w:rPr>
        <w:t>26</w:t>
      </w:r>
      <w:r w:rsidR="002F0280" w:rsidRPr="00547E30">
        <w:rPr>
          <w:bCs/>
        </w:rPr>
        <w:t xml:space="preserve">. schůzi konané dne </w:t>
      </w:r>
      <w:r w:rsidR="00A255A8" w:rsidRPr="00547E30">
        <w:rPr>
          <w:bCs/>
        </w:rPr>
        <w:t>10</w:t>
      </w:r>
      <w:r w:rsidR="002F0280" w:rsidRPr="00547E30">
        <w:rPr>
          <w:bCs/>
        </w:rPr>
        <w:t>.</w:t>
      </w:r>
      <w:r w:rsidR="00A255A8" w:rsidRPr="00547E30">
        <w:rPr>
          <w:bCs/>
        </w:rPr>
        <w:t>09</w:t>
      </w:r>
      <w:r w:rsidR="002F0280" w:rsidRPr="00547E30">
        <w:rPr>
          <w:bCs/>
        </w:rPr>
        <w:t>.2019</w:t>
      </w:r>
      <w:r w:rsidRPr="00547E30">
        <w:rPr>
          <w:bCs/>
        </w:rPr>
        <w:t xml:space="preserve"> v průběhu aktualizací žádostí v měsících říjnu </w:t>
      </w:r>
      <w:r w:rsidR="00DF3675" w:rsidRPr="00547E30">
        <w:rPr>
          <w:bCs/>
        </w:rPr>
        <w:t>a</w:t>
      </w:r>
      <w:r w:rsidRPr="00547E30">
        <w:rPr>
          <w:bCs/>
        </w:rPr>
        <w:t xml:space="preserve"> listopadu 2019. </w:t>
      </w:r>
    </w:p>
    <w:p w14:paraId="50B78A43" w14:textId="77777777" w:rsidR="006F6BDC" w:rsidRPr="00547E30" w:rsidRDefault="006F6BDC" w:rsidP="00AB1389">
      <w:pPr>
        <w:jc w:val="both"/>
        <w:rPr>
          <w:bCs/>
        </w:rPr>
      </w:pPr>
    </w:p>
    <w:p w14:paraId="2C4019E3" w14:textId="555071AA" w:rsidR="00AB1389" w:rsidRPr="00547E30" w:rsidRDefault="00AB1389" w:rsidP="00AB1389">
      <w:pPr>
        <w:jc w:val="both"/>
      </w:pPr>
      <w:r w:rsidRPr="00547E30">
        <w:t>K posuzování žádostí dle bodu 3., odst. 3.4</w:t>
      </w:r>
      <w:r w:rsidR="00F46ACE">
        <w:t>.</w:t>
      </w:r>
      <w:r w:rsidRPr="00547E30">
        <w:t>, písm. g) se nepřistoupí u žadatelů, kteří odmítli nabídku bytu před</w:t>
      </w:r>
      <w:r w:rsidR="00727C74" w:rsidRPr="00547E30">
        <w:t xml:space="preserve"> nabytí</w:t>
      </w:r>
      <w:r w:rsidR="00DB3481" w:rsidRPr="00547E30">
        <w:t>m</w:t>
      </w:r>
      <w:r w:rsidRPr="00547E30">
        <w:t xml:space="preserve"> </w:t>
      </w:r>
      <w:r w:rsidR="00727C74" w:rsidRPr="00547E30">
        <w:t>účinnost</w:t>
      </w:r>
      <w:r w:rsidR="00DB3481" w:rsidRPr="00547E30">
        <w:t>i</w:t>
      </w:r>
      <w:r w:rsidR="00727C74" w:rsidRPr="00547E30">
        <w:t xml:space="preserve"> Zásad </w:t>
      </w:r>
      <w:r w:rsidR="00727C74" w:rsidRPr="00547E30">
        <w:rPr>
          <w:bCs/>
        </w:rPr>
        <w:t xml:space="preserve">ve znění Změny č. 5 Pravidel schválených Radou města Frýdku-Místku na její </w:t>
      </w:r>
      <w:r w:rsidR="00A255A8" w:rsidRPr="00547E30">
        <w:rPr>
          <w:bCs/>
        </w:rPr>
        <w:t>26</w:t>
      </w:r>
      <w:r w:rsidR="00727C74" w:rsidRPr="00547E30">
        <w:rPr>
          <w:bCs/>
        </w:rPr>
        <w:t xml:space="preserve">. schůzi konané dne </w:t>
      </w:r>
      <w:r w:rsidR="00A255A8" w:rsidRPr="00547E30">
        <w:rPr>
          <w:bCs/>
        </w:rPr>
        <w:t>10</w:t>
      </w:r>
      <w:r w:rsidR="00727C74" w:rsidRPr="00547E30">
        <w:rPr>
          <w:bCs/>
        </w:rPr>
        <w:t>.</w:t>
      </w:r>
      <w:r w:rsidR="00A255A8" w:rsidRPr="00547E30">
        <w:rPr>
          <w:bCs/>
        </w:rPr>
        <w:t>09</w:t>
      </w:r>
      <w:r w:rsidR="00727C74" w:rsidRPr="00547E30">
        <w:rPr>
          <w:bCs/>
        </w:rPr>
        <w:t>.</w:t>
      </w:r>
      <w:r w:rsidR="00DF3675" w:rsidRPr="00547E30">
        <w:rPr>
          <w:bCs/>
        </w:rPr>
        <w:t>2019.</w:t>
      </w:r>
      <w:r w:rsidRPr="00547E30">
        <w:rPr>
          <w:bCs/>
        </w:rPr>
        <w:t xml:space="preserve"> </w:t>
      </w:r>
    </w:p>
    <w:p w14:paraId="322DE25F" w14:textId="77777777" w:rsidR="00AB1389" w:rsidRPr="00547E30" w:rsidRDefault="00AB1389" w:rsidP="00AB1389">
      <w:pPr>
        <w:jc w:val="both"/>
        <w:rPr>
          <w:bCs/>
        </w:rPr>
      </w:pPr>
    </w:p>
    <w:p w14:paraId="2552263D" w14:textId="77777777" w:rsidR="00A10124" w:rsidRPr="00547E30" w:rsidRDefault="00A10124" w:rsidP="00373340">
      <w:r w:rsidRPr="00547E30">
        <w:br w:type="page"/>
      </w:r>
    </w:p>
    <w:p w14:paraId="5B91AFD3" w14:textId="77777777" w:rsidR="00A10124" w:rsidRPr="00547E30" w:rsidRDefault="00A10124" w:rsidP="00373340">
      <w:pPr>
        <w:pBdr>
          <w:top w:val="single" w:sz="4" w:space="1" w:color="auto"/>
          <w:left w:val="single" w:sz="4" w:space="4" w:color="auto"/>
          <w:bottom w:val="single" w:sz="4" w:space="0" w:color="auto"/>
          <w:right w:val="single" w:sz="4" w:space="4" w:color="auto"/>
        </w:pBdr>
        <w:rPr>
          <w:b/>
          <w:caps/>
          <w:sz w:val="28"/>
        </w:rPr>
      </w:pPr>
      <w:r w:rsidRPr="00547E30">
        <w:rPr>
          <w:b/>
          <w:caps/>
          <w:sz w:val="28"/>
        </w:rPr>
        <w:lastRenderedPageBreak/>
        <w:t xml:space="preserve">B. bydlení pro osoby ohrožené sociálním vyloučením </w:t>
      </w:r>
    </w:p>
    <w:p w14:paraId="7F131E4B" w14:textId="77777777" w:rsidR="00A10124" w:rsidRPr="00547E30" w:rsidRDefault="00A10124" w:rsidP="00373340">
      <w:pPr>
        <w:tabs>
          <w:tab w:val="left" w:pos="567"/>
        </w:tabs>
        <w:rPr>
          <w:b/>
          <w:i/>
        </w:rPr>
      </w:pPr>
    </w:p>
    <w:p w14:paraId="1B7E31FD" w14:textId="77777777" w:rsidR="00A10124" w:rsidRPr="00547E30" w:rsidRDefault="00A10124" w:rsidP="00373340">
      <w:pPr>
        <w:tabs>
          <w:tab w:val="left" w:pos="567"/>
        </w:tabs>
        <w:rPr>
          <w:b/>
          <w:i/>
          <w:sz w:val="28"/>
        </w:rPr>
      </w:pPr>
      <w:r w:rsidRPr="00547E30">
        <w:rPr>
          <w:b/>
          <w:i/>
          <w:sz w:val="28"/>
        </w:rPr>
        <w:t xml:space="preserve">B1 </w:t>
      </w:r>
      <w:r w:rsidRPr="00547E30">
        <w:rPr>
          <w:b/>
          <w:i/>
          <w:sz w:val="28"/>
        </w:rPr>
        <w:tab/>
        <w:t>Byty pro osoby sociálně znevýhodněné</w:t>
      </w:r>
    </w:p>
    <w:p w14:paraId="53506B6F" w14:textId="77777777" w:rsidR="00A10124" w:rsidRPr="00547E30" w:rsidRDefault="00A10124" w:rsidP="00373340">
      <w:pPr>
        <w:tabs>
          <w:tab w:val="left" w:pos="567"/>
        </w:tabs>
        <w:rPr>
          <w:b/>
          <w:i/>
        </w:rPr>
      </w:pPr>
    </w:p>
    <w:p w14:paraId="4F3667D3" w14:textId="77777777" w:rsidR="00A10124" w:rsidRPr="00547E30" w:rsidRDefault="00A10124" w:rsidP="009F3DAA">
      <w:pPr>
        <w:numPr>
          <w:ilvl w:val="0"/>
          <w:numId w:val="4"/>
        </w:numPr>
        <w:tabs>
          <w:tab w:val="left" w:pos="567"/>
        </w:tabs>
        <w:ind w:left="0" w:firstLine="0"/>
        <w:rPr>
          <w:b/>
        </w:rPr>
      </w:pPr>
      <w:r w:rsidRPr="00547E30">
        <w:rPr>
          <w:b/>
        </w:rPr>
        <w:t xml:space="preserve">Podmínky podání žádosti </w:t>
      </w:r>
    </w:p>
    <w:p w14:paraId="7539F612" w14:textId="77777777" w:rsidR="00A10124" w:rsidRPr="00547E30" w:rsidRDefault="00A10124" w:rsidP="009F3DAA">
      <w:pPr>
        <w:numPr>
          <w:ilvl w:val="0"/>
          <w:numId w:val="5"/>
        </w:numPr>
        <w:spacing w:before="120"/>
        <w:ind w:left="993" w:hanging="425"/>
        <w:jc w:val="both"/>
        <w:rPr>
          <w:sz w:val="22"/>
        </w:rPr>
      </w:pPr>
      <w:r w:rsidRPr="00547E30">
        <w:rPr>
          <w:sz w:val="22"/>
        </w:rPr>
        <w:t xml:space="preserve">žadatel je osoba v hmotné nouzi, která je v evidenci úřadu práce a pobírá dlouhodobě dávky pomoci v hmotné nouzi a která není schopna řešit a vyřešit svou bytovou situaci samostatně </w:t>
      </w:r>
      <w:r w:rsidR="002019D5" w:rsidRPr="00547E30">
        <w:rPr>
          <w:sz w:val="22"/>
        </w:rPr>
        <w:br/>
      </w:r>
      <w:r w:rsidRPr="00547E30">
        <w:rPr>
          <w:sz w:val="22"/>
        </w:rPr>
        <w:t>a která se zároveň aktivně podílí na řešení své sociální situace;</w:t>
      </w:r>
    </w:p>
    <w:p w14:paraId="4BA20A5F" w14:textId="77777777" w:rsidR="00A10124" w:rsidRPr="00547E30" w:rsidRDefault="00A10124" w:rsidP="009F3DAA">
      <w:pPr>
        <w:numPr>
          <w:ilvl w:val="0"/>
          <w:numId w:val="5"/>
        </w:numPr>
        <w:ind w:left="993" w:hanging="425"/>
        <w:jc w:val="both"/>
        <w:rPr>
          <w:sz w:val="22"/>
        </w:rPr>
      </w:pPr>
      <w:r w:rsidRPr="00547E30">
        <w:rPr>
          <w:sz w:val="22"/>
        </w:rPr>
        <w:t>žadatel je osoba, jejíž příjmy nepřesahují 2násobek částky ŽM jednotlivce a členů domácnosti.</w:t>
      </w:r>
    </w:p>
    <w:p w14:paraId="2274C5D7" w14:textId="77777777" w:rsidR="00A10124" w:rsidRPr="00547E30" w:rsidRDefault="00A10124" w:rsidP="00373340">
      <w:pPr>
        <w:jc w:val="both"/>
        <w:rPr>
          <w:sz w:val="22"/>
        </w:rPr>
      </w:pPr>
    </w:p>
    <w:p w14:paraId="74D68F16" w14:textId="77777777" w:rsidR="00A10124" w:rsidRPr="00547E30" w:rsidRDefault="00A10124" w:rsidP="009F3DAA">
      <w:pPr>
        <w:numPr>
          <w:ilvl w:val="0"/>
          <w:numId w:val="4"/>
        </w:numPr>
        <w:tabs>
          <w:tab w:val="left" w:pos="567"/>
        </w:tabs>
        <w:ind w:left="0" w:firstLine="0"/>
        <w:rPr>
          <w:b/>
        </w:rPr>
      </w:pPr>
      <w:r w:rsidRPr="00547E30">
        <w:rPr>
          <w:b/>
        </w:rPr>
        <w:t>Podání žádosti</w:t>
      </w:r>
    </w:p>
    <w:p w14:paraId="663C31DB" w14:textId="77777777" w:rsidR="00A10124" w:rsidRPr="00547E30" w:rsidRDefault="00A10124" w:rsidP="00373340">
      <w:pPr>
        <w:spacing w:before="120"/>
        <w:jc w:val="both"/>
        <w:rPr>
          <w:sz w:val="22"/>
        </w:rPr>
      </w:pPr>
      <w:r w:rsidRPr="00547E30">
        <w:rPr>
          <w:sz w:val="22"/>
        </w:rPr>
        <w:t>Žadatel k žádosti doloží:</w:t>
      </w:r>
    </w:p>
    <w:p w14:paraId="2E5189EF" w14:textId="77777777" w:rsidR="00A10124" w:rsidRPr="00547E30" w:rsidRDefault="00A10124" w:rsidP="009F3DAA">
      <w:pPr>
        <w:numPr>
          <w:ilvl w:val="0"/>
          <w:numId w:val="6"/>
        </w:numPr>
        <w:ind w:left="993" w:hanging="425"/>
        <w:jc w:val="both"/>
        <w:rPr>
          <w:sz w:val="22"/>
        </w:rPr>
      </w:pPr>
      <w:r w:rsidRPr="00547E30">
        <w:rPr>
          <w:sz w:val="22"/>
        </w:rPr>
        <w:t>doklad o nájemním, podnájemním nebo jiném právním vztahu prokazující bytovou situaci žadatele;</w:t>
      </w:r>
    </w:p>
    <w:p w14:paraId="09255478" w14:textId="77777777" w:rsidR="00A10124" w:rsidRPr="00547E30" w:rsidRDefault="00A10124" w:rsidP="009F3DAA">
      <w:pPr>
        <w:numPr>
          <w:ilvl w:val="0"/>
          <w:numId w:val="6"/>
        </w:numPr>
        <w:ind w:left="993" w:hanging="425"/>
        <w:jc w:val="both"/>
        <w:rPr>
          <w:sz w:val="22"/>
        </w:rPr>
      </w:pPr>
      <w:r w:rsidRPr="00547E30">
        <w:rPr>
          <w:sz w:val="22"/>
        </w:rPr>
        <w:t>základní údaje o členech domácnosti, kteří s žadatelem budou užívat společnou domácnost;</w:t>
      </w:r>
    </w:p>
    <w:p w14:paraId="78262D5F" w14:textId="77777777" w:rsidR="00A10124" w:rsidRPr="00547E30" w:rsidRDefault="00A10124" w:rsidP="009F3DAA">
      <w:pPr>
        <w:numPr>
          <w:ilvl w:val="0"/>
          <w:numId w:val="6"/>
        </w:numPr>
        <w:ind w:left="993" w:hanging="425"/>
        <w:jc w:val="both"/>
        <w:rPr>
          <w:sz w:val="22"/>
        </w:rPr>
      </w:pPr>
      <w:r w:rsidRPr="00547E30">
        <w:rPr>
          <w:sz w:val="22"/>
        </w:rPr>
        <w:t>doklady o aktivním řešení nepříznivé sociální situace (doklady o bezúspěšných pokusech zajištění bydlení a práce vlastními silami, doklady o vyřízení nároků a pohledávek apod.);</w:t>
      </w:r>
    </w:p>
    <w:p w14:paraId="6BA7950A" w14:textId="77777777" w:rsidR="00A10124" w:rsidRPr="00547E30" w:rsidRDefault="00A10124" w:rsidP="009F3DAA">
      <w:pPr>
        <w:numPr>
          <w:ilvl w:val="0"/>
          <w:numId w:val="6"/>
        </w:numPr>
        <w:ind w:left="993" w:hanging="425"/>
        <w:jc w:val="both"/>
        <w:rPr>
          <w:sz w:val="22"/>
        </w:rPr>
      </w:pPr>
      <w:r w:rsidRPr="00547E30">
        <w:rPr>
          <w:sz w:val="22"/>
        </w:rPr>
        <w:t>čestné prohlášení žadatele a všech členů domácnosti, že nejsou vlastníky ani spoluvlastníky žádného nemovitého majetku ani členy bytového družstva;</w:t>
      </w:r>
    </w:p>
    <w:p w14:paraId="170D8078" w14:textId="77777777" w:rsidR="00A10124" w:rsidRPr="00547E30" w:rsidRDefault="00A10124" w:rsidP="009F3DAA">
      <w:pPr>
        <w:numPr>
          <w:ilvl w:val="0"/>
          <w:numId w:val="6"/>
        </w:numPr>
        <w:ind w:left="993" w:hanging="425"/>
        <w:jc w:val="both"/>
        <w:rPr>
          <w:sz w:val="22"/>
        </w:rPr>
      </w:pPr>
      <w:r w:rsidRPr="00547E30">
        <w:rPr>
          <w:sz w:val="22"/>
        </w:rPr>
        <w:t xml:space="preserve">čestné prohlášení, jehož obsahem bude uznání dluhu, v případě závazků po lhůtě splatnosti vůči SMFM a závazek k pravidelnému měsíčnímu splácení této pohledávky. Dokládají členové domácnosti starší 18 let;  </w:t>
      </w:r>
    </w:p>
    <w:p w14:paraId="7C063B5B" w14:textId="77777777" w:rsidR="00A10124" w:rsidRPr="00547E30" w:rsidRDefault="00A10124" w:rsidP="009F3DAA">
      <w:pPr>
        <w:numPr>
          <w:ilvl w:val="0"/>
          <w:numId w:val="6"/>
        </w:numPr>
        <w:ind w:left="993" w:hanging="425"/>
        <w:jc w:val="both"/>
        <w:rPr>
          <w:sz w:val="22"/>
        </w:rPr>
      </w:pPr>
      <w:r w:rsidRPr="00547E30">
        <w:rPr>
          <w:sz w:val="22"/>
        </w:rPr>
        <w:t xml:space="preserve">doklady o výši příjmu žadatele za posledních 6 měsíců (doklad o čistých příjmech ze závislé činnosti a funkční požitky, příjmy z podnikání a jiné samostatně výdělečné činnosti, peněžité dávky nemocenského pojištění, dávky důchodového zabezpečení, podpory v nezaměstnanosti, podpory při rekvalifikaci, dávky státní sociální podpory, dávky pomoci v hmotné nouzi, či doklady o dalších příjmech, při kterých dochází ke zvýšení majetku </w:t>
      </w:r>
      <w:r w:rsidR="00567532" w:rsidRPr="00547E30">
        <w:rPr>
          <w:sz w:val="22"/>
        </w:rPr>
        <w:br/>
      </w:r>
      <w:r w:rsidRPr="00547E30">
        <w:rPr>
          <w:sz w:val="22"/>
        </w:rPr>
        <w:t>a které jsou předmětem daně z příjmu fyzických osob včetně obdobných příjmů z ciziny). Tyto doklady předkládají všichni členové domácnosti</w:t>
      </w:r>
    </w:p>
    <w:p w14:paraId="16200201" w14:textId="77777777" w:rsidR="00A10124" w:rsidRPr="00547E30" w:rsidRDefault="00A10124" w:rsidP="009F3DAA">
      <w:pPr>
        <w:numPr>
          <w:ilvl w:val="0"/>
          <w:numId w:val="6"/>
        </w:numPr>
        <w:ind w:left="993" w:hanging="425"/>
        <w:jc w:val="both"/>
        <w:rPr>
          <w:sz w:val="22"/>
        </w:rPr>
      </w:pPr>
      <w:r w:rsidRPr="00547E30">
        <w:rPr>
          <w:sz w:val="22"/>
        </w:rPr>
        <w:t xml:space="preserve">písemný souhlas žadatele a členů domácnosti starších 18 let, že SMFM může zpracovávat jeho osobní a citlivé údaje pro potřeby přidělení obecního bytu pro osoby sociálně znevýhodněné. </w:t>
      </w:r>
    </w:p>
    <w:p w14:paraId="64F9A239" w14:textId="77777777" w:rsidR="00A10124" w:rsidRPr="00547E30" w:rsidRDefault="00A10124" w:rsidP="00373340">
      <w:pPr>
        <w:jc w:val="both"/>
      </w:pPr>
    </w:p>
    <w:p w14:paraId="57D157F2" w14:textId="77777777" w:rsidR="00A10124" w:rsidRPr="00547E30" w:rsidRDefault="00A10124" w:rsidP="009F3DAA">
      <w:pPr>
        <w:numPr>
          <w:ilvl w:val="0"/>
          <w:numId w:val="4"/>
        </w:numPr>
        <w:ind w:left="0" w:firstLine="0"/>
        <w:rPr>
          <w:b/>
        </w:rPr>
      </w:pPr>
      <w:r w:rsidRPr="00547E30">
        <w:rPr>
          <w:b/>
        </w:rPr>
        <w:t>Evidence žádosti</w:t>
      </w:r>
    </w:p>
    <w:p w14:paraId="1527C6B1" w14:textId="77777777" w:rsidR="00A10124" w:rsidRPr="00547E30" w:rsidRDefault="00A10124" w:rsidP="009F3DAA">
      <w:pPr>
        <w:pStyle w:val="Odstavecseseznamem"/>
        <w:numPr>
          <w:ilvl w:val="1"/>
          <w:numId w:val="40"/>
        </w:numPr>
        <w:spacing w:before="120" w:after="0" w:line="240" w:lineRule="auto"/>
        <w:ind w:left="567" w:hanging="567"/>
        <w:jc w:val="both"/>
        <w:rPr>
          <w:rFonts w:ascii="Times New Roman" w:hAnsi="Times New Roman" w:cs="Times New Roman"/>
        </w:rPr>
      </w:pPr>
      <w:r w:rsidRPr="00547E30">
        <w:rPr>
          <w:rFonts w:ascii="Times New Roman" w:hAnsi="Times New Roman" w:cs="Times New Roman"/>
        </w:rPr>
        <w:t xml:space="preserve">OSS posoudí požadované náležitosti dodané žadatelem a provede sociální šetření o nezbytnosti řešení </w:t>
      </w:r>
      <w:r w:rsidR="00C63DDA" w:rsidRPr="00547E30">
        <w:rPr>
          <w:rFonts w:ascii="Times New Roman" w:hAnsi="Times New Roman" w:cs="Times New Roman"/>
        </w:rPr>
        <w:t>p</w:t>
      </w:r>
      <w:r w:rsidRPr="00547E30">
        <w:rPr>
          <w:rFonts w:ascii="Times New Roman" w:hAnsi="Times New Roman" w:cs="Times New Roman"/>
        </w:rPr>
        <w:t xml:space="preserve">otřeb žadatele přidělením bytu pro osoby sociálně znevýhodněné. </w:t>
      </w:r>
    </w:p>
    <w:p w14:paraId="31FE3DBB" w14:textId="77777777" w:rsidR="00A10124" w:rsidRPr="00547E30" w:rsidRDefault="00A10124" w:rsidP="007C2D86">
      <w:pPr>
        <w:ind w:left="567" w:hanging="567"/>
        <w:jc w:val="both"/>
        <w:rPr>
          <w:sz w:val="22"/>
          <w:szCs w:val="22"/>
        </w:rPr>
      </w:pPr>
    </w:p>
    <w:p w14:paraId="01930914" w14:textId="77777777" w:rsidR="00A10124" w:rsidRPr="00547E30" w:rsidRDefault="00A10124" w:rsidP="009F3DAA">
      <w:pPr>
        <w:pStyle w:val="Odstavecseseznamem"/>
        <w:numPr>
          <w:ilvl w:val="1"/>
          <w:numId w:val="40"/>
        </w:numPr>
        <w:spacing w:after="0" w:line="240" w:lineRule="auto"/>
        <w:ind w:left="567" w:hanging="567"/>
        <w:jc w:val="both"/>
        <w:rPr>
          <w:rFonts w:ascii="Times New Roman" w:hAnsi="Times New Roman" w:cs="Times New Roman"/>
        </w:rPr>
      </w:pPr>
      <w:r w:rsidRPr="00547E30">
        <w:rPr>
          <w:rFonts w:ascii="Times New Roman" w:hAnsi="Times New Roman" w:cs="Times New Roman"/>
        </w:rPr>
        <w:t>Pokud je žádost s ohledem na sociální a majetkové poměry opodstatněná a žadatel k žádosti doloží všechny náležitosti uvedené v části B1, bod 2., písm. a) až písm. g), vystaví OSS „Oznámení o zařazení žádosti do evidence žadatelů“.</w:t>
      </w:r>
    </w:p>
    <w:p w14:paraId="00CFE517" w14:textId="77777777" w:rsidR="00A10124" w:rsidRPr="00547E30" w:rsidRDefault="00A10124" w:rsidP="007C2D86">
      <w:pPr>
        <w:pStyle w:val="Odstavecseseznamem"/>
        <w:spacing w:after="0" w:line="240" w:lineRule="auto"/>
        <w:ind w:left="567" w:hanging="567"/>
        <w:jc w:val="both"/>
        <w:rPr>
          <w:rFonts w:ascii="Times New Roman" w:hAnsi="Times New Roman" w:cs="Times New Roman"/>
        </w:rPr>
      </w:pPr>
    </w:p>
    <w:p w14:paraId="429445E6" w14:textId="77777777" w:rsidR="00A10124" w:rsidRPr="00547E30" w:rsidRDefault="00A10124" w:rsidP="007C2D86">
      <w:pPr>
        <w:ind w:left="567" w:hanging="567"/>
        <w:jc w:val="both"/>
        <w:rPr>
          <w:sz w:val="22"/>
          <w:szCs w:val="22"/>
        </w:rPr>
      </w:pPr>
      <w:r w:rsidRPr="00547E30">
        <w:rPr>
          <w:sz w:val="22"/>
          <w:szCs w:val="22"/>
        </w:rPr>
        <w:t>3.3.</w:t>
      </w:r>
      <w:r w:rsidRPr="00547E30">
        <w:rPr>
          <w:sz w:val="22"/>
          <w:szCs w:val="22"/>
        </w:rPr>
        <w:tab/>
        <w:t>V případě, že důvody pro přijetí žádosti nebyly shledány, OSS vystaví „Oznámení o nezařazení žádosti do evidence žadatelů“.</w:t>
      </w:r>
    </w:p>
    <w:p w14:paraId="4D4A63C7" w14:textId="77777777" w:rsidR="00A10124" w:rsidRPr="00547E30" w:rsidRDefault="00A10124" w:rsidP="007C2D86">
      <w:pPr>
        <w:tabs>
          <w:tab w:val="left" w:pos="1134"/>
        </w:tabs>
        <w:spacing w:before="60"/>
        <w:ind w:left="1134" w:hanging="567"/>
        <w:jc w:val="both"/>
        <w:rPr>
          <w:sz w:val="22"/>
          <w:szCs w:val="22"/>
          <w:u w:val="single"/>
        </w:rPr>
      </w:pPr>
      <w:r w:rsidRPr="00547E30">
        <w:rPr>
          <w:sz w:val="22"/>
          <w:szCs w:val="22"/>
          <w:u w:val="single"/>
        </w:rPr>
        <w:t>Důvody nezařazení žádosti do evidence:</w:t>
      </w:r>
    </w:p>
    <w:p w14:paraId="39E2A502" w14:textId="77777777" w:rsidR="00A10124" w:rsidRPr="00547E30" w:rsidRDefault="00A10124" w:rsidP="009F3DAA">
      <w:pPr>
        <w:numPr>
          <w:ilvl w:val="0"/>
          <w:numId w:val="7"/>
        </w:numPr>
        <w:tabs>
          <w:tab w:val="left" w:pos="1418"/>
          <w:tab w:val="left" w:pos="1560"/>
        </w:tabs>
        <w:ind w:left="993" w:hanging="426"/>
        <w:jc w:val="both"/>
        <w:rPr>
          <w:sz w:val="22"/>
          <w:szCs w:val="22"/>
        </w:rPr>
      </w:pPr>
      <w:r w:rsidRPr="00547E30">
        <w:rPr>
          <w:sz w:val="22"/>
          <w:szCs w:val="22"/>
        </w:rPr>
        <w:t>nesplnění podmínek v části B1, bod 1.;</w:t>
      </w:r>
    </w:p>
    <w:p w14:paraId="46E0FDCA" w14:textId="77777777" w:rsidR="00A10124" w:rsidRPr="00547E30" w:rsidRDefault="00A10124" w:rsidP="009F3DAA">
      <w:pPr>
        <w:numPr>
          <w:ilvl w:val="0"/>
          <w:numId w:val="7"/>
        </w:numPr>
        <w:tabs>
          <w:tab w:val="left" w:pos="1418"/>
          <w:tab w:val="left" w:pos="1560"/>
        </w:tabs>
        <w:ind w:left="993" w:hanging="426"/>
        <w:jc w:val="both"/>
        <w:rPr>
          <w:sz w:val="22"/>
          <w:szCs w:val="22"/>
        </w:rPr>
      </w:pPr>
      <w:r w:rsidRPr="00547E30">
        <w:rPr>
          <w:sz w:val="22"/>
          <w:szCs w:val="22"/>
        </w:rPr>
        <w:t>nedoložení dokumentů požadovaných v části B1, bod 2.;</w:t>
      </w:r>
    </w:p>
    <w:p w14:paraId="407513D6" w14:textId="77777777" w:rsidR="00A10124" w:rsidRPr="00547E30" w:rsidRDefault="00A10124" w:rsidP="009F3DAA">
      <w:pPr>
        <w:numPr>
          <w:ilvl w:val="0"/>
          <w:numId w:val="7"/>
        </w:numPr>
        <w:tabs>
          <w:tab w:val="left" w:pos="1418"/>
          <w:tab w:val="left" w:pos="1560"/>
        </w:tabs>
        <w:ind w:left="993" w:hanging="426"/>
        <w:jc w:val="both"/>
        <w:rPr>
          <w:sz w:val="22"/>
          <w:szCs w:val="22"/>
        </w:rPr>
      </w:pPr>
      <w:r w:rsidRPr="00547E30">
        <w:rPr>
          <w:sz w:val="22"/>
          <w:szCs w:val="22"/>
        </w:rPr>
        <w:t>žadatel je společensky nepřizpůsobivý, vedoucí způsob života, který může vést ke konfliktu se společností, s rysy konfliktního a asociálního chování;</w:t>
      </w:r>
    </w:p>
    <w:p w14:paraId="6686D055" w14:textId="77777777" w:rsidR="00A10124" w:rsidRPr="00547E30" w:rsidRDefault="00A10124" w:rsidP="009F3DAA">
      <w:pPr>
        <w:numPr>
          <w:ilvl w:val="0"/>
          <w:numId w:val="7"/>
        </w:numPr>
        <w:tabs>
          <w:tab w:val="left" w:pos="1418"/>
          <w:tab w:val="left" w:pos="1560"/>
        </w:tabs>
        <w:ind w:left="993" w:hanging="426"/>
        <w:jc w:val="both"/>
        <w:rPr>
          <w:sz w:val="22"/>
          <w:szCs w:val="22"/>
        </w:rPr>
      </w:pPr>
      <w:r w:rsidRPr="00547E30">
        <w:rPr>
          <w:sz w:val="22"/>
          <w:szCs w:val="22"/>
        </w:rPr>
        <w:t>údaje o žadateli či ostatních členech domácnosti byly shledány nepravdivými.</w:t>
      </w:r>
    </w:p>
    <w:p w14:paraId="5CF333AE" w14:textId="77777777" w:rsidR="00A10124" w:rsidRPr="00547E30" w:rsidRDefault="00A10124" w:rsidP="007C2D86">
      <w:pPr>
        <w:ind w:left="567" w:hanging="567"/>
        <w:jc w:val="both"/>
        <w:rPr>
          <w:sz w:val="22"/>
          <w:szCs w:val="22"/>
        </w:rPr>
      </w:pPr>
    </w:p>
    <w:p w14:paraId="79127C24" w14:textId="77777777" w:rsidR="00A10124" w:rsidRPr="00547E30" w:rsidRDefault="00A10124" w:rsidP="007C2D86">
      <w:pPr>
        <w:ind w:left="567" w:hanging="567"/>
        <w:jc w:val="both"/>
        <w:rPr>
          <w:sz w:val="22"/>
          <w:szCs w:val="22"/>
        </w:rPr>
      </w:pPr>
      <w:r w:rsidRPr="00547E30">
        <w:rPr>
          <w:sz w:val="22"/>
          <w:szCs w:val="22"/>
        </w:rPr>
        <w:t>3.4.</w:t>
      </w:r>
      <w:r w:rsidRPr="00547E30">
        <w:rPr>
          <w:sz w:val="22"/>
          <w:szCs w:val="22"/>
        </w:rPr>
        <w:tab/>
        <w:t>O vyřazení žádosti z evidence je žadatel OSS písemně vyrozuměn „Oznámením o vyřazení žádosti z evidence žadatelů“.</w:t>
      </w:r>
    </w:p>
    <w:p w14:paraId="55315A6D" w14:textId="77777777" w:rsidR="00A10124" w:rsidRPr="00547E30" w:rsidRDefault="00A10124" w:rsidP="007C2D86">
      <w:pPr>
        <w:spacing w:before="60"/>
        <w:ind w:left="993" w:hanging="426"/>
        <w:jc w:val="both"/>
        <w:rPr>
          <w:sz w:val="22"/>
          <w:szCs w:val="22"/>
        </w:rPr>
      </w:pPr>
      <w:r w:rsidRPr="00547E30">
        <w:rPr>
          <w:sz w:val="22"/>
          <w:szCs w:val="22"/>
          <w:u w:val="single"/>
        </w:rPr>
        <w:t>Důvody pro vyřazení žádosti z evidence:</w:t>
      </w:r>
    </w:p>
    <w:p w14:paraId="6166F06C" w14:textId="77777777" w:rsidR="00A10124" w:rsidRPr="00547E30" w:rsidRDefault="00A10124" w:rsidP="009F3DAA">
      <w:pPr>
        <w:numPr>
          <w:ilvl w:val="0"/>
          <w:numId w:val="8"/>
        </w:numPr>
        <w:ind w:left="993" w:hanging="426"/>
        <w:jc w:val="both"/>
        <w:rPr>
          <w:sz w:val="22"/>
          <w:szCs w:val="22"/>
        </w:rPr>
      </w:pPr>
      <w:r w:rsidRPr="00547E30">
        <w:rPr>
          <w:sz w:val="22"/>
          <w:szCs w:val="22"/>
        </w:rPr>
        <w:t>na vlastní žádost žadatele;</w:t>
      </w:r>
    </w:p>
    <w:p w14:paraId="45223D7F" w14:textId="77777777" w:rsidR="00A10124" w:rsidRPr="00547E30" w:rsidRDefault="00A10124" w:rsidP="009F3DAA">
      <w:pPr>
        <w:numPr>
          <w:ilvl w:val="0"/>
          <w:numId w:val="8"/>
        </w:numPr>
        <w:ind w:left="993" w:hanging="426"/>
        <w:jc w:val="both"/>
        <w:rPr>
          <w:sz w:val="22"/>
          <w:szCs w:val="22"/>
        </w:rPr>
      </w:pPr>
      <w:r w:rsidRPr="00547E30">
        <w:rPr>
          <w:sz w:val="22"/>
          <w:szCs w:val="22"/>
        </w:rPr>
        <w:t>změní-li žadatel trvalé bydliště mimo území SMFM;</w:t>
      </w:r>
    </w:p>
    <w:p w14:paraId="4D9DF7F2" w14:textId="77777777" w:rsidR="00A10124" w:rsidRPr="00547E30" w:rsidRDefault="00A10124" w:rsidP="009F3DAA">
      <w:pPr>
        <w:numPr>
          <w:ilvl w:val="0"/>
          <w:numId w:val="8"/>
        </w:numPr>
        <w:ind w:left="993" w:hanging="426"/>
        <w:jc w:val="both"/>
        <w:rPr>
          <w:sz w:val="22"/>
          <w:szCs w:val="22"/>
        </w:rPr>
      </w:pPr>
      <w:r w:rsidRPr="00547E30">
        <w:rPr>
          <w:sz w:val="22"/>
          <w:szCs w:val="22"/>
        </w:rPr>
        <w:t>nenahlášení změn, které jsou podstatné pro vedení žádosti;</w:t>
      </w:r>
    </w:p>
    <w:p w14:paraId="403DCB57" w14:textId="77777777" w:rsidR="00A10124" w:rsidRPr="00547E30" w:rsidRDefault="00A10124" w:rsidP="009F3DAA">
      <w:pPr>
        <w:numPr>
          <w:ilvl w:val="0"/>
          <w:numId w:val="8"/>
        </w:numPr>
        <w:ind w:left="993" w:hanging="426"/>
        <w:jc w:val="both"/>
        <w:rPr>
          <w:sz w:val="22"/>
          <w:szCs w:val="22"/>
        </w:rPr>
      </w:pPr>
      <w:r w:rsidRPr="00547E30">
        <w:rPr>
          <w:sz w:val="22"/>
          <w:szCs w:val="22"/>
        </w:rPr>
        <w:t>žadatel odmítne 2x přidělení bytu;</w:t>
      </w:r>
    </w:p>
    <w:p w14:paraId="1DAEACF0" w14:textId="77777777" w:rsidR="00A10124" w:rsidRPr="00547E30" w:rsidRDefault="00A10124" w:rsidP="009F3DAA">
      <w:pPr>
        <w:numPr>
          <w:ilvl w:val="0"/>
          <w:numId w:val="8"/>
        </w:numPr>
        <w:ind w:left="993" w:hanging="426"/>
        <w:jc w:val="both"/>
        <w:rPr>
          <w:sz w:val="22"/>
          <w:szCs w:val="22"/>
        </w:rPr>
      </w:pPr>
      <w:r w:rsidRPr="00547E30">
        <w:rPr>
          <w:sz w:val="22"/>
          <w:szCs w:val="22"/>
        </w:rPr>
        <w:t>žadatel přestane splňovat podmínky stanovené v části B1, bod 1.;</w:t>
      </w:r>
    </w:p>
    <w:p w14:paraId="512D2EFB" w14:textId="77777777" w:rsidR="00A10124" w:rsidRPr="00547E30" w:rsidRDefault="00A10124" w:rsidP="009F3DAA">
      <w:pPr>
        <w:numPr>
          <w:ilvl w:val="0"/>
          <w:numId w:val="8"/>
        </w:numPr>
        <w:ind w:left="993" w:hanging="426"/>
        <w:jc w:val="both"/>
        <w:rPr>
          <w:sz w:val="22"/>
          <w:szCs w:val="22"/>
        </w:rPr>
      </w:pPr>
      <w:r w:rsidRPr="00547E30">
        <w:rPr>
          <w:sz w:val="22"/>
          <w:szCs w:val="22"/>
        </w:rPr>
        <w:t>žadatel písemně nedoloží OSS svůj trvající zájem o přidělení bytu pro osoby sociálně znevýhodněné, a to jednou ročně v období od 1. ledna do 31. března;</w:t>
      </w:r>
    </w:p>
    <w:p w14:paraId="4D702B13" w14:textId="77777777" w:rsidR="00A10124" w:rsidRPr="00547E30" w:rsidRDefault="00A10124" w:rsidP="009F3DAA">
      <w:pPr>
        <w:numPr>
          <w:ilvl w:val="0"/>
          <w:numId w:val="8"/>
        </w:numPr>
        <w:ind w:left="993" w:hanging="426"/>
        <w:jc w:val="both"/>
        <w:rPr>
          <w:sz w:val="22"/>
          <w:szCs w:val="22"/>
        </w:rPr>
      </w:pPr>
      <w:r w:rsidRPr="00547E30">
        <w:rPr>
          <w:sz w:val="22"/>
          <w:szCs w:val="22"/>
        </w:rPr>
        <w:t xml:space="preserve">úmrtí žadatele </w:t>
      </w:r>
    </w:p>
    <w:p w14:paraId="63315436" w14:textId="77777777" w:rsidR="00A10124" w:rsidRPr="00547E30" w:rsidRDefault="00A10124" w:rsidP="009F3DAA">
      <w:pPr>
        <w:numPr>
          <w:ilvl w:val="0"/>
          <w:numId w:val="8"/>
        </w:numPr>
        <w:ind w:left="993" w:hanging="426"/>
        <w:jc w:val="both"/>
        <w:rPr>
          <w:sz w:val="22"/>
          <w:szCs w:val="22"/>
        </w:rPr>
      </w:pPr>
      <w:r w:rsidRPr="00547E30">
        <w:rPr>
          <w:sz w:val="22"/>
          <w:szCs w:val="22"/>
        </w:rPr>
        <w:t>neplnění závazku vyplývajícího z čestného prohlášení dle bodu 2., písm. e) části B1;</w:t>
      </w:r>
    </w:p>
    <w:p w14:paraId="7678936D" w14:textId="77777777" w:rsidR="00A10124" w:rsidRPr="00547E30" w:rsidRDefault="00A10124" w:rsidP="009F3DAA">
      <w:pPr>
        <w:numPr>
          <w:ilvl w:val="0"/>
          <w:numId w:val="8"/>
        </w:numPr>
        <w:ind w:left="993" w:hanging="426"/>
        <w:jc w:val="both"/>
        <w:rPr>
          <w:sz w:val="22"/>
          <w:szCs w:val="22"/>
        </w:rPr>
      </w:pPr>
      <w:r w:rsidRPr="00547E30">
        <w:rPr>
          <w:sz w:val="22"/>
          <w:szCs w:val="22"/>
        </w:rPr>
        <w:t>vznik závazku vůči SMFM v době vedení žádosti, který žadatel a členové domácnosti starší 18 let čestným prohlášením neuznají;</w:t>
      </w:r>
    </w:p>
    <w:p w14:paraId="0ABCA773" w14:textId="77777777" w:rsidR="00A10124" w:rsidRPr="00547E30" w:rsidRDefault="00A10124" w:rsidP="009F3DAA">
      <w:pPr>
        <w:numPr>
          <w:ilvl w:val="0"/>
          <w:numId w:val="8"/>
        </w:numPr>
        <w:ind w:left="993" w:hanging="426"/>
        <w:jc w:val="both"/>
        <w:rPr>
          <w:sz w:val="22"/>
          <w:szCs w:val="22"/>
        </w:rPr>
      </w:pPr>
      <w:r w:rsidRPr="00547E30">
        <w:rPr>
          <w:sz w:val="22"/>
          <w:szCs w:val="22"/>
        </w:rPr>
        <w:t>jednání a chování žadatele a členů domácnosti v době vedení žádosti vykazují rysy konfliktního a asociálního jednání.</w:t>
      </w:r>
    </w:p>
    <w:p w14:paraId="02709B28" w14:textId="77777777" w:rsidR="00A10124" w:rsidRPr="00547E30" w:rsidRDefault="00A10124" w:rsidP="007C2D86">
      <w:pPr>
        <w:ind w:left="567" w:hanging="567"/>
        <w:jc w:val="both"/>
        <w:rPr>
          <w:sz w:val="22"/>
          <w:szCs w:val="22"/>
        </w:rPr>
      </w:pPr>
    </w:p>
    <w:p w14:paraId="34FCFFBC" w14:textId="77777777" w:rsidR="00A10124" w:rsidRPr="00547E30" w:rsidRDefault="00A10124" w:rsidP="007C2D86">
      <w:pPr>
        <w:ind w:left="567" w:hanging="567"/>
        <w:jc w:val="both"/>
        <w:rPr>
          <w:sz w:val="22"/>
          <w:szCs w:val="22"/>
        </w:rPr>
      </w:pPr>
      <w:r w:rsidRPr="00547E30">
        <w:rPr>
          <w:sz w:val="22"/>
          <w:szCs w:val="22"/>
        </w:rPr>
        <w:t>3.5.</w:t>
      </w:r>
      <w:r w:rsidRPr="00547E30">
        <w:rPr>
          <w:sz w:val="22"/>
          <w:szCs w:val="22"/>
        </w:rPr>
        <w:tab/>
        <w:t>Opětovné podání žádosti je možné nejdříve po uplynutí 1 roku ode dne vyřazení žádosti, pokud žadatel splňuje všechny stanovené podmínky.</w:t>
      </w:r>
    </w:p>
    <w:p w14:paraId="68EB9D99" w14:textId="77777777" w:rsidR="00A10124" w:rsidRPr="00547E30" w:rsidRDefault="00A10124" w:rsidP="007C2D86">
      <w:pPr>
        <w:ind w:left="567" w:hanging="567"/>
        <w:jc w:val="both"/>
        <w:rPr>
          <w:sz w:val="22"/>
          <w:szCs w:val="22"/>
        </w:rPr>
      </w:pPr>
    </w:p>
    <w:p w14:paraId="3209E04F" w14:textId="77777777" w:rsidR="00A10124" w:rsidRPr="00547E30" w:rsidRDefault="00A10124" w:rsidP="007C2D86">
      <w:pPr>
        <w:ind w:left="567" w:hanging="567"/>
        <w:jc w:val="both"/>
        <w:rPr>
          <w:sz w:val="22"/>
          <w:szCs w:val="22"/>
        </w:rPr>
      </w:pPr>
      <w:r w:rsidRPr="00547E30">
        <w:rPr>
          <w:sz w:val="22"/>
          <w:szCs w:val="22"/>
        </w:rPr>
        <w:t>3.6.</w:t>
      </w:r>
      <w:r w:rsidRPr="00547E30">
        <w:rPr>
          <w:sz w:val="22"/>
          <w:szCs w:val="22"/>
        </w:rPr>
        <w:tab/>
        <w:t xml:space="preserve">Žádost, která je zařazena do evidence žadatelů, je obodována dle bodových kritérií uvedených v části B1, bod 5. </w:t>
      </w:r>
    </w:p>
    <w:p w14:paraId="3FEEF57D" w14:textId="77777777" w:rsidR="00A10124" w:rsidRPr="00547E30" w:rsidRDefault="00A10124" w:rsidP="007C2D86">
      <w:pPr>
        <w:ind w:left="567" w:hanging="567"/>
        <w:jc w:val="both"/>
        <w:rPr>
          <w:sz w:val="22"/>
          <w:szCs w:val="22"/>
        </w:rPr>
      </w:pPr>
    </w:p>
    <w:p w14:paraId="4D4C9E7E" w14:textId="77777777" w:rsidR="00A10124" w:rsidRPr="00547E30" w:rsidRDefault="00A10124" w:rsidP="007C2D86">
      <w:pPr>
        <w:ind w:left="567" w:hanging="567"/>
        <w:jc w:val="both"/>
        <w:rPr>
          <w:sz w:val="22"/>
          <w:szCs w:val="22"/>
        </w:rPr>
      </w:pPr>
      <w:r w:rsidRPr="00547E30">
        <w:rPr>
          <w:sz w:val="22"/>
          <w:szCs w:val="22"/>
        </w:rPr>
        <w:t>3.7.</w:t>
      </w:r>
      <w:r w:rsidRPr="00547E30">
        <w:rPr>
          <w:sz w:val="22"/>
          <w:szCs w:val="22"/>
        </w:rPr>
        <w:tab/>
        <w:t>Pořadník je průběžně aktualizován. Při hodnocení žádosti se přihlíží k sociálním a majetkovým poměrům žadatele. Celkový dosažený součet bodů řadí žadatele na určité místo v pořadníku žadatelů (dále jen pořadník). Je-li počet bodů stejný pro více žádostí, řadí se tyto žádosti dle data jejího podání.</w:t>
      </w:r>
    </w:p>
    <w:p w14:paraId="0F6918B3" w14:textId="77777777" w:rsidR="00A10124" w:rsidRPr="00547E30" w:rsidRDefault="00A10124" w:rsidP="007C2D86">
      <w:pPr>
        <w:ind w:left="567" w:hanging="567"/>
        <w:jc w:val="both"/>
        <w:rPr>
          <w:sz w:val="22"/>
          <w:szCs w:val="22"/>
        </w:rPr>
      </w:pPr>
    </w:p>
    <w:p w14:paraId="4DE54519" w14:textId="77777777" w:rsidR="00A10124" w:rsidRPr="00547E30" w:rsidRDefault="00A10124" w:rsidP="007C2D86">
      <w:pPr>
        <w:ind w:left="567" w:hanging="567"/>
        <w:jc w:val="both"/>
        <w:rPr>
          <w:sz w:val="22"/>
          <w:szCs w:val="22"/>
        </w:rPr>
      </w:pPr>
      <w:r w:rsidRPr="00547E30">
        <w:rPr>
          <w:sz w:val="22"/>
          <w:szCs w:val="22"/>
        </w:rPr>
        <w:t>3.8.</w:t>
      </w:r>
      <w:r w:rsidRPr="00547E30">
        <w:rPr>
          <w:sz w:val="22"/>
          <w:szCs w:val="22"/>
        </w:rPr>
        <w:tab/>
        <w:t>V případě změny sociální situace je žadatel povinen neprodleně oznámit OSS změnu, která nastala. Bude-li mít tato vliv na bodové hodnocení, žádost bude znovu ohodnocena dle části B1, bod 5.</w:t>
      </w:r>
    </w:p>
    <w:p w14:paraId="6F98A127" w14:textId="77777777" w:rsidR="00A10124" w:rsidRPr="00547E30" w:rsidRDefault="00A10124" w:rsidP="007C2D86">
      <w:pPr>
        <w:ind w:left="567" w:hanging="567"/>
        <w:jc w:val="both"/>
        <w:rPr>
          <w:sz w:val="22"/>
          <w:szCs w:val="22"/>
        </w:rPr>
      </w:pPr>
    </w:p>
    <w:p w14:paraId="4D6B4389" w14:textId="77777777" w:rsidR="00A10124" w:rsidRPr="00547E30" w:rsidRDefault="00A10124" w:rsidP="007C2D86">
      <w:pPr>
        <w:ind w:left="567" w:hanging="567"/>
        <w:jc w:val="both"/>
        <w:rPr>
          <w:sz w:val="22"/>
          <w:szCs w:val="22"/>
        </w:rPr>
      </w:pPr>
      <w:r w:rsidRPr="00547E30">
        <w:rPr>
          <w:sz w:val="22"/>
          <w:szCs w:val="22"/>
        </w:rPr>
        <w:t>3.9.</w:t>
      </w:r>
      <w:r w:rsidRPr="00547E30">
        <w:rPr>
          <w:sz w:val="22"/>
          <w:szCs w:val="22"/>
        </w:rPr>
        <w:tab/>
        <w:t>Žadatel je povinen písemně potvrdit v období od 1. ledna do 31. března každého kalendářního roku, že na žádosti nadále trvá. Pokud tak neučiní ve stanovené lhůtě, bude žádost vyřazena z evidence. Tato povinnost žadatele trvá do doby přidělení bytu nebo vyřazení žádosti.</w:t>
      </w:r>
    </w:p>
    <w:p w14:paraId="270ACE0A" w14:textId="77777777" w:rsidR="00A10124" w:rsidRPr="00547E30" w:rsidRDefault="00A10124" w:rsidP="00373340">
      <w:pPr>
        <w:jc w:val="both"/>
      </w:pPr>
    </w:p>
    <w:p w14:paraId="648F255B" w14:textId="77777777" w:rsidR="00A10124" w:rsidRPr="00547E30" w:rsidRDefault="00A10124" w:rsidP="009F3DAA">
      <w:pPr>
        <w:numPr>
          <w:ilvl w:val="0"/>
          <w:numId w:val="4"/>
        </w:numPr>
        <w:ind w:left="0" w:firstLine="0"/>
      </w:pPr>
      <w:r w:rsidRPr="00547E30">
        <w:rPr>
          <w:b/>
        </w:rPr>
        <w:t>Přidělení bytu</w:t>
      </w:r>
    </w:p>
    <w:p w14:paraId="6298F816" w14:textId="77777777" w:rsidR="00A10124" w:rsidRPr="00547E30" w:rsidRDefault="00A10124" w:rsidP="007C2D86">
      <w:pPr>
        <w:spacing w:before="120"/>
        <w:ind w:left="567" w:hanging="567"/>
        <w:jc w:val="both"/>
        <w:rPr>
          <w:sz w:val="22"/>
        </w:rPr>
      </w:pPr>
      <w:r w:rsidRPr="00547E30">
        <w:rPr>
          <w:sz w:val="22"/>
        </w:rPr>
        <w:t>4.1.</w:t>
      </w:r>
      <w:r w:rsidRPr="00547E30">
        <w:rPr>
          <w:sz w:val="22"/>
        </w:rPr>
        <w:tab/>
        <w:t>Uvolněný byt připravený k přidělení a písemně nahlášený</w:t>
      </w:r>
      <w:r w:rsidR="00AD7085" w:rsidRPr="00547E30">
        <w:rPr>
          <w:sz w:val="22"/>
        </w:rPr>
        <w:t xml:space="preserve"> </w:t>
      </w:r>
      <w:r w:rsidR="00860AF1" w:rsidRPr="00547E30">
        <w:rPr>
          <w:sz w:val="22"/>
        </w:rPr>
        <w:t>bytovým referentem</w:t>
      </w:r>
      <w:r w:rsidRPr="00547E30">
        <w:rPr>
          <w:sz w:val="22"/>
        </w:rPr>
        <w:t xml:space="preserve"> OSOM je nabízen žadateli na 1. místě příslušného pořadníku a následně pak dalším žadatelům, přesně dle pořadí v pořadníku. Jednotlivci nelze přidělit byt o velikosti 2+0. </w:t>
      </w:r>
    </w:p>
    <w:p w14:paraId="217250A4" w14:textId="77777777" w:rsidR="00A10124" w:rsidRPr="00547E30" w:rsidRDefault="00A10124" w:rsidP="007C2D86">
      <w:pPr>
        <w:ind w:left="567" w:hanging="567"/>
        <w:jc w:val="both"/>
        <w:rPr>
          <w:sz w:val="22"/>
        </w:rPr>
      </w:pPr>
    </w:p>
    <w:p w14:paraId="398C6597" w14:textId="77777777" w:rsidR="00A10124" w:rsidRPr="00547E30" w:rsidRDefault="00A10124" w:rsidP="007C2D86">
      <w:pPr>
        <w:ind w:left="567" w:hanging="567"/>
        <w:jc w:val="both"/>
        <w:rPr>
          <w:sz w:val="22"/>
        </w:rPr>
      </w:pPr>
      <w:r w:rsidRPr="00547E30">
        <w:rPr>
          <w:sz w:val="22"/>
        </w:rPr>
        <w:t>4.2.</w:t>
      </w:r>
      <w:r w:rsidRPr="00547E30">
        <w:rPr>
          <w:sz w:val="22"/>
        </w:rPr>
        <w:tab/>
        <w:t>Přidělit byt žadateli, který má závazky po lhůtě splatnosti vůči SMFM lze jen v případě, že tyto řádně splácí dle uzavřeného čestného prohlášení dle části B1, bod 2., písm. e). To platí i pro</w:t>
      </w:r>
      <w:r w:rsidR="00B0548E" w:rsidRPr="00547E30">
        <w:rPr>
          <w:sz w:val="22"/>
        </w:rPr>
        <w:t> </w:t>
      </w:r>
      <w:r w:rsidRPr="00547E30">
        <w:rPr>
          <w:sz w:val="22"/>
        </w:rPr>
        <w:t xml:space="preserve">každou osobu nad 18 let, která s žadatelem bude byt užívat. </w:t>
      </w:r>
    </w:p>
    <w:p w14:paraId="5A222CAB" w14:textId="77777777" w:rsidR="00A10124" w:rsidRPr="00547E30" w:rsidRDefault="00A10124" w:rsidP="007C2D86">
      <w:pPr>
        <w:ind w:left="567" w:hanging="567"/>
        <w:jc w:val="both"/>
        <w:rPr>
          <w:sz w:val="22"/>
        </w:rPr>
      </w:pPr>
    </w:p>
    <w:p w14:paraId="6C187BA7" w14:textId="77777777" w:rsidR="00A10124" w:rsidRPr="00547E30" w:rsidRDefault="00A10124" w:rsidP="007C2D86">
      <w:pPr>
        <w:ind w:left="567" w:hanging="567"/>
        <w:jc w:val="both"/>
        <w:rPr>
          <w:sz w:val="22"/>
        </w:rPr>
      </w:pPr>
      <w:r w:rsidRPr="00547E30">
        <w:rPr>
          <w:sz w:val="22"/>
        </w:rPr>
        <w:t>4.3.</w:t>
      </w:r>
      <w:r w:rsidRPr="00547E30">
        <w:rPr>
          <w:sz w:val="22"/>
        </w:rPr>
        <w:tab/>
        <w:t>Přidělení bytu pro osoby sociálně znevýhodněné se provede formou uzavření NS, kterou na</w:t>
      </w:r>
      <w:r w:rsidR="00B0548E" w:rsidRPr="00547E30">
        <w:rPr>
          <w:sz w:val="22"/>
        </w:rPr>
        <w:t> </w:t>
      </w:r>
      <w:r w:rsidRPr="00547E30">
        <w:rPr>
          <w:sz w:val="22"/>
        </w:rPr>
        <w:t>základě pokynu OSS uzavře OSOM. NS se uzavírá na dobu určitou, zpravidla na dobu 6</w:t>
      </w:r>
      <w:r w:rsidR="00B0548E" w:rsidRPr="00547E30">
        <w:rPr>
          <w:sz w:val="22"/>
        </w:rPr>
        <w:t> </w:t>
      </w:r>
      <w:r w:rsidRPr="00547E30">
        <w:rPr>
          <w:sz w:val="22"/>
        </w:rPr>
        <w:t xml:space="preserve">měsíců. </w:t>
      </w:r>
    </w:p>
    <w:p w14:paraId="024CA637" w14:textId="77777777" w:rsidR="00A10124" w:rsidRPr="00547E30" w:rsidRDefault="00A10124" w:rsidP="007C2D86">
      <w:pPr>
        <w:ind w:left="567" w:hanging="567"/>
        <w:jc w:val="both"/>
        <w:rPr>
          <w:sz w:val="22"/>
        </w:rPr>
      </w:pPr>
    </w:p>
    <w:p w14:paraId="519138DD" w14:textId="77777777" w:rsidR="00A10124" w:rsidRPr="00547E30" w:rsidRDefault="00A10124" w:rsidP="007C2D86">
      <w:pPr>
        <w:ind w:left="567" w:hanging="567"/>
        <w:jc w:val="both"/>
        <w:rPr>
          <w:sz w:val="22"/>
        </w:rPr>
      </w:pPr>
      <w:r w:rsidRPr="00547E30">
        <w:rPr>
          <w:sz w:val="22"/>
        </w:rPr>
        <w:t>4.4.</w:t>
      </w:r>
      <w:r w:rsidRPr="00547E30">
        <w:rPr>
          <w:sz w:val="22"/>
        </w:rPr>
        <w:tab/>
        <w:t>Po dobu nájmu bytu pro osoby sociálně znevýhodněné je nájemník tohoto bytu povinen spolupracovat se sociálním pracovníkem OSS na změně své nepříznivé sociální situace.</w:t>
      </w:r>
    </w:p>
    <w:p w14:paraId="4B3F488F" w14:textId="77777777" w:rsidR="00A10124" w:rsidRPr="00547E30" w:rsidRDefault="00A10124" w:rsidP="007C2D86">
      <w:pPr>
        <w:ind w:left="567" w:hanging="567"/>
        <w:jc w:val="both"/>
        <w:rPr>
          <w:sz w:val="22"/>
        </w:rPr>
      </w:pPr>
    </w:p>
    <w:p w14:paraId="55CF715C" w14:textId="77777777" w:rsidR="00A10124" w:rsidRPr="00547E30" w:rsidRDefault="00A10124" w:rsidP="007C2D86">
      <w:pPr>
        <w:ind w:left="567" w:hanging="567"/>
        <w:jc w:val="both"/>
        <w:rPr>
          <w:sz w:val="22"/>
        </w:rPr>
      </w:pPr>
      <w:r w:rsidRPr="00547E30">
        <w:rPr>
          <w:sz w:val="22"/>
        </w:rPr>
        <w:lastRenderedPageBreak/>
        <w:t>4.5.</w:t>
      </w:r>
      <w:r w:rsidRPr="00547E30">
        <w:rPr>
          <w:sz w:val="22"/>
        </w:rPr>
        <w:tab/>
        <w:t xml:space="preserve">Byt nelze přidělit žadateli, který má dluh vůči SMFM na nájemném z předchozího bytu ve vlastnictví SMFM, který je vyšší než </w:t>
      </w:r>
      <w:proofErr w:type="gramStart"/>
      <w:r w:rsidRPr="00547E30">
        <w:rPr>
          <w:sz w:val="22"/>
        </w:rPr>
        <w:t>5.000,-</w:t>
      </w:r>
      <w:proofErr w:type="gramEnd"/>
      <w:r w:rsidRPr="00547E30">
        <w:rPr>
          <w:sz w:val="22"/>
        </w:rPr>
        <w:t xml:space="preserve"> Kč a pravidelně ho nesplácí. To platí </w:t>
      </w:r>
      <w:r w:rsidRPr="00547E30">
        <w:rPr>
          <w:sz w:val="22"/>
        </w:rPr>
        <w:br/>
        <w:t>i pro každou osobu nad 18 let, která bude s žadatelem byt užívat.</w:t>
      </w:r>
    </w:p>
    <w:p w14:paraId="123CC758" w14:textId="77777777" w:rsidR="00A10124" w:rsidRPr="00547E30" w:rsidRDefault="00A10124" w:rsidP="00373340">
      <w:pPr>
        <w:jc w:val="both"/>
      </w:pPr>
    </w:p>
    <w:p w14:paraId="40B8242E" w14:textId="77777777" w:rsidR="00A10124" w:rsidRPr="00547E30" w:rsidRDefault="00A10124" w:rsidP="009F3DAA">
      <w:pPr>
        <w:numPr>
          <w:ilvl w:val="0"/>
          <w:numId w:val="4"/>
        </w:numPr>
        <w:ind w:left="0" w:firstLine="0"/>
        <w:contextualSpacing/>
        <w:rPr>
          <w:b/>
        </w:rPr>
      </w:pPr>
      <w:r w:rsidRPr="00547E30">
        <w:rPr>
          <w:b/>
        </w:rPr>
        <w:t xml:space="preserve">Hodnocení žádosti pro účely sestavení pořadníku </w:t>
      </w:r>
    </w:p>
    <w:p w14:paraId="7350CECD" w14:textId="77777777" w:rsidR="00A10124" w:rsidRPr="00547E30" w:rsidRDefault="00A10124" w:rsidP="00567532">
      <w:pPr>
        <w:spacing w:before="120"/>
        <w:rPr>
          <w:b/>
        </w:rPr>
      </w:pPr>
      <w:r w:rsidRPr="00547E30">
        <w:rPr>
          <w:b/>
        </w:rPr>
        <w:t xml:space="preserve">Trvalý pobyt </w:t>
      </w: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1388"/>
      </w:tblGrid>
      <w:tr w:rsidR="00A10124" w:rsidRPr="00547E30" w14:paraId="3C8ED64B" w14:textId="77777777" w:rsidTr="007C2D86">
        <w:trPr>
          <w:trHeight w:val="284"/>
        </w:trPr>
        <w:tc>
          <w:tcPr>
            <w:tcW w:w="7264" w:type="dxa"/>
            <w:tcBorders>
              <w:top w:val="single" w:sz="4" w:space="0" w:color="auto"/>
              <w:left w:val="single" w:sz="4" w:space="0" w:color="auto"/>
              <w:bottom w:val="single" w:sz="4" w:space="0" w:color="auto"/>
              <w:right w:val="single" w:sz="4" w:space="0" w:color="auto"/>
            </w:tcBorders>
            <w:hideMark/>
          </w:tcPr>
          <w:p w14:paraId="7E1A835B" w14:textId="77777777" w:rsidR="00A10124" w:rsidRPr="00547E30" w:rsidRDefault="00A10124" w:rsidP="00373340">
            <w:pPr>
              <w:rPr>
                <w:sz w:val="22"/>
                <w:lang w:eastAsia="en-US"/>
              </w:rPr>
            </w:pPr>
            <w:r w:rsidRPr="00547E30">
              <w:rPr>
                <w:sz w:val="22"/>
                <w:lang w:eastAsia="en-US"/>
              </w:rPr>
              <w:t>trvalý pobyt žadatele na území SMFM nad 5 let</w:t>
            </w:r>
          </w:p>
        </w:tc>
        <w:tc>
          <w:tcPr>
            <w:tcW w:w="1388" w:type="dxa"/>
            <w:tcBorders>
              <w:top w:val="single" w:sz="4" w:space="0" w:color="auto"/>
              <w:left w:val="single" w:sz="4" w:space="0" w:color="auto"/>
              <w:bottom w:val="single" w:sz="4" w:space="0" w:color="auto"/>
              <w:right w:val="single" w:sz="4" w:space="0" w:color="auto"/>
            </w:tcBorders>
            <w:hideMark/>
          </w:tcPr>
          <w:p w14:paraId="5A2E480C" w14:textId="77777777" w:rsidR="00A10124" w:rsidRPr="00547E30" w:rsidRDefault="00A10124" w:rsidP="00825121">
            <w:pPr>
              <w:ind w:firstLine="141"/>
              <w:rPr>
                <w:sz w:val="22"/>
                <w:lang w:eastAsia="en-US"/>
              </w:rPr>
            </w:pPr>
            <w:r w:rsidRPr="00547E30">
              <w:rPr>
                <w:sz w:val="22"/>
                <w:lang w:eastAsia="en-US"/>
              </w:rPr>
              <w:t>2 body</w:t>
            </w:r>
          </w:p>
        </w:tc>
      </w:tr>
    </w:tbl>
    <w:p w14:paraId="4EBFBE3B" w14:textId="77777777" w:rsidR="00A10124" w:rsidRPr="00547E30" w:rsidRDefault="00A10124" w:rsidP="00373340">
      <w:pPr>
        <w:rPr>
          <w:b/>
          <w:u w:val="single"/>
        </w:rPr>
      </w:pPr>
    </w:p>
    <w:p w14:paraId="2CF1C61C" w14:textId="77777777" w:rsidR="00A10124" w:rsidRPr="00547E30" w:rsidRDefault="00A10124" w:rsidP="00373340">
      <w:pPr>
        <w:rPr>
          <w:b/>
        </w:rPr>
      </w:pPr>
      <w:r w:rsidRPr="00547E30">
        <w:rPr>
          <w:b/>
        </w:rPr>
        <w:t>Bytová situace žadatele</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388"/>
      </w:tblGrid>
      <w:tr w:rsidR="00547E30" w:rsidRPr="00547E30" w14:paraId="71CC881D"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5249F07F" w14:textId="77777777" w:rsidR="00A10124" w:rsidRPr="00547E30" w:rsidRDefault="00A10124" w:rsidP="00373340">
            <w:pPr>
              <w:rPr>
                <w:sz w:val="22"/>
                <w:lang w:eastAsia="en-US"/>
              </w:rPr>
            </w:pPr>
            <w:r w:rsidRPr="00547E30">
              <w:rPr>
                <w:sz w:val="22"/>
                <w:lang w:eastAsia="en-US"/>
              </w:rPr>
              <w:t>žadatel bydlí v nájmu na dobu určitou delší než 1 rok</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99C072F" w14:textId="77777777" w:rsidR="00A10124" w:rsidRPr="00547E30" w:rsidRDefault="00A10124" w:rsidP="00825121">
            <w:pPr>
              <w:ind w:firstLine="147"/>
              <w:rPr>
                <w:sz w:val="22"/>
                <w:lang w:eastAsia="en-US"/>
              </w:rPr>
            </w:pPr>
            <w:r w:rsidRPr="00547E30">
              <w:rPr>
                <w:sz w:val="22"/>
                <w:lang w:eastAsia="en-US"/>
              </w:rPr>
              <w:t>+1 bod</w:t>
            </w:r>
          </w:p>
        </w:tc>
      </w:tr>
      <w:tr w:rsidR="00547E30" w:rsidRPr="00547E30" w14:paraId="02512052"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4E8EAC0F" w14:textId="77777777" w:rsidR="00A10124" w:rsidRPr="00547E30" w:rsidRDefault="00A10124" w:rsidP="00373340">
            <w:pPr>
              <w:rPr>
                <w:sz w:val="22"/>
                <w:lang w:eastAsia="en-US"/>
              </w:rPr>
            </w:pPr>
            <w:r w:rsidRPr="00547E30">
              <w:rPr>
                <w:sz w:val="22"/>
                <w:lang w:eastAsia="en-US"/>
              </w:rPr>
              <w:t xml:space="preserve">žadatel bydlí v nájmu na dobu určitou do 1 roku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26B881A" w14:textId="77777777" w:rsidR="00A10124" w:rsidRPr="00547E30" w:rsidRDefault="00A10124" w:rsidP="00825121">
            <w:pPr>
              <w:ind w:firstLine="147"/>
              <w:rPr>
                <w:sz w:val="22"/>
                <w:lang w:eastAsia="en-US"/>
              </w:rPr>
            </w:pPr>
            <w:r w:rsidRPr="00547E30">
              <w:rPr>
                <w:sz w:val="22"/>
                <w:lang w:eastAsia="en-US"/>
              </w:rPr>
              <w:t>+2 body</w:t>
            </w:r>
          </w:p>
        </w:tc>
      </w:tr>
      <w:tr w:rsidR="00547E30" w:rsidRPr="00547E30" w14:paraId="62E5FC3F"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7D519937" w14:textId="77777777" w:rsidR="00A10124" w:rsidRPr="00547E30" w:rsidRDefault="00A10124" w:rsidP="00373340">
            <w:pPr>
              <w:rPr>
                <w:sz w:val="22"/>
                <w:lang w:eastAsia="en-US"/>
              </w:rPr>
            </w:pPr>
            <w:r w:rsidRPr="00547E30">
              <w:rPr>
                <w:sz w:val="22"/>
                <w:lang w:eastAsia="en-US"/>
              </w:rPr>
              <w:t xml:space="preserve">žadatel bydlí na ubytovně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E6FD25D" w14:textId="77777777" w:rsidR="00A10124" w:rsidRPr="00547E30" w:rsidRDefault="00A10124" w:rsidP="00E46EDA">
            <w:pPr>
              <w:ind w:firstLine="147"/>
              <w:rPr>
                <w:sz w:val="22"/>
                <w:lang w:eastAsia="en-US"/>
              </w:rPr>
            </w:pPr>
            <w:r w:rsidRPr="00547E30">
              <w:rPr>
                <w:sz w:val="22"/>
                <w:lang w:eastAsia="en-US"/>
              </w:rPr>
              <w:t>+</w:t>
            </w:r>
            <w:r w:rsidR="00E46EDA" w:rsidRPr="00547E30">
              <w:rPr>
                <w:sz w:val="22"/>
                <w:lang w:eastAsia="en-US"/>
              </w:rPr>
              <w:t>3</w:t>
            </w:r>
            <w:r w:rsidRPr="00547E30">
              <w:rPr>
                <w:sz w:val="22"/>
                <w:lang w:eastAsia="en-US"/>
              </w:rPr>
              <w:t xml:space="preserve"> bod</w:t>
            </w:r>
            <w:r w:rsidR="00E46EDA" w:rsidRPr="00547E30">
              <w:rPr>
                <w:sz w:val="22"/>
                <w:lang w:eastAsia="en-US"/>
              </w:rPr>
              <w:t>y</w:t>
            </w:r>
          </w:p>
        </w:tc>
      </w:tr>
      <w:tr w:rsidR="00547E30" w:rsidRPr="00547E30" w14:paraId="2BDEDE77"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2C0ADB26" w14:textId="77777777" w:rsidR="00A10124" w:rsidRPr="00547E30" w:rsidRDefault="00A10124" w:rsidP="00373340">
            <w:pPr>
              <w:rPr>
                <w:sz w:val="22"/>
                <w:lang w:eastAsia="en-US"/>
              </w:rPr>
            </w:pPr>
            <w:r w:rsidRPr="00547E30">
              <w:rPr>
                <w:sz w:val="22"/>
                <w:lang w:eastAsia="en-US"/>
              </w:rPr>
              <w:t>žadatel je uživatelem sociální služby noclehárny</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786079D" w14:textId="77777777" w:rsidR="00A10124" w:rsidRPr="00547E30" w:rsidRDefault="00A10124" w:rsidP="00E46EDA">
            <w:pPr>
              <w:ind w:firstLine="147"/>
              <w:rPr>
                <w:sz w:val="22"/>
                <w:lang w:eastAsia="en-US"/>
              </w:rPr>
            </w:pPr>
            <w:r w:rsidRPr="00547E30">
              <w:rPr>
                <w:sz w:val="22"/>
                <w:lang w:eastAsia="en-US"/>
              </w:rPr>
              <w:t>+</w:t>
            </w:r>
            <w:r w:rsidR="00E46EDA" w:rsidRPr="00547E30">
              <w:rPr>
                <w:sz w:val="22"/>
                <w:lang w:eastAsia="en-US"/>
              </w:rPr>
              <w:t>3</w:t>
            </w:r>
            <w:r w:rsidRPr="00547E30">
              <w:rPr>
                <w:sz w:val="22"/>
                <w:lang w:eastAsia="en-US"/>
              </w:rPr>
              <w:t xml:space="preserve"> bod</w:t>
            </w:r>
            <w:r w:rsidR="00E46EDA" w:rsidRPr="00547E30">
              <w:rPr>
                <w:sz w:val="22"/>
                <w:lang w:eastAsia="en-US"/>
              </w:rPr>
              <w:t>y</w:t>
            </w:r>
          </w:p>
        </w:tc>
      </w:tr>
      <w:tr w:rsidR="00547E30" w:rsidRPr="00547E30" w14:paraId="7512C2AD"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20093933" w14:textId="77777777" w:rsidR="00A10124" w:rsidRPr="00547E30" w:rsidRDefault="00A10124" w:rsidP="00373340">
            <w:pPr>
              <w:rPr>
                <w:sz w:val="22"/>
                <w:lang w:eastAsia="en-US"/>
              </w:rPr>
            </w:pPr>
            <w:r w:rsidRPr="00547E30">
              <w:rPr>
                <w:sz w:val="22"/>
                <w:lang w:eastAsia="en-US"/>
              </w:rPr>
              <w:t>žadatel je uživatelem sociální služby azylový dům</w:t>
            </w:r>
          </w:p>
        </w:tc>
        <w:tc>
          <w:tcPr>
            <w:tcW w:w="1388" w:type="dxa"/>
            <w:tcBorders>
              <w:top w:val="single" w:sz="4" w:space="0" w:color="auto"/>
              <w:left w:val="single" w:sz="4" w:space="0" w:color="auto"/>
              <w:bottom w:val="single" w:sz="4" w:space="0" w:color="auto"/>
              <w:right w:val="single" w:sz="4" w:space="0" w:color="auto"/>
            </w:tcBorders>
            <w:vAlign w:val="center"/>
            <w:hideMark/>
          </w:tcPr>
          <w:p w14:paraId="1CE41553" w14:textId="77777777" w:rsidR="00A10124" w:rsidRPr="00547E30" w:rsidRDefault="00A10124" w:rsidP="00B62800">
            <w:pPr>
              <w:ind w:firstLine="147"/>
              <w:rPr>
                <w:sz w:val="22"/>
                <w:lang w:eastAsia="en-US"/>
              </w:rPr>
            </w:pPr>
            <w:r w:rsidRPr="00547E30">
              <w:rPr>
                <w:sz w:val="22"/>
                <w:lang w:eastAsia="en-US"/>
              </w:rPr>
              <w:t>+</w:t>
            </w:r>
            <w:r w:rsidR="00B62800" w:rsidRPr="00547E30">
              <w:rPr>
                <w:sz w:val="22"/>
                <w:lang w:eastAsia="en-US"/>
              </w:rPr>
              <w:t>3</w:t>
            </w:r>
            <w:r w:rsidRPr="00547E30">
              <w:rPr>
                <w:sz w:val="22"/>
                <w:lang w:eastAsia="en-US"/>
              </w:rPr>
              <w:t xml:space="preserve"> body</w:t>
            </w:r>
          </w:p>
        </w:tc>
      </w:tr>
      <w:tr w:rsidR="00547E30" w:rsidRPr="00547E30" w14:paraId="101BB58D"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6BC36985" w14:textId="77777777" w:rsidR="00A10124" w:rsidRPr="00547E30" w:rsidRDefault="00A10124" w:rsidP="00373340">
            <w:pPr>
              <w:rPr>
                <w:sz w:val="22"/>
                <w:lang w:eastAsia="en-US"/>
              </w:rPr>
            </w:pPr>
            <w:r w:rsidRPr="00547E30">
              <w:rPr>
                <w:sz w:val="22"/>
                <w:lang w:eastAsia="en-US"/>
              </w:rPr>
              <w:t>žadatel prošel procesem tréninkového bydlení u poskytovatele sociálních služeb</w:t>
            </w:r>
          </w:p>
        </w:tc>
        <w:tc>
          <w:tcPr>
            <w:tcW w:w="1388" w:type="dxa"/>
            <w:tcBorders>
              <w:top w:val="single" w:sz="4" w:space="0" w:color="auto"/>
              <w:left w:val="single" w:sz="4" w:space="0" w:color="auto"/>
              <w:bottom w:val="single" w:sz="4" w:space="0" w:color="auto"/>
              <w:right w:val="single" w:sz="4" w:space="0" w:color="auto"/>
            </w:tcBorders>
            <w:vAlign w:val="center"/>
            <w:hideMark/>
          </w:tcPr>
          <w:p w14:paraId="42B40B20" w14:textId="77777777" w:rsidR="00A10124" w:rsidRPr="00547E30" w:rsidRDefault="00A10124" w:rsidP="00825121">
            <w:pPr>
              <w:ind w:firstLine="147"/>
              <w:rPr>
                <w:sz w:val="22"/>
                <w:lang w:eastAsia="en-US"/>
              </w:rPr>
            </w:pPr>
            <w:r w:rsidRPr="00547E30">
              <w:rPr>
                <w:sz w:val="22"/>
                <w:lang w:eastAsia="en-US"/>
              </w:rPr>
              <w:t>+1 bod</w:t>
            </w:r>
          </w:p>
        </w:tc>
      </w:tr>
      <w:tr w:rsidR="00A10124" w:rsidRPr="00547E30" w14:paraId="5140D828" w14:textId="77777777" w:rsidTr="007C2D86">
        <w:tc>
          <w:tcPr>
            <w:tcW w:w="7258" w:type="dxa"/>
            <w:tcBorders>
              <w:top w:val="single" w:sz="4" w:space="0" w:color="auto"/>
              <w:left w:val="single" w:sz="4" w:space="0" w:color="auto"/>
              <w:bottom w:val="single" w:sz="4" w:space="0" w:color="auto"/>
              <w:right w:val="single" w:sz="4" w:space="0" w:color="auto"/>
            </w:tcBorders>
          </w:tcPr>
          <w:p w14:paraId="12109D6B" w14:textId="77777777" w:rsidR="00A10124" w:rsidRPr="00547E30" w:rsidRDefault="00A10124" w:rsidP="00373340">
            <w:pPr>
              <w:rPr>
                <w:sz w:val="22"/>
                <w:lang w:eastAsia="en-US"/>
              </w:rPr>
            </w:pPr>
            <w:r w:rsidRPr="00547E30">
              <w:rPr>
                <w:sz w:val="22"/>
                <w:lang w:eastAsia="en-US"/>
              </w:rPr>
              <w:t>jiný způsob bydlení (venku, odmítá využití sociálních služeb pro osoby bez přístřeší)</w:t>
            </w:r>
          </w:p>
        </w:tc>
        <w:tc>
          <w:tcPr>
            <w:tcW w:w="1388" w:type="dxa"/>
            <w:tcBorders>
              <w:top w:val="single" w:sz="4" w:space="0" w:color="auto"/>
              <w:left w:val="single" w:sz="4" w:space="0" w:color="auto"/>
              <w:bottom w:val="single" w:sz="4" w:space="0" w:color="auto"/>
              <w:right w:val="single" w:sz="4" w:space="0" w:color="auto"/>
            </w:tcBorders>
            <w:vAlign w:val="center"/>
          </w:tcPr>
          <w:p w14:paraId="2273D861" w14:textId="77777777" w:rsidR="00A10124" w:rsidRPr="00547E30" w:rsidRDefault="00A10124" w:rsidP="00825121">
            <w:pPr>
              <w:ind w:firstLine="147"/>
              <w:rPr>
                <w:sz w:val="22"/>
                <w:lang w:eastAsia="en-US"/>
              </w:rPr>
            </w:pPr>
            <w:r w:rsidRPr="00547E30">
              <w:rPr>
                <w:sz w:val="22"/>
                <w:lang w:eastAsia="en-US"/>
              </w:rPr>
              <w:t>0 bodů</w:t>
            </w:r>
          </w:p>
        </w:tc>
      </w:tr>
    </w:tbl>
    <w:p w14:paraId="3FB144FB" w14:textId="77777777" w:rsidR="00A10124" w:rsidRPr="00547E30" w:rsidRDefault="00A10124" w:rsidP="00373340">
      <w:pPr>
        <w:rPr>
          <w:b/>
          <w:u w:val="single"/>
        </w:rPr>
      </w:pPr>
    </w:p>
    <w:p w14:paraId="0EB031D8" w14:textId="77777777" w:rsidR="00A10124" w:rsidRPr="00547E30" w:rsidRDefault="00A10124" w:rsidP="00373340">
      <w:pPr>
        <w:rPr>
          <w:b/>
        </w:rPr>
      </w:pPr>
      <w:r w:rsidRPr="00547E30">
        <w:rPr>
          <w:b/>
        </w:rPr>
        <w:t>Sociální aspekt</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388"/>
      </w:tblGrid>
      <w:tr w:rsidR="00547E30" w:rsidRPr="00547E30" w14:paraId="2B4D452C"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1874EB16" w14:textId="77777777" w:rsidR="00A10124" w:rsidRPr="00547E30" w:rsidRDefault="00A10124" w:rsidP="00373340">
            <w:pPr>
              <w:rPr>
                <w:sz w:val="22"/>
                <w:lang w:eastAsia="en-US"/>
              </w:rPr>
            </w:pPr>
            <w:r w:rsidRPr="00547E30">
              <w:rPr>
                <w:sz w:val="22"/>
                <w:lang w:eastAsia="en-US"/>
              </w:rPr>
              <w:t>nepracuje</w:t>
            </w:r>
          </w:p>
        </w:tc>
        <w:tc>
          <w:tcPr>
            <w:tcW w:w="1388" w:type="dxa"/>
            <w:tcBorders>
              <w:top w:val="single" w:sz="4" w:space="0" w:color="auto"/>
              <w:left w:val="single" w:sz="4" w:space="0" w:color="auto"/>
              <w:bottom w:val="single" w:sz="4" w:space="0" w:color="auto"/>
              <w:right w:val="single" w:sz="4" w:space="0" w:color="auto"/>
            </w:tcBorders>
            <w:hideMark/>
          </w:tcPr>
          <w:p w14:paraId="586B66A2" w14:textId="77777777" w:rsidR="00A10124" w:rsidRPr="00547E30" w:rsidRDefault="00A10124" w:rsidP="00825121">
            <w:pPr>
              <w:ind w:firstLine="147"/>
              <w:rPr>
                <w:sz w:val="22"/>
                <w:lang w:eastAsia="en-US"/>
              </w:rPr>
            </w:pPr>
            <w:r w:rsidRPr="00547E30">
              <w:rPr>
                <w:sz w:val="22"/>
                <w:lang w:eastAsia="en-US"/>
              </w:rPr>
              <w:t>0 bodů</w:t>
            </w:r>
          </w:p>
        </w:tc>
      </w:tr>
      <w:tr w:rsidR="00547E30" w:rsidRPr="00547E30" w14:paraId="207A69E4"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4E63672D" w14:textId="77777777" w:rsidR="00A10124" w:rsidRPr="00547E30" w:rsidRDefault="00A10124" w:rsidP="00373340">
            <w:pPr>
              <w:rPr>
                <w:sz w:val="22"/>
                <w:lang w:eastAsia="en-US"/>
              </w:rPr>
            </w:pPr>
            <w:r w:rsidRPr="00547E30">
              <w:rPr>
                <w:sz w:val="22"/>
                <w:lang w:eastAsia="en-US"/>
              </w:rPr>
              <w:t xml:space="preserve">dohoda o provedení práce, dohoda o pracovní činnosti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679FA0B" w14:textId="77777777" w:rsidR="00A10124" w:rsidRPr="00547E30" w:rsidRDefault="00A10124" w:rsidP="00825121">
            <w:pPr>
              <w:ind w:firstLine="147"/>
              <w:rPr>
                <w:sz w:val="22"/>
                <w:lang w:eastAsia="en-US"/>
              </w:rPr>
            </w:pPr>
            <w:r w:rsidRPr="00547E30">
              <w:rPr>
                <w:sz w:val="22"/>
                <w:lang w:eastAsia="en-US"/>
              </w:rPr>
              <w:t>+4 body</w:t>
            </w:r>
          </w:p>
        </w:tc>
      </w:tr>
      <w:tr w:rsidR="00547E30" w:rsidRPr="00547E30" w14:paraId="269295DF"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133D06E7" w14:textId="77777777" w:rsidR="00A10124" w:rsidRPr="00547E30" w:rsidRDefault="00A10124" w:rsidP="00373340">
            <w:pPr>
              <w:rPr>
                <w:sz w:val="22"/>
                <w:lang w:eastAsia="en-US"/>
              </w:rPr>
            </w:pPr>
            <w:r w:rsidRPr="00547E30">
              <w:rPr>
                <w:sz w:val="22"/>
                <w:lang w:eastAsia="en-US"/>
              </w:rPr>
              <w:t>pracuje (doložena pracovní smlouva)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73E92CD" w14:textId="77777777" w:rsidR="00A10124" w:rsidRPr="00547E30" w:rsidRDefault="00A10124" w:rsidP="00825121">
            <w:pPr>
              <w:ind w:firstLine="147"/>
              <w:rPr>
                <w:sz w:val="22"/>
                <w:lang w:eastAsia="en-US"/>
              </w:rPr>
            </w:pPr>
            <w:r w:rsidRPr="00547E30">
              <w:rPr>
                <w:sz w:val="22"/>
                <w:lang w:eastAsia="en-US"/>
              </w:rPr>
              <w:t>+6 bodů</w:t>
            </w:r>
          </w:p>
        </w:tc>
      </w:tr>
      <w:tr w:rsidR="00547E30" w:rsidRPr="00547E30" w14:paraId="1B75D7BA"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608C45DB" w14:textId="77777777" w:rsidR="00A10124" w:rsidRPr="00547E30" w:rsidRDefault="00A10124" w:rsidP="00373340">
            <w:pPr>
              <w:rPr>
                <w:sz w:val="22"/>
                <w:lang w:eastAsia="en-US"/>
              </w:rPr>
            </w:pPr>
            <w:r w:rsidRPr="00547E30">
              <w:rPr>
                <w:sz w:val="22"/>
                <w:lang w:eastAsia="en-US"/>
              </w:rPr>
              <w:t xml:space="preserve">mateřská dovolená, rodičovský příspěvek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0060C518" w14:textId="77777777" w:rsidR="00A10124" w:rsidRPr="00547E30" w:rsidRDefault="00A10124" w:rsidP="00825121">
            <w:pPr>
              <w:ind w:firstLine="147"/>
              <w:rPr>
                <w:sz w:val="22"/>
                <w:lang w:eastAsia="en-US"/>
              </w:rPr>
            </w:pPr>
            <w:r w:rsidRPr="00547E30">
              <w:rPr>
                <w:sz w:val="22"/>
                <w:lang w:eastAsia="en-US"/>
              </w:rPr>
              <w:t>+3 body</w:t>
            </w:r>
          </w:p>
        </w:tc>
      </w:tr>
      <w:tr w:rsidR="00547E30" w:rsidRPr="00547E30" w14:paraId="2DE4A5F2"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12E1C248" w14:textId="77777777" w:rsidR="00A10124" w:rsidRPr="00547E30" w:rsidRDefault="00A10124" w:rsidP="00373340">
            <w:pPr>
              <w:rPr>
                <w:sz w:val="22"/>
                <w:lang w:eastAsia="en-US"/>
              </w:rPr>
            </w:pPr>
            <w:r w:rsidRPr="00547E30">
              <w:rPr>
                <w:sz w:val="22"/>
                <w:lang w:eastAsia="en-US"/>
              </w:rPr>
              <w:t xml:space="preserve">dávky nemocenského pojištění, dávky důchodového pojištění nebo uznání invalidity bez nároku na výplatu důchodu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9E6FF7F" w14:textId="77777777" w:rsidR="00A10124" w:rsidRPr="00547E30" w:rsidRDefault="00A10124" w:rsidP="00825121">
            <w:pPr>
              <w:ind w:firstLine="147"/>
              <w:rPr>
                <w:sz w:val="22"/>
                <w:lang w:eastAsia="en-US"/>
              </w:rPr>
            </w:pPr>
            <w:r w:rsidRPr="00547E30">
              <w:rPr>
                <w:sz w:val="22"/>
                <w:lang w:eastAsia="en-US"/>
              </w:rPr>
              <w:t>+3 body</w:t>
            </w:r>
          </w:p>
        </w:tc>
      </w:tr>
      <w:tr w:rsidR="00547E30" w:rsidRPr="00547E30" w14:paraId="2F056798"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37BF03AA" w14:textId="77777777" w:rsidR="00A10124" w:rsidRPr="00547E30" w:rsidRDefault="00A10124" w:rsidP="00373340">
            <w:pPr>
              <w:rPr>
                <w:sz w:val="22"/>
                <w:lang w:eastAsia="en-US"/>
              </w:rPr>
            </w:pPr>
            <w:r w:rsidRPr="00547E30">
              <w:rPr>
                <w:sz w:val="22"/>
                <w:lang w:eastAsia="en-US"/>
              </w:rPr>
              <w:t>dávky hmotné nouze, dávky státní sociální podpory</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FC66ED" w14:textId="77777777" w:rsidR="00A10124" w:rsidRPr="00547E30" w:rsidRDefault="00A10124" w:rsidP="00825121">
            <w:pPr>
              <w:ind w:firstLine="147"/>
              <w:rPr>
                <w:sz w:val="22"/>
                <w:lang w:eastAsia="en-US"/>
              </w:rPr>
            </w:pPr>
            <w:r w:rsidRPr="00547E30">
              <w:rPr>
                <w:sz w:val="22"/>
                <w:lang w:eastAsia="en-US"/>
              </w:rPr>
              <w:t>+2 body</w:t>
            </w:r>
          </w:p>
        </w:tc>
      </w:tr>
      <w:tr w:rsidR="00547E30" w:rsidRPr="00547E30" w14:paraId="7521AB99"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7D63EF5B" w14:textId="77777777" w:rsidR="00A10124" w:rsidRPr="00547E30" w:rsidRDefault="00A10124" w:rsidP="00373340">
            <w:pPr>
              <w:rPr>
                <w:sz w:val="22"/>
                <w:lang w:eastAsia="en-US"/>
              </w:rPr>
            </w:pPr>
            <w:r w:rsidRPr="00547E30">
              <w:rPr>
                <w:sz w:val="22"/>
                <w:lang w:eastAsia="en-US"/>
              </w:rPr>
              <w:t>domácí násilí, nepřátelské rodinné prostředí</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DE27EA6" w14:textId="77777777" w:rsidR="00A10124" w:rsidRPr="00547E30" w:rsidRDefault="00A10124" w:rsidP="00825121">
            <w:pPr>
              <w:ind w:firstLine="147"/>
              <w:rPr>
                <w:sz w:val="22"/>
                <w:lang w:eastAsia="en-US"/>
              </w:rPr>
            </w:pPr>
            <w:r w:rsidRPr="00547E30">
              <w:rPr>
                <w:sz w:val="22"/>
                <w:lang w:eastAsia="en-US"/>
              </w:rPr>
              <w:t>+3 body</w:t>
            </w:r>
          </w:p>
        </w:tc>
      </w:tr>
      <w:tr w:rsidR="00547E30" w:rsidRPr="00547E30" w14:paraId="0D9FA3B1"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27C1122E" w14:textId="77777777" w:rsidR="00A10124" w:rsidRPr="00547E30" w:rsidRDefault="00A10124" w:rsidP="00373340">
            <w:pPr>
              <w:rPr>
                <w:sz w:val="22"/>
                <w:lang w:eastAsia="en-US"/>
              </w:rPr>
            </w:pPr>
            <w:r w:rsidRPr="00547E30">
              <w:rPr>
                <w:sz w:val="22"/>
                <w:lang w:eastAsia="en-US"/>
              </w:rPr>
              <w:t xml:space="preserve">pobírání </w:t>
            </w:r>
            <w:proofErr w:type="spellStart"/>
            <w:r w:rsidRPr="00547E30">
              <w:rPr>
                <w:sz w:val="22"/>
                <w:lang w:eastAsia="en-US"/>
              </w:rPr>
              <w:t>PnP</w:t>
            </w:r>
            <w:proofErr w:type="spellEnd"/>
            <w:r w:rsidRPr="00547E30">
              <w:rPr>
                <w:sz w:val="22"/>
                <w:lang w:eastAsia="en-US"/>
              </w:rPr>
              <w:t xml:space="preserve"> žadatelem nebo členem domácnosti</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34375" w14:textId="77777777" w:rsidR="00A10124" w:rsidRPr="00547E30" w:rsidRDefault="00A10124" w:rsidP="00825121">
            <w:pPr>
              <w:ind w:firstLine="147"/>
              <w:rPr>
                <w:sz w:val="22"/>
                <w:lang w:eastAsia="en-US"/>
              </w:rPr>
            </w:pPr>
            <w:r w:rsidRPr="00547E30">
              <w:rPr>
                <w:sz w:val="22"/>
                <w:lang w:eastAsia="en-US"/>
              </w:rPr>
              <w:t>+2 body</w:t>
            </w:r>
          </w:p>
        </w:tc>
      </w:tr>
      <w:tr w:rsidR="00547E30" w:rsidRPr="00547E30" w14:paraId="0D7A0FB9"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40577C04" w14:textId="77777777" w:rsidR="00A10124" w:rsidRPr="00547E30" w:rsidRDefault="00A10124" w:rsidP="00373340">
            <w:pPr>
              <w:rPr>
                <w:sz w:val="22"/>
                <w:lang w:eastAsia="en-US"/>
              </w:rPr>
            </w:pPr>
            <w:r w:rsidRPr="00547E30">
              <w:rPr>
                <w:sz w:val="22"/>
                <w:lang w:eastAsia="en-US"/>
              </w:rPr>
              <w:t>prokazatelné doklady o hledání práce, rekvalifikace</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73D8090" w14:textId="77777777" w:rsidR="00A10124" w:rsidRPr="00547E30" w:rsidRDefault="00A10124" w:rsidP="00825121">
            <w:pPr>
              <w:ind w:firstLine="147"/>
              <w:rPr>
                <w:sz w:val="22"/>
                <w:lang w:eastAsia="en-US"/>
              </w:rPr>
            </w:pPr>
            <w:r w:rsidRPr="00547E30">
              <w:rPr>
                <w:sz w:val="22"/>
                <w:lang w:eastAsia="en-US"/>
              </w:rPr>
              <w:t>+2 body</w:t>
            </w:r>
          </w:p>
        </w:tc>
      </w:tr>
      <w:tr w:rsidR="00547E30" w:rsidRPr="00547E30" w14:paraId="2D951F18"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1EB9E5FB" w14:textId="77777777" w:rsidR="00A10124" w:rsidRPr="00547E30" w:rsidRDefault="00A10124" w:rsidP="00373340">
            <w:pPr>
              <w:rPr>
                <w:sz w:val="22"/>
                <w:lang w:eastAsia="en-US"/>
              </w:rPr>
            </w:pPr>
            <w:r w:rsidRPr="00547E30">
              <w:rPr>
                <w:sz w:val="22"/>
                <w:lang w:eastAsia="en-US"/>
              </w:rPr>
              <w:t>aktivní řešení nepříznivé sociální situace – pohledávky, výživné, aj.</w:t>
            </w:r>
          </w:p>
        </w:tc>
        <w:tc>
          <w:tcPr>
            <w:tcW w:w="1388" w:type="dxa"/>
            <w:tcBorders>
              <w:top w:val="single" w:sz="4" w:space="0" w:color="auto"/>
              <w:left w:val="single" w:sz="4" w:space="0" w:color="auto"/>
              <w:bottom w:val="single" w:sz="4" w:space="0" w:color="auto"/>
              <w:right w:val="single" w:sz="4" w:space="0" w:color="auto"/>
            </w:tcBorders>
            <w:vAlign w:val="center"/>
            <w:hideMark/>
          </w:tcPr>
          <w:p w14:paraId="5CB88362" w14:textId="77777777" w:rsidR="00A10124" w:rsidRPr="00547E30" w:rsidRDefault="00A10124" w:rsidP="00825121">
            <w:pPr>
              <w:ind w:firstLine="147"/>
              <w:rPr>
                <w:sz w:val="22"/>
                <w:lang w:eastAsia="en-US"/>
              </w:rPr>
            </w:pPr>
            <w:r w:rsidRPr="00547E30">
              <w:rPr>
                <w:sz w:val="22"/>
                <w:lang w:eastAsia="en-US"/>
              </w:rPr>
              <w:t>+1 bod</w:t>
            </w:r>
          </w:p>
        </w:tc>
      </w:tr>
      <w:tr w:rsidR="00547E30" w:rsidRPr="00547E30" w14:paraId="09348229"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4CD6A30D" w14:textId="77777777" w:rsidR="00A10124" w:rsidRPr="00547E30" w:rsidRDefault="00A10124" w:rsidP="00373340">
            <w:pPr>
              <w:rPr>
                <w:sz w:val="22"/>
                <w:lang w:eastAsia="en-US"/>
              </w:rPr>
            </w:pPr>
            <w:r w:rsidRPr="00547E30">
              <w:rPr>
                <w:sz w:val="22"/>
                <w:lang w:eastAsia="en-US"/>
              </w:rPr>
              <w:t xml:space="preserve">bezdlužnost vůči </w:t>
            </w:r>
            <w:r w:rsidR="004E6CEC" w:rsidRPr="00547E30">
              <w:rPr>
                <w:sz w:val="22"/>
                <w:lang w:eastAsia="en-US"/>
              </w:rPr>
              <w:t>statutární město Frýdek-Místek</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13A0090" w14:textId="77777777" w:rsidR="00A10124" w:rsidRPr="00547E30" w:rsidRDefault="00A10124" w:rsidP="00825121">
            <w:pPr>
              <w:ind w:firstLine="147"/>
              <w:rPr>
                <w:sz w:val="22"/>
                <w:lang w:eastAsia="en-US"/>
              </w:rPr>
            </w:pPr>
            <w:r w:rsidRPr="00547E30">
              <w:rPr>
                <w:sz w:val="22"/>
                <w:lang w:eastAsia="en-US"/>
              </w:rPr>
              <w:t>+5 bodů</w:t>
            </w:r>
          </w:p>
        </w:tc>
      </w:tr>
      <w:tr w:rsidR="00547E30" w:rsidRPr="00547E30" w14:paraId="08FE8081"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3E721D4F" w14:textId="77777777" w:rsidR="00A10124" w:rsidRPr="00547E30" w:rsidRDefault="00A10124" w:rsidP="00373340">
            <w:pPr>
              <w:jc w:val="both"/>
              <w:rPr>
                <w:sz w:val="22"/>
                <w:lang w:eastAsia="en-US"/>
              </w:rPr>
            </w:pPr>
            <w:r w:rsidRPr="00547E30">
              <w:rPr>
                <w:sz w:val="22"/>
                <w:lang w:eastAsia="en-US"/>
              </w:rPr>
              <w:t>dluhy nad 5 000 Kč u SMFM (dlužné nájemné, poplatky z prodlení, náklady řízení)</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ADB454D" w14:textId="77777777" w:rsidR="00A10124" w:rsidRPr="00547E30" w:rsidRDefault="00A10124" w:rsidP="00825121">
            <w:pPr>
              <w:ind w:firstLine="147"/>
              <w:rPr>
                <w:sz w:val="22"/>
                <w:lang w:eastAsia="en-US"/>
              </w:rPr>
            </w:pPr>
            <w:r w:rsidRPr="00547E30">
              <w:rPr>
                <w:sz w:val="22"/>
                <w:lang w:eastAsia="en-US"/>
              </w:rPr>
              <w:t>-5 bodů</w:t>
            </w:r>
          </w:p>
        </w:tc>
      </w:tr>
      <w:tr w:rsidR="00547E30" w:rsidRPr="00547E30" w14:paraId="5858E34B"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26948D10" w14:textId="77777777" w:rsidR="00A10124" w:rsidRPr="00547E30" w:rsidRDefault="00A10124" w:rsidP="00373340">
            <w:pPr>
              <w:rPr>
                <w:sz w:val="22"/>
                <w:lang w:eastAsia="en-US"/>
              </w:rPr>
            </w:pPr>
            <w:r w:rsidRPr="00547E30">
              <w:rPr>
                <w:sz w:val="22"/>
                <w:lang w:eastAsia="en-US"/>
              </w:rPr>
              <w:t>dluhy nad 5 000 Kč u SMFM (komunální odpad, aj.)</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BF45B22" w14:textId="77777777" w:rsidR="00A10124" w:rsidRPr="00547E30" w:rsidRDefault="00A10124" w:rsidP="00825121">
            <w:pPr>
              <w:ind w:firstLine="147"/>
              <w:rPr>
                <w:sz w:val="22"/>
                <w:lang w:eastAsia="en-US"/>
              </w:rPr>
            </w:pPr>
            <w:r w:rsidRPr="00547E30">
              <w:rPr>
                <w:sz w:val="22"/>
                <w:lang w:eastAsia="en-US"/>
              </w:rPr>
              <w:t>-2 body</w:t>
            </w:r>
          </w:p>
        </w:tc>
      </w:tr>
      <w:tr w:rsidR="00547E30" w:rsidRPr="00547E30" w14:paraId="3C4A88A7" w14:textId="77777777" w:rsidTr="007C2D86">
        <w:tc>
          <w:tcPr>
            <w:tcW w:w="7258" w:type="dxa"/>
            <w:tcBorders>
              <w:top w:val="single" w:sz="4" w:space="0" w:color="auto"/>
              <w:left w:val="single" w:sz="4" w:space="0" w:color="auto"/>
              <w:bottom w:val="single" w:sz="4" w:space="0" w:color="auto"/>
              <w:right w:val="single" w:sz="4" w:space="0" w:color="auto"/>
            </w:tcBorders>
            <w:hideMark/>
          </w:tcPr>
          <w:p w14:paraId="65149A12" w14:textId="77777777" w:rsidR="00A10124" w:rsidRPr="00547E30" w:rsidRDefault="00A10124" w:rsidP="00373340">
            <w:pPr>
              <w:rPr>
                <w:sz w:val="22"/>
                <w:lang w:eastAsia="en-US"/>
              </w:rPr>
            </w:pPr>
            <w:r w:rsidRPr="00547E30">
              <w:rPr>
                <w:sz w:val="22"/>
                <w:lang w:eastAsia="en-US"/>
              </w:rPr>
              <w:t xml:space="preserve">nepřizpůsobivost, nespolehlivost, zneužívání návykových látek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2679EF8" w14:textId="77777777" w:rsidR="00A10124" w:rsidRPr="00547E30" w:rsidRDefault="00A10124" w:rsidP="00825121">
            <w:pPr>
              <w:ind w:firstLine="147"/>
              <w:rPr>
                <w:sz w:val="22"/>
                <w:lang w:eastAsia="en-US"/>
              </w:rPr>
            </w:pPr>
            <w:r w:rsidRPr="00547E30">
              <w:rPr>
                <w:sz w:val="22"/>
                <w:lang w:eastAsia="en-US"/>
              </w:rPr>
              <w:t>-3 body</w:t>
            </w:r>
          </w:p>
        </w:tc>
      </w:tr>
      <w:tr w:rsidR="00547E30" w:rsidRPr="00547E30" w14:paraId="72997866" w14:textId="77777777" w:rsidTr="007C2D86">
        <w:tc>
          <w:tcPr>
            <w:tcW w:w="7258" w:type="dxa"/>
            <w:tcBorders>
              <w:top w:val="single" w:sz="4" w:space="0" w:color="auto"/>
              <w:left w:val="single" w:sz="4" w:space="0" w:color="auto"/>
              <w:bottom w:val="single" w:sz="4" w:space="0" w:color="auto"/>
              <w:right w:val="single" w:sz="4" w:space="0" w:color="auto"/>
            </w:tcBorders>
          </w:tcPr>
          <w:p w14:paraId="1269527A" w14:textId="77777777" w:rsidR="00A10124" w:rsidRPr="00547E30" w:rsidRDefault="00A10124" w:rsidP="00373340">
            <w:pPr>
              <w:jc w:val="both"/>
              <w:rPr>
                <w:sz w:val="22"/>
                <w:lang w:eastAsia="en-US"/>
              </w:rPr>
            </w:pPr>
            <w:r w:rsidRPr="00547E30">
              <w:rPr>
                <w:sz w:val="22"/>
                <w:lang w:eastAsia="en-US"/>
              </w:rPr>
              <w:t xml:space="preserve">řádné vedení dosavadní domácnosti </w:t>
            </w:r>
          </w:p>
        </w:tc>
        <w:tc>
          <w:tcPr>
            <w:tcW w:w="1388" w:type="dxa"/>
            <w:tcBorders>
              <w:top w:val="single" w:sz="4" w:space="0" w:color="auto"/>
              <w:left w:val="single" w:sz="4" w:space="0" w:color="auto"/>
              <w:bottom w:val="single" w:sz="4" w:space="0" w:color="auto"/>
              <w:right w:val="single" w:sz="4" w:space="0" w:color="auto"/>
            </w:tcBorders>
            <w:vAlign w:val="center"/>
          </w:tcPr>
          <w:p w14:paraId="6D8DC3B2" w14:textId="77777777" w:rsidR="00A10124" w:rsidRPr="00547E30" w:rsidRDefault="00A10124" w:rsidP="00825121">
            <w:pPr>
              <w:ind w:firstLine="147"/>
              <w:rPr>
                <w:sz w:val="22"/>
                <w:lang w:eastAsia="en-US"/>
              </w:rPr>
            </w:pPr>
            <w:r w:rsidRPr="00547E30">
              <w:rPr>
                <w:sz w:val="22"/>
                <w:lang w:eastAsia="en-US"/>
              </w:rPr>
              <w:t xml:space="preserve">+ 1 bod </w:t>
            </w:r>
          </w:p>
        </w:tc>
      </w:tr>
      <w:tr w:rsidR="00A10124" w:rsidRPr="00547E30" w14:paraId="7E200390" w14:textId="77777777" w:rsidTr="007C2D86">
        <w:tc>
          <w:tcPr>
            <w:tcW w:w="7258" w:type="dxa"/>
            <w:tcBorders>
              <w:top w:val="single" w:sz="4" w:space="0" w:color="auto"/>
              <w:left w:val="single" w:sz="4" w:space="0" w:color="auto"/>
              <w:bottom w:val="single" w:sz="4" w:space="0" w:color="auto"/>
              <w:right w:val="single" w:sz="4" w:space="0" w:color="auto"/>
            </w:tcBorders>
          </w:tcPr>
          <w:p w14:paraId="04ACE143" w14:textId="77777777" w:rsidR="00A10124" w:rsidRPr="00547E30" w:rsidRDefault="00A10124" w:rsidP="00EB124A">
            <w:pPr>
              <w:jc w:val="both"/>
              <w:rPr>
                <w:sz w:val="22"/>
                <w:lang w:eastAsia="en-US"/>
              </w:rPr>
            </w:pPr>
            <w:r w:rsidRPr="00547E30">
              <w:rPr>
                <w:sz w:val="22"/>
                <w:lang w:eastAsia="en-US"/>
              </w:rPr>
              <w:t>ostatní – zohlednění některých situací v životě žadatele, které nejsou obsaženy výše, a které mají vliv na celkovou sociální situaci</w:t>
            </w:r>
            <w:r w:rsidR="00EB124A" w:rsidRPr="00547E30">
              <w:rPr>
                <w:sz w:val="22"/>
                <w:lang w:eastAsia="en-US"/>
              </w:rPr>
              <w:t xml:space="preserve"> (např. sdílení společné domácnosti s rodinnými příslušníky v rámci širších příbuzenských vztahů apod.)</w:t>
            </w:r>
          </w:p>
        </w:tc>
        <w:tc>
          <w:tcPr>
            <w:tcW w:w="1388" w:type="dxa"/>
            <w:tcBorders>
              <w:top w:val="single" w:sz="4" w:space="0" w:color="auto"/>
              <w:left w:val="single" w:sz="4" w:space="0" w:color="auto"/>
              <w:bottom w:val="single" w:sz="4" w:space="0" w:color="auto"/>
              <w:right w:val="single" w:sz="4" w:space="0" w:color="auto"/>
            </w:tcBorders>
            <w:vAlign w:val="center"/>
          </w:tcPr>
          <w:p w14:paraId="774A72B8" w14:textId="77777777" w:rsidR="00A10124" w:rsidRPr="00547E30" w:rsidRDefault="00A10124" w:rsidP="00825121">
            <w:pPr>
              <w:ind w:firstLine="147"/>
              <w:rPr>
                <w:sz w:val="22"/>
                <w:lang w:eastAsia="en-US"/>
              </w:rPr>
            </w:pPr>
            <w:r w:rsidRPr="00547E30">
              <w:rPr>
                <w:sz w:val="22"/>
                <w:lang w:eastAsia="en-US"/>
              </w:rPr>
              <w:t>+0-3 body</w:t>
            </w:r>
          </w:p>
        </w:tc>
      </w:tr>
    </w:tbl>
    <w:p w14:paraId="2D359BEE" w14:textId="77777777" w:rsidR="00A10124" w:rsidRPr="00547E30" w:rsidRDefault="00A10124" w:rsidP="00373340">
      <w:pPr>
        <w:rPr>
          <w:b/>
          <w:sz w:val="22"/>
          <w:u w:val="single"/>
        </w:rPr>
      </w:pPr>
    </w:p>
    <w:p w14:paraId="7CABD399" w14:textId="77777777" w:rsidR="00A10124" w:rsidRPr="00547E30" w:rsidRDefault="00A10124" w:rsidP="007C2D86">
      <w:pPr>
        <w:ind w:left="567" w:hanging="567"/>
        <w:jc w:val="both"/>
        <w:rPr>
          <w:sz w:val="22"/>
        </w:rPr>
      </w:pPr>
      <w:r w:rsidRPr="00547E30">
        <w:rPr>
          <w:sz w:val="22"/>
        </w:rPr>
        <w:t>5.1.</w:t>
      </w:r>
      <w:r w:rsidRPr="00547E30">
        <w:rPr>
          <w:sz w:val="22"/>
        </w:rPr>
        <w:tab/>
      </w:r>
      <w:r w:rsidRPr="00547E30">
        <w:rPr>
          <w:sz w:val="22"/>
        </w:rPr>
        <w:tab/>
        <w:t xml:space="preserve">Jednotlivá kritéria pro hodnocení žádosti platí pro žadatele i pro členy domácnosti starší 18 let. </w:t>
      </w:r>
    </w:p>
    <w:p w14:paraId="66E18220" w14:textId="77777777" w:rsidR="00A10124" w:rsidRPr="00547E30" w:rsidRDefault="00A10124" w:rsidP="00373340">
      <w:pPr>
        <w:jc w:val="both"/>
      </w:pPr>
    </w:p>
    <w:p w14:paraId="7449F50A" w14:textId="77777777" w:rsidR="00A10124" w:rsidRPr="00547E30" w:rsidRDefault="00A10124" w:rsidP="009F3DAA">
      <w:pPr>
        <w:numPr>
          <w:ilvl w:val="0"/>
          <w:numId w:val="4"/>
        </w:numPr>
        <w:ind w:left="0" w:firstLine="0"/>
        <w:contextualSpacing/>
        <w:rPr>
          <w:b/>
        </w:rPr>
      </w:pPr>
      <w:r w:rsidRPr="00547E30">
        <w:rPr>
          <w:b/>
        </w:rPr>
        <w:t xml:space="preserve">Přechodná ustanovení </w:t>
      </w:r>
    </w:p>
    <w:p w14:paraId="544A84A8" w14:textId="77777777" w:rsidR="0062309A" w:rsidRPr="00547E30" w:rsidRDefault="0062309A" w:rsidP="0062309A">
      <w:pPr>
        <w:jc w:val="both"/>
        <w:rPr>
          <w:bCs/>
        </w:rPr>
      </w:pPr>
    </w:p>
    <w:p w14:paraId="49CFFCF8" w14:textId="0F44EB9D" w:rsidR="00DB3481" w:rsidRPr="00547E30" w:rsidRDefault="00DF3675" w:rsidP="00DB3481">
      <w:pPr>
        <w:jc w:val="both"/>
        <w:rPr>
          <w:bCs/>
        </w:rPr>
      </w:pPr>
      <w:r w:rsidRPr="00547E30">
        <w:rPr>
          <w:bCs/>
        </w:rPr>
        <w:t>Hodnocení žádostí dle části B1, bodu 5. Zásad ve zně</w:t>
      </w:r>
      <w:r w:rsidR="00F46ACE">
        <w:rPr>
          <w:bCs/>
        </w:rPr>
        <w:t>n</w:t>
      </w:r>
      <w:r w:rsidRPr="00547E30">
        <w:rPr>
          <w:bCs/>
        </w:rPr>
        <w:t xml:space="preserve">í Změny č. 5 Pravidel schválených Radou města Frýdku-Místku na její </w:t>
      </w:r>
      <w:r w:rsidR="00B0548E" w:rsidRPr="00547E30">
        <w:rPr>
          <w:bCs/>
        </w:rPr>
        <w:t>26</w:t>
      </w:r>
      <w:r w:rsidRPr="00547E30">
        <w:rPr>
          <w:bCs/>
        </w:rPr>
        <w:t xml:space="preserve">. schůzi konané dne </w:t>
      </w:r>
      <w:r w:rsidR="00B0548E" w:rsidRPr="00547E30">
        <w:rPr>
          <w:bCs/>
        </w:rPr>
        <w:t>10</w:t>
      </w:r>
      <w:r w:rsidRPr="00547E30">
        <w:rPr>
          <w:bCs/>
        </w:rPr>
        <w:t>.</w:t>
      </w:r>
      <w:r w:rsidR="00B0548E" w:rsidRPr="00547E30">
        <w:rPr>
          <w:bCs/>
        </w:rPr>
        <w:t>09</w:t>
      </w:r>
      <w:r w:rsidRPr="00547E30">
        <w:rPr>
          <w:bCs/>
        </w:rPr>
        <w:t>.2019 se bude postupovat od 01.01.2020, a to z důvodu jednotného hodnocení všech žádostí žadatelů o přidělení byt</w:t>
      </w:r>
      <w:r w:rsidR="00B0548E" w:rsidRPr="00547E30">
        <w:rPr>
          <w:bCs/>
        </w:rPr>
        <w:t>u</w:t>
      </w:r>
      <w:r w:rsidRPr="00547E30">
        <w:rPr>
          <w:bCs/>
        </w:rPr>
        <w:t xml:space="preserve"> pro osoby sociálně znevýhodněné. Žádosti podané do 31.12.2019 budou hodnoceny dle Zásad ve znění Změny č. 4 Pravidel účinné od 06.03.2018.</w:t>
      </w:r>
      <w:r w:rsidR="00DB3481" w:rsidRPr="00547E30">
        <w:rPr>
          <w:bCs/>
        </w:rPr>
        <w:t xml:space="preserve"> Následně tyto žádosti budou opětovně přehodnoceny dle Zásad ve znění Změny č.</w:t>
      </w:r>
      <w:r w:rsidR="00F46ACE">
        <w:rPr>
          <w:bCs/>
        </w:rPr>
        <w:t xml:space="preserve"> 5</w:t>
      </w:r>
      <w:r w:rsidR="00DB3481" w:rsidRPr="00547E30">
        <w:rPr>
          <w:bCs/>
        </w:rPr>
        <w:t xml:space="preserve"> Pravidel schválených Radou města </w:t>
      </w:r>
      <w:r w:rsidR="00DB3481" w:rsidRPr="00547E30">
        <w:rPr>
          <w:bCs/>
        </w:rPr>
        <w:lastRenderedPageBreak/>
        <w:t>Frýdku</w:t>
      </w:r>
      <w:r w:rsidR="00F46ACE">
        <w:rPr>
          <w:bCs/>
        </w:rPr>
        <w:noBreakHyphen/>
      </w:r>
      <w:r w:rsidR="00DB3481" w:rsidRPr="00547E30">
        <w:rPr>
          <w:bCs/>
        </w:rPr>
        <w:t xml:space="preserve">Místku na její 26. schůzi konané dne 10.09.2019 v průběhu aktualizací žádostí v měsících lednu až březnu 2020. </w:t>
      </w:r>
    </w:p>
    <w:p w14:paraId="4B288B10" w14:textId="392884B7" w:rsidR="0062309A" w:rsidRPr="00547E30" w:rsidRDefault="0062309A" w:rsidP="0062309A">
      <w:pPr>
        <w:jc w:val="both"/>
        <w:rPr>
          <w:bCs/>
        </w:rPr>
      </w:pPr>
    </w:p>
    <w:p w14:paraId="6D6BBDE6" w14:textId="77777777" w:rsidR="0062309A" w:rsidRPr="00547E30" w:rsidRDefault="0062309A" w:rsidP="0062309A"/>
    <w:p w14:paraId="59611FA2" w14:textId="77777777" w:rsidR="00AD7085" w:rsidRPr="00547E30" w:rsidRDefault="00AD7085" w:rsidP="00AD7085"/>
    <w:p w14:paraId="7E076616" w14:textId="77777777" w:rsidR="00A10124" w:rsidRPr="00547E30" w:rsidRDefault="00A10124" w:rsidP="00AD7085">
      <w:r w:rsidRPr="00547E30">
        <w:rPr>
          <w:b/>
          <w:bCs/>
          <w:i/>
          <w:iCs/>
          <w:sz w:val="28"/>
        </w:rPr>
        <w:t>B2</w:t>
      </w:r>
      <w:r w:rsidRPr="00547E30">
        <w:rPr>
          <w:b/>
          <w:bCs/>
          <w:i/>
          <w:iCs/>
          <w:sz w:val="28"/>
        </w:rPr>
        <w:tab/>
        <w:t xml:space="preserve">Byty s poskytovanou sociální službou </w:t>
      </w:r>
      <w:r w:rsidRPr="00547E30">
        <w:rPr>
          <w:b/>
          <w:bCs/>
          <w:i/>
          <w:iCs/>
          <w:caps/>
          <w:sz w:val="28"/>
        </w:rPr>
        <w:t xml:space="preserve"> </w:t>
      </w:r>
    </w:p>
    <w:p w14:paraId="7CE44AD5" w14:textId="77777777" w:rsidR="00A10124" w:rsidRPr="00547E30" w:rsidRDefault="00A10124" w:rsidP="00373340">
      <w:pPr>
        <w:pStyle w:val="Odstavecseseznamem1"/>
        <w:spacing w:before="120"/>
        <w:ind w:left="0"/>
        <w:jc w:val="both"/>
        <w:rPr>
          <w:rFonts w:ascii="Times New Roman" w:hAnsi="Times New Roman" w:cs="Times New Roman"/>
          <w:kern w:val="0"/>
          <w:sz w:val="22"/>
        </w:rPr>
      </w:pPr>
      <w:r w:rsidRPr="00547E30">
        <w:rPr>
          <w:rFonts w:ascii="Times New Roman" w:hAnsi="Times New Roman" w:cs="Times New Roman"/>
          <w:kern w:val="0"/>
          <w:sz w:val="22"/>
        </w:rPr>
        <w:t xml:space="preserve">NS, příp. Smlouva o ubytování, je uzavřena s poskytovatelem sociálních služeb ve prospěch osob ohrožených sociálním vyloučením, které jsou uživateli jejich služeb. </w:t>
      </w:r>
      <w:r w:rsidR="00FC1C7A" w:rsidRPr="00547E30">
        <w:rPr>
          <w:rFonts w:ascii="Times New Roman" w:hAnsi="Times New Roman" w:cs="Times New Roman"/>
          <w:kern w:val="0"/>
          <w:sz w:val="22"/>
        </w:rPr>
        <w:t>Nájemní smlouva může být uzavřena rovněž s</w:t>
      </w:r>
      <w:r w:rsidR="003B47ED" w:rsidRPr="00547E30">
        <w:rPr>
          <w:rFonts w:ascii="Times New Roman" w:hAnsi="Times New Roman" w:cs="Times New Roman"/>
          <w:kern w:val="0"/>
          <w:sz w:val="22"/>
        </w:rPr>
        <w:t> </w:t>
      </w:r>
      <w:r w:rsidR="00FC1C7A" w:rsidRPr="00547E30">
        <w:rPr>
          <w:rFonts w:ascii="Times New Roman" w:hAnsi="Times New Roman" w:cs="Times New Roman"/>
          <w:kern w:val="0"/>
          <w:sz w:val="22"/>
        </w:rPr>
        <w:t>klientem</w:t>
      </w:r>
      <w:r w:rsidR="003B47ED" w:rsidRPr="00547E30">
        <w:rPr>
          <w:rFonts w:ascii="Times New Roman" w:hAnsi="Times New Roman" w:cs="Times New Roman"/>
          <w:kern w:val="0"/>
          <w:sz w:val="22"/>
        </w:rPr>
        <w:t xml:space="preserve"> zařazeným do programu </w:t>
      </w:r>
      <w:proofErr w:type="spellStart"/>
      <w:r w:rsidR="00FC1C7A" w:rsidRPr="00547E30">
        <w:rPr>
          <w:rFonts w:ascii="Times New Roman" w:hAnsi="Times New Roman" w:cs="Times New Roman"/>
          <w:kern w:val="0"/>
          <w:sz w:val="22"/>
        </w:rPr>
        <w:t>Housing</w:t>
      </w:r>
      <w:proofErr w:type="spellEnd"/>
      <w:r w:rsidR="00FC1C7A" w:rsidRPr="00547E30">
        <w:rPr>
          <w:rFonts w:ascii="Times New Roman" w:hAnsi="Times New Roman" w:cs="Times New Roman"/>
          <w:kern w:val="0"/>
          <w:sz w:val="22"/>
        </w:rPr>
        <w:t xml:space="preserve"> </w:t>
      </w:r>
      <w:proofErr w:type="spellStart"/>
      <w:r w:rsidR="00FC1C7A" w:rsidRPr="00547E30">
        <w:rPr>
          <w:rFonts w:ascii="Times New Roman" w:hAnsi="Times New Roman" w:cs="Times New Roman"/>
          <w:kern w:val="0"/>
          <w:sz w:val="22"/>
        </w:rPr>
        <w:t>First</w:t>
      </w:r>
      <w:proofErr w:type="spellEnd"/>
      <w:r w:rsidR="003B47ED" w:rsidRPr="00547E30">
        <w:rPr>
          <w:rFonts w:ascii="Times New Roman" w:hAnsi="Times New Roman" w:cs="Times New Roman"/>
          <w:kern w:val="0"/>
          <w:sz w:val="22"/>
        </w:rPr>
        <w:t xml:space="preserve">, podpořeného </w:t>
      </w:r>
      <w:r w:rsidR="00FC1C7A" w:rsidRPr="00547E30">
        <w:rPr>
          <w:rFonts w:ascii="Times New Roman" w:hAnsi="Times New Roman" w:cs="Times New Roman"/>
          <w:kern w:val="0"/>
          <w:sz w:val="22"/>
        </w:rPr>
        <w:t>Evropským sociálním fondem z Operačního programu Zaměstnanost</w:t>
      </w:r>
      <w:r w:rsidR="003B47ED" w:rsidRPr="00547E30">
        <w:rPr>
          <w:rFonts w:ascii="Times New Roman" w:hAnsi="Times New Roman" w:cs="Times New Roman"/>
          <w:kern w:val="0"/>
          <w:sz w:val="22"/>
        </w:rPr>
        <w:t>, který na území statutárního města Frýdku-Místku realizuje poskytovatel sociálních služeb.</w:t>
      </w:r>
    </w:p>
    <w:p w14:paraId="5D17BC7F" w14:textId="77777777" w:rsidR="0062309A" w:rsidRPr="00547E30" w:rsidRDefault="0062309A">
      <w:pPr>
        <w:rPr>
          <w:sz w:val="22"/>
        </w:rPr>
      </w:pPr>
      <w:r w:rsidRPr="00547E30">
        <w:rPr>
          <w:sz w:val="22"/>
        </w:rPr>
        <w:br w:type="page"/>
      </w:r>
    </w:p>
    <w:p w14:paraId="72A73C5C" w14:textId="77777777" w:rsidR="006A210B" w:rsidRPr="00547E30" w:rsidRDefault="006A210B" w:rsidP="00373340">
      <w:pPr>
        <w:pStyle w:val="Odstavecseseznamem1"/>
        <w:spacing w:before="120"/>
        <w:ind w:left="0"/>
        <w:jc w:val="both"/>
        <w:rPr>
          <w:rFonts w:ascii="Times New Roman" w:hAnsi="Times New Roman" w:cs="Times New Roman"/>
          <w:kern w:val="0"/>
          <w:sz w:val="22"/>
        </w:rPr>
      </w:pPr>
    </w:p>
    <w:p w14:paraId="14C388AA" w14:textId="77777777" w:rsidR="00A10124" w:rsidRPr="00547E30" w:rsidRDefault="00A10124" w:rsidP="00373340">
      <w:pPr>
        <w:pBdr>
          <w:top w:val="single" w:sz="4" w:space="1" w:color="auto"/>
          <w:left w:val="single" w:sz="4" w:space="4" w:color="auto"/>
          <w:bottom w:val="single" w:sz="4" w:space="1" w:color="auto"/>
          <w:right w:val="single" w:sz="4" w:space="4" w:color="auto"/>
        </w:pBdr>
        <w:rPr>
          <w:b/>
          <w:bCs/>
          <w:caps/>
          <w:sz w:val="28"/>
        </w:rPr>
      </w:pPr>
      <w:r w:rsidRPr="00547E30">
        <w:rPr>
          <w:b/>
          <w:bCs/>
          <w:caps/>
          <w:sz w:val="28"/>
        </w:rPr>
        <w:t xml:space="preserve">C. </w:t>
      </w:r>
      <w:r w:rsidRPr="00547E30">
        <w:rPr>
          <w:b/>
          <w:bCs/>
          <w:caps/>
          <w:sz w:val="28"/>
        </w:rPr>
        <w:tab/>
        <w:t>bydlení pro osoby se zdravotním postižením</w:t>
      </w:r>
    </w:p>
    <w:p w14:paraId="2C5EA352" w14:textId="77777777" w:rsidR="00A10124" w:rsidRPr="00547E30" w:rsidRDefault="00A10124" w:rsidP="00373340">
      <w:pPr>
        <w:rPr>
          <w:b/>
          <w:bCs/>
          <w:i/>
          <w:iCs/>
        </w:rPr>
      </w:pPr>
    </w:p>
    <w:p w14:paraId="45AC5828" w14:textId="77777777" w:rsidR="00A10124" w:rsidRPr="00547E30" w:rsidRDefault="00A10124" w:rsidP="00373340">
      <w:pPr>
        <w:rPr>
          <w:b/>
          <w:bCs/>
          <w:i/>
          <w:iCs/>
          <w:sz w:val="28"/>
        </w:rPr>
      </w:pPr>
      <w:r w:rsidRPr="00547E30">
        <w:rPr>
          <w:b/>
          <w:bCs/>
          <w:i/>
          <w:iCs/>
          <w:sz w:val="28"/>
        </w:rPr>
        <w:t>C1</w:t>
      </w:r>
      <w:r w:rsidRPr="00547E30">
        <w:rPr>
          <w:b/>
          <w:bCs/>
          <w:i/>
          <w:iCs/>
          <w:sz w:val="28"/>
        </w:rPr>
        <w:tab/>
        <w:t>Byty pro osoby se specifickými potřebami</w:t>
      </w:r>
    </w:p>
    <w:p w14:paraId="7FBEC86D" w14:textId="77777777" w:rsidR="00A10124" w:rsidRPr="00547E30" w:rsidRDefault="00A10124" w:rsidP="00373340">
      <w:pPr>
        <w:rPr>
          <w:b/>
          <w:bCs/>
          <w:i/>
          <w:iCs/>
        </w:rPr>
      </w:pPr>
    </w:p>
    <w:p w14:paraId="551BEBE4" w14:textId="77777777" w:rsidR="00A10124" w:rsidRPr="00547E30" w:rsidRDefault="00A10124" w:rsidP="007C2D86">
      <w:pPr>
        <w:ind w:left="567" w:hanging="567"/>
        <w:rPr>
          <w:b/>
          <w:bCs/>
        </w:rPr>
      </w:pPr>
      <w:r w:rsidRPr="00547E30">
        <w:rPr>
          <w:b/>
          <w:bCs/>
        </w:rPr>
        <w:t>1.</w:t>
      </w:r>
      <w:r w:rsidRPr="00547E30">
        <w:rPr>
          <w:b/>
          <w:bCs/>
        </w:rPr>
        <w:tab/>
        <w:t>Podmínky podání žádosti</w:t>
      </w:r>
    </w:p>
    <w:p w14:paraId="2B35720E" w14:textId="77777777" w:rsidR="00A10124" w:rsidRPr="00547E30" w:rsidRDefault="00A10124" w:rsidP="009F3DAA">
      <w:pPr>
        <w:numPr>
          <w:ilvl w:val="0"/>
          <w:numId w:val="33"/>
        </w:numPr>
        <w:spacing w:before="120"/>
        <w:ind w:left="993" w:hanging="426"/>
        <w:jc w:val="both"/>
        <w:rPr>
          <w:sz w:val="22"/>
        </w:rPr>
      </w:pPr>
      <w:r w:rsidRPr="00547E30">
        <w:rPr>
          <w:sz w:val="22"/>
        </w:rPr>
        <w:t>občan s mentálním postižením nebo duševním onemocněním, který je uživatel terénních nebo ambulantních sociálních služeb poskytujících služby této cílové skupině;</w:t>
      </w:r>
    </w:p>
    <w:p w14:paraId="3C654FF7" w14:textId="77777777" w:rsidR="00A10124" w:rsidRPr="00547E30" w:rsidRDefault="00A10124" w:rsidP="009F3DAA">
      <w:pPr>
        <w:numPr>
          <w:ilvl w:val="0"/>
          <w:numId w:val="33"/>
        </w:numPr>
        <w:ind w:left="993" w:hanging="426"/>
        <w:jc w:val="both"/>
        <w:rPr>
          <w:sz w:val="22"/>
        </w:rPr>
      </w:pPr>
      <w:r w:rsidRPr="00547E30">
        <w:rPr>
          <w:sz w:val="22"/>
        </w:rPr>
        <w:t>občan s mentálním postižením nebo duševním onemocněním, omezený ve svéprávnosti, který je uživatel terénních nebo ambulantních sociálních služeb poskytujících služby této cílové skupině;</w:t>
      </w:r>
    </w:p>
    <w:p w14:paraId="15B97825" w14:textId="77777777" w:rsidR="00A10124" w:rsidRPr="00547E30" w:rsidRDefault="00A10124" w:rsidP="009F3DAA">
      <w:pPr>
        <w:numPr>
          <w:ilvl w:val="0"/>
          <w:numId w:val="33"/>
        </w:numPr>
        <w:ind w:left="993" w:hanging="426"/>
        <w:jc w:val="both"/>
        <w:rPr>
          <w:sz w:val="22"/>
        </w:rPr>
      </w:pPr>
      <w:r w:rsidRPr="00547E30">
        <w:rPr>
          <w:sz w:val="22"/>
        </w:rPr>
        <w:t>občan opouštějící pobytovou sociální službu v rámci procesu transformace pobytových sociálních služeb;</w:t>
      </w:r>
    </w:p>
    <w:p w14:paraId="0742ECE0" w14:textId="77777777" w:rsidR="00A10124" w:rsidRPr="00547E30" w:rsidRDefault="00A10124" w:rsidP="009F3DAA">
      <w:pPr>
        <w:numPr>
          <w:ilvl w:val="0"/>
          <w:numId w:val="33"/>
        </w:numPr>
        <w:ind w:left="993" w:hanging="426"/>
        <w:jc w:val="both"/>
        <w:rPr>
          <w:sz w:val="22"/>
        </w:rPr>
      </w:pPr>
      <w:r w:rsidRPr="00547E30">
        <w:rPr>
          <w:sz w:val="22"/>
        </w:rPr>
        <w:t>manželé či jiné dvojice, které chtějí žít ve společné domácnosti za předpokladu, že jeden z nich splňuje podmínky pro přijetí žádosti do evidence uvedené v části C1, bod 1., písm. a) až c).</w:t>
      </w:r>
    </w:p>
    <w:p w14:paraId="2D860127" w14:textId="77777777" w:rsidR="00A10124" w:rsidRPr="00547E30" w:rsidRDefault="00A10124" w:rsidP="00373340">
      <w:pPr>
        <w:jc w:val="both"/>
      </w:pPr>
    </w:p>
    <w:p w14:paraId="08E6FC5B" w14:textId="77777777" w:rsidR="00A10124" w:rsidRPr="00547E30" w:rsidRDefault="00A10124" w:rsidP="00373340">
      <w:pPr>
        <w:jc w:val="both"/>
        <w:rPr>
          <w:b/>
          <w:bCs/>
        </w:rPr>
      </w:pPr>
      <w:r w:rsidRPr="00547E30">
        <w:rPr>
          <w:b/>
          <w:bCs/>
        </w:rPr>
        <w:t>2.</w:t>
      </w:r>
      <w:r w:rsidRPr="00547E30">
        <w:rPr>
          <w:b/>
          <w:bCs/>
        </w:rPr>
        <w:tab/>
        <w:t>Podání žádosti</w:t>
      </w:r>
    </w:p>
    <w:p w14:paraId="206BD19A" w14:textId="77777777" w:rsidR="008E5DE0" w:rsidRPr="00547E30" w:rsidRDefault="008E5DE0" w:rsidP="00373340">
      <w:pPr>
        <w:spacing w:before="60"/>
        <w:jc w:val="both"/>
        <w:rPr>
          <w:sz w:val="22"/>
        </w:rPr>
      </w:pPr>
    </w:p>
    <w:p w14:paraId="6354D0AB" w14:textId="77777777" w:rsidR="00A10124" w:rsidRPr="00547E30" w:rsidRDefault="00A10124" w:rsidP="00373340">
      <w:pPr>
        <w:spacing w:before="60"/>
        <w:jc w:val="both"/>
        <w:rPr>
          <w:sz w:val="22"/>
        </w:rPr>
      </w:pPr>
      <w:r w:rsidRPr="00547E30">
        <w:rPr>
          <w:sz w:val="22"/>
        </w:rPr>
        <w:t>Žadatel k žádosti doloží:</w:t>
      </w:r>
    </w:p>
    <w:p w14:paraId="47D61426" w14:textId="77777777" w:rsidR="00A10124" w:rsidRPr="00547E30" w:rsidRDefault="00A10124" w:rsidP="009F3DAA">
      <w:pPr>
        <w:numPr>
          <w:ilvl w:val="0"/>
          <w:numId w:val="34"/>
        </w:numPr>
        <w:ind w:left="993" w:hanging="426"/>
        <w:jc w:val="both"/>
        <w:rPr>
          <w:sz w:val="22"/>
        </w:rPr>
      </w:pPr>
      <w:r w:rsidRPr="00547E30">
        <w:rPr>
          <w:sz w:val="22"/>
        </w:rPr>
        <w:t>skutečnost, že je osobou s mentálním postižením nebo duševním onemocněním;</w:t>
      </w:r>
    </w:p>
    <w:p w14:paraId="7ACFE273" w14:textId="77777777" w:rsidR="00A10124" w:rsidRPr="00547E30" w:rsidRDefault="00A10124" w:rsidP="009F3DAA">
      <w:pPr>
        <w:numPr>
          <w:ilvl w:val="0"/>
          <w:numId w:val="34"/>
        </w:numPr>
        <w:ind w:left="993" w:hanging="426"/>
        <w:jc w:val="both"/>
        <w:rPr>
          <w:sz w:val="22"/>
        </w:rPr>
      </w:pPr>
      <w:r w:rsidRPr="00547E30">
        <w:rPr>
          <w:sz w:val="22"/>
        </w:rPr>
        <w:t>kopii smlouvy o poskytování sociální služby.</w:t>
      </w:r>
    </w:p>
    <w:p w14:paraId="142F3E28" w14:textId="77777777" w:rsidR="00A10124" w:rsidRPr="00547E30" w:rsidRDefault="00A10124" w:rsidP="00373340">
      <w:pPr>
        <w:jc w:val="both"/>
      </w:pPr>
    </w:p>
    <w:p w14:paraId="7370390E" w14:textId="77777777" w:rsidR="00A10124" w:rsidRPr="00547E30" w:rsidRDefault="00A10124" w:rsidP="00373340">
      <w:pPr>
        <w:jc w:val="both"/>
        <w:rPr>
          <w:b/>
          <w:bCs/>
        </w:rPr>
      </w:pPr>
      <w:r w:rsidRPr="00547E30">
        <w:rPr>
          <w:b/>
          <w:bCs/>
        </w:rPr>
        <w:t>3.</w:t>
      </w:r>
      <w:r w:rsidRPr="00547E30">
        <w:rPr>
          <w:b/>
          <w:bCs/>
        </w:rPr>
        <w:tab/>
        <w:t>Evidence žádosti</w:t>
      </w:r>
    </w:p>
    <w:p w14:paraId="3349B497" w14:textId="77777777" w:rsidR="00A10124" w:rsidRPr="00547E30" w:rsidRDefault="00A10124" w:rsidP="007C2D86">
      <w:pPr>
        <w:spacing w:before="120"/>
        <w:ind w:left="567" w:hanging="567"/>
        <w:jc w:val="both"/>
        <w:rPr>
          <w:sz w:val="22"/>
        </w:rPr>
      </w:pPr>
      <w:r w:rsidRPr="00547E30">
        <w:rPr>
          <w:sz w:val="22"/>
        </w:rPr>
        <w:t>3.1.</w:t>
      </w:r>
      <w:r w:rsidRPr="00547E30">
        <w:rPr>
          <w:sz w:val="22"/>
        </w:rPr>
        <w:tab/>
        <w:t>OSS posoudí požadované náležitosti dodané žadatelem a provede sociální šetření o nezbytnosti řešení potřeb žadatele přidělením bytu.</w:t>
      </w:r>
    </w:p>
    <w:p w14:paraId="2DA1CAEA" w14:textId="77777777" w:rsidR="00A10124" w:rsidRPr="00547E30" w:rsidRDefault="00A10124" w:rsidP="007C2D86">
      <w:pPr>
        <w:ind w:left="567" w:hanging="567"/>
        <w:jc w:val="both"/>
        <w:rPr>
          <w:sz w:val="22"/>
        </w:rPr>
      </w:pPr>
    </w:p>
    <w:p w14:paraId="32F2467B" w14:textId="77777777" w:rsidR="00A10124" w:rsidRPr="00547E30" w:rsidRDefault="00A10124" w:rsidP="007C2D86">
      <w:pPr>
        <w:ind w:left="567" w:hanging="567"/>
        <w:jc w:val="both"/>
        <w:rPr>
          <w:sz w:val="22"/>
        </w:rPr>
      </w:pPr>
      <w:r w:rsidRPr="00547E30">
        <w:rPr>
          <w:sz w:val="22"/>
        </w:rPr>
        <w:t>3.2.</w:t>
      </w:r>
      <w:r w:rsidRPr="00547E30">
        <w:rPr>
          <w:sz w:val="22"/>
        </w:rPr>
        <w:tab/>
        <w:t>Pokud je žádost opodstatněná, vystaví OSS „Oznámení o zařazení žádosti do evidence žadatelů“.</w:t>
      </w:r>
    </w:p>
    <w:p w14:paraId="13869D80" w14:textId="77777777" w:rsidR="00A10124" w:rsidRPr="00547E30" w:rsidRDefault="00A10124" w:rsidP="007C2D86">
      <w:pPr>
        <w:ind w:left="567" w:hanging="567"/>
        <w:jc w:val="both"/>
        <w:rPr>
          <w:sz w:val="22"/>
        </w:rPr>
      </w:pPr>
    </w:p>
    <w:p w14:paraId="2E54EF8C" w14:textId="77777777" w:rsidR="00A10124" w:rsidRPr="00547E30" w:rsidRDefault="00A10124" w:rsidP="007C2D86">
      <w:pPr>
        <w:ind w:left="567" w:hanging="567"/>
        <w:jc w:val="both"/>
        <w:rPr>
          <w:sz w:val="22"/>
          <w:u w:val="single"/>
        </w:rPr>
      </w:pPr>
      <w:r w:rsidRPr="00547E30">
        <w:rPr>
          <w:sz w:val="22"/>
        </w:rPr>
        <w:t>3.3.</w:t>
      </w:r>
      <w:r w:rsidRPr="00547E30">
        <w:rPr>
          <w:sz w:val="22"/>
        </w:rPr>
        <w:tab/>
      </w:r>
      <w:r w:rsidRPr="00547E30">
        <w:rPr>
          <w:sz w:val="22"/>
          <w:u w:val="single"/>
        </w:rPr>
        <w:t>Důvody nezařazení žádosti do evidence:</w:t>
      </w:r>
    </w:p>
    <w:p w14:paraId="0B76A29B" w14:textId="77777777" w:rsidR="005351D7" w:rsidRPr="00547E30" w:rsidRDefault="008E5DE0">
      <w:pPr>
        <w:numPr>
          <w:ilvl w:val="0"/>
          <w:numId w:val="35"/>
        </w:numPr>
        <w:ind w:left="993" w:hanging="426"/>
        <w:jc w:val="both"/>
        <w:rPr>
          <w:sz w:val="22"/>
        </w:rPr>
      </w:pPr>
      <w:r w:rsidRPr="00547E30">
        <w:rPr>
          <w:sz w:val="22"/>
        </w:rPr>
        <w:t>žadatel odmítl sociální šetření (s výjimkou hospitalizace ve zdravotnickém zařízení);</w:t>
      </w:r>
    </w:p>
    <w:p w14:paraId="6148D87E" w14:textId="77777777" w:rsidR="00A10124" w:rsidRPr="00547E30" w:rsidRDefault="00A10124" w:rsidP="009F3DAA">
      <w:pPr>
        <w:numPr>
          <w:ilvl w:val="0"/>
          <w:numId w:val="35"/>
        </w:numPr>
        <w:ind w:left="993" w:hanging="426"/>
        <w:jc w:val="both"/>
        <w:rPr>
          <w:sz w:val="22"/>
        </w:rPr>
      </w:pPr>
      <w:r w:rsidRPr="00547E30">
        <w:rPr>
          <w:sz w:val="22"/>
        </w:rPr>
        <w:t>závazky po lhůtě splatnosti vůči SMFM;</w:t>
      </w:r>
    </w:p>
    <w:p w14:paraId="42A63EDA" w14:textId="77777777" w:rsidR="00A10124" w:rsidRPr="00547E30" w:rsidRDefault="00A10124" w:rsidP="009F3DAA">
      <w:pPr>
        <w:numPr>
          <w:ilvl w:val="0"/>
          <w:numId w:val="35"/>
        </w:numPr>
        <w:ind w:left="993" w:hanging="426"/>
        <w:jc w:val="both"/>
        <w:rPr>
          <w:sz w:val="22"/>
        </w:rPr>
      </w:pPr>
      <w:r w:rsidRPr="00547E30">
        <w:rPr>
          <w:sz w:val="22"/>
        </w:rPr>
        <w:t>nedoložení všech potřebných náležitostí žádosti do 30 dnů ode dne podání žádosti;</w:t>
      </w:r>
    </w:p>
    <w:p w14:paraId="7EC60C4E" w14:textId="77777777" w:rsidR="005351D7" w:rsidRPr="00547E30" w:rsidRDefault="00DF3675">
      <w:pPr>
        <w:numPr>
          <w:ilvl w:val="0"/>
          <w:numId w:val="35"/>
        </w:numPr>
        <w:ind w:left="993" w:hanging="426"/>
        <w:jc w:val="both"/>
      </w:pPr>
      <w:r w:rsidRPr="00547E30">
        <w:rPr>
          <w:sz w:val="22"/>
        </w:rPr>
        <w:t>je-li žadatel umístěn v pobytovém zařízení sociálních služeb (s výjimkou azylového domu, terapeutické komunity, centra rehabilitačních služeb, intervenčního centra, zařízení následné péče);</w:t>
      </w:r>
    </w:p>
    <w:p w14:paraId="0ED307BF" w14:textId="77777777" w:rsidR="00A10124" w:rsidRPr="00547E30" w:rsidRDefault="00A10124" w:rsidP="006F6BDC">
      <w:pPr>
        <w:numPr>
          <w:ilvl w:val="0"/>
          <w:numId w:val="35"/>
        </w:numPr>
        <w:ind w:left="993" w:hanging="426"/>
        <w:jc w:val="both"/>
        <w:rPr>
          <w:sz w:val="22"/>
        </w:rPr>
      </w:pPr>
      <w:r w:rsidRPr="00547E30">
        <w:rPr>
          <w:sz w:val="22"/>
        </w:rPr>
        <w:t>žadatelé společensky nepřizpůsobiví, vedoucí způsob života, který může vést ke konfliktu se společností, s rysy konfliktního a asociálního chování.</w:t>
      </w:r>
    </w:p>
    <w:p w14:paraId="50DCE428" w14:textId="77777777" w:rsidR="00A10124" w:rsidRPr="00547E30" w:rsidRDefault="00A10124" w:rsidP="007C2D86">
      <w:pPr>
        <w:ind w:left="567"/>
        <w:jc w:val="both"/>
        <w:rPr>
          <w:sz w:val="22"/>
        </w:rPr>
      </w:pPr>
      <w:r w:rsidRPr="00547E30">
        <w:rPr>
          <w:sz w:val="22"/>
        </w:rPr>
        <w:t>O nezařazení žádosti je žadatel OSS písemně vyrozuměn „Oznámením o nezařazení žádosti do</w:t>
      </w:r>
      <w:r w:rsidR="00592442" w:rsidRPr="00547E30">
        <w:rPr>
          <w:sz w:val="22"/>
        </w:rPr>
        <w:t> </w:t>
      </w:r>
      <w:r w:rsidRPr="00547E30">
        <w:rPr>
          <w:sz w:val="22"/>
        </w:rPr>
        <w:t>evidence žadatelů“.</w:t>
      </w:r>
    </w:p>
    <w:p w14:paraId="4529AE18" w14:textId="77777777" w:rsidR="00A10124" w:rsidRPr="00547E30" w:rsidRDefault="00A10124" w:rsidP="007C2D86">
      <w:pPr>
        <w:ind w:left="567" w:hanging="567"/>
        <w:jc w:val="both"/>
        <w:rPr>
          <w:sz w:val="22"/>
        </w:rPr>
      </w:pPr>
    </w:p>
    <w:p w14:paraId="6B08A735" w14:textId="77777777" w:rsidR="00A10124" w:rsidRPr="00547E30" w:rsidRDefault="00A10124" w:rsidP="007C2D86">
      <w:pPr>
        <w:ind w:left="567" w:hanging="567"/>
        <w:jc w:val="both"/>
        <w:rPr>
          <w:sz w:val="22"/>
        </w:rPr>
      </w:pPr>
      <w:r w:rsidRPr="00547E30">
        <w:rPr>
          <w:sz w:val="22"/>
        </w:rPr>
        <w:t>3.</w:t>
      </w:r>
      <w:r w:rsidR="00DE3A53" w:rsidRPr="00547E30">
        <w:rPr>
          <w:sz w:val="22"/>
        </w:rPr>
        <w:t>4.</w:t>
      </w:r>
      <w:r w:rsidRPr="00547E30">
        <w:rPr>
          <w:sz w:val="22"/>
        </w:rPr>
        <w:tab/>
      </w:r>
      <w:r w:rsidRPr="00547E30">
        <w:rPr>
          <w:sz w:val="22"/>
          <w:u w:val="single"/>
        </w:rPr>
        <w:t>Důvody pro vyřazení žádosti z evidence:</w:t>
      </w:r>
    </w:p>
    <w:p w14:paraId="460389F3" w14:textId="77777777" w:rsidR="00A10124" w:rsidRPr="00547E30" w:rsidRDefault="00A10124" w:rsidP="00861439">
      <w:pPr>
        <w:numPr>
          <w:ilvl w:val="0"/>
          <w:numId w:val="80"/>
        </w:numPr>
        <w:ind w:left="993"/>
        <w:jc w:val="both"/>
        <w:rPr>
          <w:sz w:val="22"/>
        </w:rPr>
      </w:pPr>
      <w:r w:rsidRPr="00547E30">
        <w:rPr>
          <w:sz w:val="22"/>
        </w:rPr>
        <w:t>na vlastní žádost žadatele;</w:t>
      </w:r>
    </w:p>
    <w:p w14:paraId="10D0061F" w14:textId="77777777" w:rsidR="00A10124" w:rsidRPr="00547E30" w:rsidRDefault="00A10124" w:rsidP="00861439">
      <w:pPr>
        <w:numPr>
          <w:ilvl w:val="0"/>
          <w:numId w:val="80"/>
        </w:numPr>
        <w:ind w:left="993"/>
        <w:jc w:val="both"/>
        <w:rPr>
          <w:sz w:val="22"/>
        </w:rPr>
      </w:pPr>
      <w:r w:rsidRPr="00547E30">
        <w:rPr>
          <w:sz w:val="22"/>
        </w:rPr>
        <w:t>změní-li žadatel trvalé bydliště mimo území SMFM;</w:t>
      </w:r>
    </w:p>
    <w:p w14:paraId="17879ABF" w14:textId="77777777" w:rsidR="00A10124" w:rsidRPr="00547E30" w:rsidRDefault="00A10124" w:rsidP="00861439">
      <w:pPr>
        <w:numPr>
          <w:ilvl w:val="0"/>
          <w:numId w:val="80"/>
        </w:numPr>
        <w:ind w:left="993"/>
        <w:jc w:val="both"/>
        <w:rPr>
          <w:sz w:val="22"/>
        </w:rPr>
      </w:pPr>
      <w:r w:rsidRPr="00547E30">
        <w:rPr>
          <w:sz w:val="22"/>
        </w:rPr>
        <w:t>zatajení, neuvedení závažných informací podstatných pro vedení žádosti;</w:t>
      </w:r>
    </w:p>
    <w:p w14:paraId="48484FCD" w14:textId="77777777" w:rsidR="00A10124" w:rsidRPr="00547E30" w:rsidRDefault="00A10124" w:rsidP="00861439">
      <w:pPr>
        <w:numPr>
          <w:ilvl w:val="0"/>
          <w:numId w:val="80"/>
        </w:numPr>
        <w:ind w:left="993"/>
        <w:jc w:val="both"/>
        <w:rPr>
          <w:sz w:val="22"/>
        </w:rPr>
      </w:pPr>
      <w:r w:rsidRPr="00547E30">
        <w:rPr>
          <w:sz w:val="22"/>
        </w:rPr>
        <w:t>úmrtí žadatele.</w:t>
      </w:r>
    </w:p>
    <w:p w14:paraId="192A5114" w14:textId="77777777" w:rsidR="00A10124" w:rsidRPr="00547E30" w:rsidRDefault="00A10124" w:rsidP="007C2D86">
      <w:pPr>
        <w:ind w:left="567"/>
        <w:jc w:val="both"/>
        <w:rPr>
          <w:sz w:val="22"/>
        </w:rPr>
      </w:pPr>
      <w:r w:rsidRPr="00547E30">
        <w:rPr>
          <w:sz w:val="22"/>
        </w:rPr>
        <w:t>O vyřazení žádosti je žadatel OSS písemně vyrozuměn „Oznámením o vyřazení žádosti z evidence žadatelů“.</w:t>
      </w:r>
    </w:p>
    <w:p w14:paraId="07752B6F" w14:textId="77777777" w:rsidR="00A10124" w:rsidRPr="00547E30" w:rsidRDefault="00A10124" w:rsidP="007C2D86">
      <w:pPr>
        <w:ind w:left="567" w:hanging="567"/>
        <w:jc w:val="both"/>
        <w:rPr>
          <w:sz w:val="22"/>
        </w:rPr>
      </w:pPr>
    </w:p>
    <w:p w14:paraId="350FF985" w14:textId="77777777" w:rsidR="00A10124" w:rsidRPr="00547E30" w:rsidRDefault="00A10124" w:rsidP="007C2D86">
      <w:pPr>
        <w:ind w:left="567" w:hanging="567"/>
        <w:jc w:val="both"/>
        <w:rPr>
          <w:sz w:val="22"/>
        </w:rPr>
      </w:pPr>
      <w:r w:rsidRPr="00547E30">
        <w:rPr>
          <w:sz w:val="22"/>
        </w:rPr>
        <w:t>3.</w:t>
      </w:r>
      <w:r w:rsidR="00DE3A53" w:rsidRPr="00547E30">
        <w:rPr>
          <w:sz w:val="22"/>
        </w:rPr>
        <w:t>5.</w:t>
      </w:r>
      <w:r w:rsidR="00DE3A53" w:rsidRPr="00547E30">
        <w:rPr>
          <w:sz w:val="22"/>
        </w:rPr>
        <w:tab/>
        <w:t>OS</w:t>
      </w:r>
      <w:r w:rsidRPr="00547E30">
        <w:rPr>
          <w:sz w:val="22"/>
        </w:rPr>
        <w:t>S vede seznam žadatelů zařazených do evidence dle data podání žádosti.</w:t>
      </w:r>
    </w:p>
    <w:p w14:paraId="40E445FF" w14:textId="77777777" w:rsidR="00A10124" w:rsidRPr="00547E30" w:rsidRDefault="00A10124" w:rsidP="00373340">
      <w:pPr>
        <w:jc w:val="both"/>
      </w:pPr>
    </w:p>
    <w:p w14:paraId="105E29F2" w14:textId="77777777" w:rsidR="00A10124" w:rsidRPr="00547E30" w:rsidRDefault="00A10124" w:rsidP="00373340">
      <w:pPr>
        <w:jc w:val="both"/>
        <w:rPr>
          <w:b/>
          <w:bCs/>
        </w:rPr>
      </w:pPr>
      <w:r w:rsidRPr="00547E30">
        <w:rPr>
          <w:b/>
          <w:bCs/>
        </w:rPr>
        <w:lastRenderedPageBreak/>
        <w:t>4.</w:t>
      </w:r>
      <w:r w:rsidRPr="00547E30">
        <w:rPr>
          <w:b/>
          <w:bCs/>
        </w:rPr>
        <w:tab/>
        <w:t>Přidělení bytu</w:t>
      </w:r>
    </w:p>
    <w:p w14:paraId="077BE862" w14:textId="77777777" w:rsidR="00A10124" w:rsidRPr="00547E30" w:rsidRDefault="00A10124" w:rsidP="007C2D86">
      <w:pPr>
        <w:spacing w:before="120"/>
        <w:ind w:left="567" w:hanging="567"/>
        <w:jc w:val="both"/>
        <w:rPr>
          <w:sz w:val="22"/>
        </w:rPr>
      </w:pPr>
      <w:r w:rsidRPr="00547E30">
        <w:rPr>
          <w:sz w:val="22"/>
        </w:rPr>
        <w:t>4.1.</w:t>
      </w:r>
      <w:r w:rsidRPr="00547E30">
        <w:rPr>
          <w:sz w:val="22"/>
        </w:rPr>
        <w:tab/>
        <w:t xml:space="preserve">Uvolněný byt připravený k přidělení a písemně hlášený </w:t>
      </w:r>
      <w:r w:rsidR="00860AF1" w:rsidRPr="00547E30">
        <w:rPr>
          <w:sz w:val="22"/>
        </w:rPr>
        <w:t>bytovým referentem</w:t>
      </w:r>
      <w:r w:rsidRPr="00547E30">
        <w:rPr>
          <w:sz w:val="22"/>
        </w:rPr>
        <w:t xml:space="preserve"> OSOM je nabízen žadatelům vedeným v evidenci následujícím způsobem:</w:t>
      </w:r>
    </w:p>
    <w:p w14:paraId="378EA54F" w14:textId="77777777" w:rsidR="00A10124" w:rsidRPr="00547E30" w:rsidRDefault="00A10124" w:rsidP="009F3DAA">
      <w:pPr>
        <w:numPr>
          <w:ilvl w:val="0"/>
          <w:numId w:val="36"/>
        </w:numPr>
        <w:ind w:left="993" w:hanging="426"/>
        <w:jc w:val="both"/>
        <w:rPr>
          <w:sz w:val="22"/>
        </w:rPr>
      </w:pPr>
      <w:r w:rsidRPr="00547E30">
        <w:rPr>
          <w:sz w:val="22"/>
        </w:rPr>
        <w:t>OSS osloví všechny žadatele vedené v evidenci žadatelů s nabídkou přidělení bytu;</w:t>
      </w:r>
    </w:p>
    <w:p w14:paraId="766899E4" w14:textId="77777777" w:rsidR="00A10124" w:rsidRPr="00547E30" w:rsidRDefault="00A10124" w:rsidP="009F3DAA">
      <w:pPr>
        <w:numPr>
          <w:ilvl w:val="0"/>
          <w:numId w:val="36"/>
        </w:numPr>
        <w:ind w:left="993" w:hanging="426"/>
        <w:jc w:val="both"/>
        <w:rPr>
          <w:sz w:val="22"/>
        </w:rPr>
      </w:pPr>
      <w:r w:rsidRPr="00547E30">
        <w:rPr>
          <w:sz w:val="22"/>
        </w:rPr>
        <w:t xml:space="preserve">OSS posoudí celkovou sociální situaci žadatelů s aktuálním zájmem o přidělení bytu </w:t>
      </w:r>
      <w:r w:rsidRPr="00547E30">
        <w:rPr>
          <w:sz w:val="22"/>
        </w:rPr>
        <w:br/>
        <w:t>a vybere dle hodnocení žádosti dle části C1, bod 5. nejpotřebnějšího žadatele.</w:t>
      </w:r>
    </w:p>
    <w:p w14:paraId="25E4C9FF" w14:textId="77777777" w:rsidR="00A10124" w:rsidRPr="00547E30" w:rsidRDefault="00A10124" w:rsidP="007C2D86">
      <w:pPr>
        <w:ind w:left="567" w:hanging="567"/>
        <w:jc w:val="both"/>
        <w:rPr>
          <w:sz w:val="22"/>
        </w:rPr>
      </w:pPr>
    </w:p>
    <w:p w14:paraId="55261360" w14:textId="77777777" w:rsidR="00A10124" w:rsidRPr="00547E30" w:rsidRDefault="00A10124" w:rsidP="007C2D86">
      <w:pPr>
        <w:ind w:left="567" w:hanging="567"/>
        <w:jc w:val="both"/>
        <w:rPr>
          <w:sz w:val="22"/>
        </w:rPr>
      </w:pPr>
      <w:r w:rsidRPr="00547E30">
        <w:rPr>
          <w:sz w:val="22"/>
        </w:rPr>
        <w:t>4.2.</w:t>
      </w:r>
      <w:r w:rsidRPr="00547E30">
        <w:rPr>
          <w:sz w:val="22"/>
        </w:rPr>
        <w:tab/>
        <w:t>Přidělení bytu se provede formou uzavření NS, kterou na základě pokynu OSS uzavře OSOM. NS se uzavírá na dobu určitou, zpravidla na dobu 1 roku.</w:t>
      </w:r>
    </w:p>
    <w:p w14:paraId="30C23E9D" w14:textId="77777777" w:rsidR="00A10124" w:rsidRPr="00547E30" w:rsidRDefault="00A10124" w:rsidP="007C2D86">
      <w:pPr>
        <w:ind w:left="567" w:hanging="567"/>
        <w:jc w:val="both"/>
        <w:rPr>
          <w:sz w:val="22"/>
        </w:rPr>
      </w:pPr>
    </w:p>
    <w:p w14:paraId="26E8E6BA" w14:textId="77777777" w:rsidR="00A10124" w:rsidRPr="00547E30" w:rsidRDefault="00A10124" w:rsidP="007C2D86">
      <w:pPr>
        <w:ind w:left="567" w:hanging="567"/>
        <w:jc w:val="both"/>
        <w:rPr>
          <w:sz w:val="22"/>
        </w:rPr>
      </w:pPr>
      <w:r w:rsidRPr="00547E30">
        <w:rPr>
          <w:sz w:val="22"/>
        </w:rPr>
        <w:t>4.3.</w:t>
      </w:r>
      <w:r w:rsidRPr="00547E30">
        <w:rPr>
          <w:sz w:val="22"/>
        </w:rPr>
        <w:tab/>
        <w:t>Byt nelze přidělit žadateli, který má závazky po lhůtě splatnosti vůči SMFM nad 5 000 Kč.</w:t>
      </w:r>
    </w:p>
    <w:p w14:paraId="4FE8314E" w14:textId="77777777" w:rsidR="00A10124" w:rsidRPr="00547E30" w:rsidRDefault="00A10124" w:rsidP="007C2D86">
      <w:pPr>
        <w:ind w:left="567" w:hanging="567"/>
        <w:jc w:val="both"/>
        <w:rPr>
          <w:sz w:val="22"/>
        </w:rPr>
      </w:pPr>
    </w:p>
    <w:p w14:paraId="19B85EF8" w14:textId="77777777" w:rsidR="00A10124" w:rsidRPr="00547E30" w:rsidRDefault="00A10124" w:rsidP="007C2D86">
      <w:pPr>
        <w:ind w:left="567" w:hanging="567"/>
        <w:jc w:val="both"/>
        <w:rPr>
          <w:sz w:val="22"/>
        </w:rPr>
      </w:pPr>
      <w:r w:rsidRPr="00547E30">
        <w:rPr>
          <w:sz w:val="22"/>
        </w:rPr>
        <w:t>4.4.</w:t>
      </w:r>
      <w:r w:rsidRPr="00547E30">
        <w:rPr>
          <w:sz w:val="22"/>
        </w:rPr>
        <w:tab/>
        <w:t>V případě přidělení bytů všem žadatelům z pořadníku nebo neprojevení zájmu evidovaných žadatelů o přidělení bytu může být další uvolněný byt nabídnut k přidělení jiným naléhavým žadatelům vedeným v pořadnících na ostatní byty v režimu sociálního bydlení.</w:t>
      </w:r>
    </w:p>
    <w:p w14:paraId="51201D92" w14:textId="77777777" w:rsidR="00A10124" w:rsidRPr="00547E30" w:rsidRDefault="00A10124" w:rsidP="007C2D86">
      <w:pPr>
        <w:ind w:left="567" w:hanging="567"/>
        <w:jc w:val="both"/>
        <w:rPr>
          <w:sz w:val="22"/>
        </w:rPr>
      </w:pPr>
    </w:p>
    <w:p w14:paraId="581B3CD5" w14:textId="77777777" w:rsidR="00A10124" w:rsidRPr="00547E30" w:rsidRDefault="00A10124" w:rsidP="007C2D86">
      <w:pPr>
        <w:ind w:left="567" w:hanging="567"/>
        <w:jc w:val="both"/>
        <w:rPr>
          <w:sz w:val="22"/>
        </w:rPr>
      </w:pPr>
      <w:r w:rsidRPr="00547E30">
        <w:rPr>
          <w:sz w:val="22"/>
        </w:rPr>
        <w:t>4.5.</w:t>
      </w:r>
      <w:r w:rsidRPr="00547E30">
        <w:rPr>
          <w:sz w:val="22"/>
        </w:rPr>
        <w:tab/>
        <w:t xml:space="preserve">Po dobu nájmu bytu pro osoby se specifickými potřebami je nájemník tohoto bytu povinen spolupracovat s poskytovateli terénních nebo ambulantních sociálních služeb poskytujících služby této cílové skupině. </w:t>
      </w:r>
    </w:p>
    <w:p w14:paraId="27F9AC92" w14:textId="77777777" w:rsidR="00A10124" w:rsidRPr="00547E30" w:rsidRDefault="00A10124" w:rsidP="00373340">
      <w:pPr>
        <w:jc w:val="both"/>
      </w:pPr>
    </w:p>
    <w:p w14:paraId="305E13D0" w14:textId="77777777" w:rsidR="00A10124" w:rsidRPr="00547E30" w:rsidRDefault="00A10124" w:rsidP="00373340">
      <w:pPr>
        <w:jc w:val="both"/>
        <w:rPr>
          <w:b/>
        </w:rPr>
      </w:pPr>
      <w:r w:rsidRPr="00547E30">
        <w:rPr>
          <w:b/>
          <w:bCs/>
        </w:rPr>
        <w:t>5.</w:t>
      </w:r>
      <w:r w:rsidRPr="00547E30">
        <w:rPr>
          <w:b/>
          <w:bCs/>
        </w:rPr>
        <w:tab/>
      </w:r>
      <w:r w:rsidRPr="00547E30">
        <w:rPr>
          <w:b/>
        </w:rPr>
        <w:t xml:space="preserve">Hodnocení žádosti pro účely sestavení pořadníku  </w:t>
      </w:r>
    </w:p>
    <w:p w14:paraId="242AE3F0" w14:textId="77777777" w:rsidR="00A10124" w:rsidRPr="00547E30" w:rsidRDefault="00A10124" w:rsidP="00373340">
      <w:pPr>
        <w:spacing w:before="120"/>
        <w:rPr>
          <w:b/>
          <w:bCs/>
        </w:rPr>
      </w:pPr>
      <w:r w:rsidRPr="00547E30">
        <w:rPr>
          <w:b/>
          <w:bCs/>
        </w:rPr>
        <w:t>Celková sociální situace</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276"/>
      </w:tblGrid>
      <w:tr w:rsidR="00547E30" w:rsidRPr="00547E30" w14:paraId="4BE9EAB3" w14:textId="77777777" w:rsidTr="00825121">
        <w:trPr>
          <w:trHeight w:val="284"/>
        </w:trPr>
        <w:tc>
          <w:tcPr>
            <w:tcW w:w="7371" w:type="dxa"/>
          </w:tcPr>
          <w:p w14:paraId="1C772BB5" w14:textId="77777777" w:rsidR="00A10124" w:rsidRPr="00547E30" w:rsidRDefault="00A10124" w:rsidP="00E46EDA">
            <w:pPr>
              <w:rPr>
                <w:sz w:val="22"/>
              </w:rPr>
            </w:pPr>
            <w:proofErr w:type="spellStart"/>
            <w:r w:rsidRPr="00547E30">
              <w:rPr>
                <w:sz w:val="22"/>
              </w:rPr>
              <w:t>opatrovanec</w:t>
            </w:r>
            <w:proofErr w:type="spellEnd"/>
            <w:r w:rsidRPr="00547E30">
              <w:rPr>
                <w:sz w:val="22"/>
              </w:rPr>
              <w:t xml:space="preserve"> </w:t>
            </w:r>
            <w:r w:rsidR="004E6CEC" w:rsidRPr="00547E30">
              <w:rPr>
                <w:sz w:val="22"/>
              </w:rPr>
              <w:t>statutární</w:t>
            </w:r>
            <w:r w:rsidR="00E46EDA" w:rsidRPr="00547E30">
              <w:rPr>
                <w:sz w:val="22"/>
              </w:rPr>
              <w:t>ho</w:t>
            </w:r>
            <w:r w:rsidR="004E6CEC" w:rsidRPr="00547E30">
              <w:rPr>
                <w:sz w:val="22"/>
              </w:rPr>
              <w:t xml:space="preserve"> měst</w:t>
            </w:r>
            <w:r w:rsidR="00E46EDA" w:rsidRPr="00547E30">
              <w:rPr>
                <w:sz w:val="22"/>
              </w:rPr>
              <w:t>a</w:t>
            </w:r>
            <w:r w:rsidR="004E6CEC" w:rsidRPr="00547E30">
              <w:rPr>
                <w:sz w:val="22"/>
              </w:rPr>
              <w:t xml:space="preserve"> Frýdek-Místek</w:t>
            </w:r>
          </w:p>
        </w:tc>
        <w:tc>
          <w:tcPr>
            <w:tcW w:w="1276" w:type="dxa"/>
          </w:tcPr>
          <w:p w14:paraId="22D4771A" w14:textId="77777777" w:rsidR="00A10124" w:rsidRPr="00547E30" w:rsidRDefault="00A10124" w:rsidP="00373340">
            <w:pPr>
              <w:jc w:val="center"/>
              <w:rPr>
                <w:sz w:val="22"/>
              </w:rPr>
            </w:pPr>
            <w:r w:rsidRPr="00547E30">
              <w:rPr>
                <w:sz w:val="22"/>
              </w:rPr>
              <w:t>+1 bod</w:t>
            </w:r>
          </w:p>
        </w:tc>
      </w:tr>
      <w:tr w:rsidR="00A10124" w:rsidRPr="00547E30" w14:paraId="2571FCDA" w14:textId="77777777" w:rsidTr="00825121">
        <w:trPr>
          <w:trHeight w:val="284"/>
        </w:trPr>
        <w:tc>
          <w:tcPr>
            <w:tcW w:w="7371" w:type="dxa"/>
          </w:tcPr>
          <w:p w14:paraId="67DDAF17" w14:textId="77777777" w:rsidR="00A10124" w:rsidRPr="00547E30" w:rsidRDefault="00A10124" w:rsidP="00373340">
            <w:pPr>
              <w:rPr>
                <w:sz w:val="22"/>
              </w:rPr>
            </w:pPr>
            <w:r w:rsidRPr="00547E30">
              <w:rPr>
                <w:sz w:val="22"/>
              </w:rPr>
              <w:t>uživatel pobytové soc. služby opouštějící zařízení v rámci transformace těchto služeb</w:t>
            </w:r>
          </w:p>
        </w:tc>
        <w:tc>
          <w:tcPr>
            <w:tcW w:w="1276" w:type="dxa"/>
          </w:tcPr>
          <w:p w14:paraId="3E92EBEF" w14:textId="77777777" w:rsidR="00A10124" w:rsidRPr="00547E30" w:rsidRDefault="00A10124" w:rsidP="00373340">
            <w:pPr>
              <w:jc w:val="center"/>
              <w:rPr>
                <w:sz w:val="22"/>
              </w:rPr>
            </w:pPr>
            <w:r w:rsidRPr="00547E30">
              <w:rPr>
                <w:sz w:val="22"/>
              </w:rPr>
              <w:t>+1 bod</w:t>
            </w:r>
          </w:p>
        </w:tc>
      </w:tr>
    </w:tbl>
    <w:p w14:paraId="20FE068C" w14:textId="77777777" w:rsidR="00A10124" w:rsidRPr="00547E30" w:rsidRDefault="00A10124" w:rsidP="00373340">
      <w:pPr>
        <w:rPr>
          <w:b/>
          <w:bCs/>
          <w:i/>
          <w:iCs/>
        </w:rPr>
      </w:pPr>
    </w:p>
    <w:p w14:paraId="4C4DEA0C" w14:textId="77777777" w:rsidR="00A10124" w:rsidRPr="00547E30" w:rsidRDefault="00A10124" w:rsidP="00373340">
      <w:pPr>
        <w:rPr>
          <w:b/>
          <w:bCs/>
          <w:i/>
          <w:iCs/>
        </w:rPr>
      </w:pPr>
    </w:p>
    <w:p w14:paraId="6418A93F" w14:textId="77777777" w:rsidR="009F5785" w:rsidRPr="00547E30" w:rsidRDefault="009F5785">
      <w:pPr>
        <w:rPr>
          <w:b/>
          <w:bCs/>
          <w:i/>
          <w:iCs/>
          <w:sz w:val="28"/>
        </w:rPr>
      </w:pPr>
      <w:r w:rsidRPr="00547E30">
        <w:rPr>
          <w:b/>
          <w:bCs/>
          <w:i/>
          <w:iCs/>
          <w:sz w:val="28"/>
        </w:rPr>
        <w:br w:type="page"/>
      </w:r>
    </w:p>
    <w:p w14:paraId="2121BC64" w14:textId="77777777" w:rsidR="00A10124" w:rsidRPr="00547E30" w:rsidRDefault="00A10124" w:rsidP="00373340">
      <w:pPr>
        <w:rPr>
          <w:b/>
          <w:bCs/>
          <w:i/>
          <w:iCs/>
          <w:sz w:val="28"/>
        </w:rPr>
      </w:pPr>
      <w:r w:rsidRPr="00547E30">
        <w:rPr>
          <w:b/>
          <w:bCs/>
          <w:i/>
          <w:iCs/>
          <w:sz w:val="28"/>
        </w:rPr>
        <w:lastRenderedPageBreak/>
        <w:t>C2</w:t>
      </w:r>
      <w:r w:rsidRPr="00547E30">
        <w:rPr>
          <w:b/>
          <w:bCs/>
          <w:i/>
          <w:iCs/>
          <w:sz w:val="28"/>
        </w:rPr>
        <w:tab/>
        <w:t>Bezbariérové byty a byty s částečnou bezbariérovou úpravou</w:t>
      </w:r>
    </w:p>
    <w:p w14:paraId="26450E63" w14:textId="77777777" w:rsidR="00A10124" w:rsidRPr="00547E30" w:rsidRDefault="00A10124" w:rsidP="00373340">
      <w:pPr>
        <w:rPr>
          <w:b/>
          <w:bCs/>
          <w:i/>
          <w:iCs/>
        </w:rPr>
      </w:pPr>
    </w:p>
    <w:p w14:paraId="4245BF6F" w14:textId="77777777" w:rsidR="00A10124" w:rsidRPr="00547E30" w:rsidRDefault="00A10124" w:rsidP="00DE5F5C">
      <w:pPr>
        <w:ind w:left="567" w:hanging="567"/>
        <w:rPr>
          <w:b/>
          <w:bCs/>
        </w:rPr>
      </w:pPr>
      <w:r w:rsidRPr="00547E30">
        <w:rPr>
          <w:b/>
          <w:bCs/>
        </w:rPr>
        <w:t>1.</w:t>
      </w:r>
      <w:r w:rsidRPr="00547E30">
        <w:rPr>
          <w:b/>
          <w:bCs/>
        </w:rPr>
        <w:tab/>
        <w:t>Podmínky podání žádosti</w:t>
      </w:r>
    </w:p>
    <w:p w14:paraId="08CDEC81" w14:textId="77777777" w:rsidR="00A10124" w:rsidRPr="00547E30" w:rsidRDefault="00A10124" w:rsidP="009F3DAA">
      <w:pPr>
        <w:numPr>
          <w:ilvl w:val="0"/>
          <w:numId w:val="37"/>
        </w:numPr>
        <w:spacing w:before="120"/>
        <w:ind w:left="993" w:hanging="426"/>
        <w:jc w:val="both"/>
        <w:rPr>
          <w:sz w:val="22"/>
        </w:rPr>
      </w:pPr>
      <w:r w:rsidRPr="00547E30">
        <w:rPr>
          <w:sz w:val="22"/>
        </w:rPr>
        <w:t>občan s tělesným postižením v oblasti mobility;</w:t>
      </w:r>
    </w:p>
    <w:p w14:paraId="5EF6C8E8" w14:textId="77777777" w:rsidR="00A10124" w:rsidRPr="00547E30" w:rsidRDefault="00A10124" w:rsidP="009F3DAA">
      <w:pPr>
        <w:numPr>
          <w:ilvl w:val="0"/>
          <w:numId w:val="37"/>
        </w:numPr>
        <w:ind w:left="993" w:hanging="426"/>
        <w:jc w:val="both"/>
        <w:rPr>
          <w:sz w:val="22"/>
        </w:rPr>
      </w:pPr>
      <w:r w:rsidRPr="00547E30">
        <w:rPr>
          <w:sz w:val="22"/>
        </w:rPr>
        <w:t>manželé, jiné dvojice či rodina s dětmi, kteří chtějí žít ve společné domácnosti za předpokladu, že jeden z nich splňuje podmínky pro přijetí žádosti do evidence uvedené v části C2, bod 1., písm. a).</w:t>
      </w:r>
    </w:p>
    <w:p w14:paraId="3C866764" w14:textId="77777777" w:rsidR="00A10124" w:rsidRPr="00547E30" w:rsidRDefault="00A10124" w:rsidP="00373340">
      <w:pPr>
        <w:jc w:val="both"/>
      </w:pPr>
    </w:p>
    <w:p w14:paraId="0B392B84" w14:textId="77777777" w:rsidR="00A10124" w:rsidRPr="00547E30" w:rsidRDefault="00A10124" w:rsidP="00DE5F5C">
      <w:pPr>
        <w:ind w:left="567" w:hanging="567"/>
        <w:jc w:val="both"/>
        <w:rPr>
          <w:b/>
          <w:bCs/>
        </w:rPr>
      </w:pPr>
      <w:r w:rsidRPr="00547E30">
        <w:rPr>
          <w:b/>
          <w:bCs/>
        </w:rPr>
        <w:t>2.</w:t>
      </w:r>
      <w:r w:rsidRPr="00547E30">
        <w:rPr>
          <w:b/>
          <w:bCs/>
        </w:rPr>
        <w:tab/>
        <w:t>Podání žádosti</w:t>
      </w:r>
    </w:p>
    <w:p w14:paraId="2B4725AB" w14:textId="77777777" w:rsidR="00A10124" w:rsidRPr="00547E30" w:rsidRDefault="00A10124" w:rsidP="00373340">
      <w:pPr>
        <w:spacing w:before="120"/>
        <w:jc w:val="both"/>
        <w:rPr>
          <w:sz w:val="22"/>
        </w:rPr>
      </w:pPr>
      <w:r w:rsidRPr="00547E30">
        <w:rPr>
          <w:sz w:val="22"/>
        </w:rPr>
        <w:t>Žadatel k žádosti doloží skutečnost, že je osobou s tělesným postižením v oblasti mobility</w:t>
      </w:r>
      <w:r w:rsidR="00575E7D" w:rsidRPr="00547E30">
        <w:rPr>
          <w:sz w:val="22"/>
        </w:rPr>
        <w:t xml:space="preserve"> na</w:t>
      </w:r>
      <w:r w:rsidR="00225815" w:rsidRPr="00547E30">
        <w:rPr>
          <w:sz w:val="22"/>
        </w:rPr>
        <w:t> </w:t>
      </w:r>
      <w:r w:rsidR="00575E7D" w:rsidRPr="00547E30">
        <w:rPr>
          <w:sz w:val="22"/>
        </w:rPr>
        <w:t>předepsaném formuláři</w:t>
      </w:r>
      <w:r w:rsidR="000D753F" w:rsidRPr="00547E30">
        <w:rPr>
          <w:sz w:val="22"/>
        </w:rPr>
        <w:t xml:space="preserve">, doklad o nájemním, podnájemním, vlastnickém nebo jiném právním vztahu prokazující bytovou situaci žadatele, popř. doklad o přiznání </w:t>
      </w:r>
      <w:r w:rsidR="003A3DEE" w:rsidRPr="00547E30">
        <w:rPr>
          <w:sz w:val="22"/>
        </w:rPr>
        <w:t>příspěvku na péči</w:t>
      </w:r>
      <w:r w:rsidR="007E3A7B" w:rsidRPr="00547E30">
        <w:rPr>
          <w:sz w:val="22"/>
        </w:rPr>
        <w:t>, průkazu osoby se zdravotním postižením nebo příspěvku na mobilitu</w:t>
      </w:r>
      <w:r w:rsidR="000D753F" w:rsidRPr="00547E30">
        <w:rPr>
          <w:sz w:val="22"/>
        </w:rPr>
        <w:t>.</w:t>
      </w:r>
    </w:p>
    <w:p w14:paraId="637CEC3B" w14:textId="77777777" w:rsidR="00A10124" w:rsidRPr="00547E30" w:rsidRDefault="00A10124" w:rsidP="00373340">
      <w:pPr>
        <w:jc w:val="both"/>
      </w:pPr>
    </w:p>
    <w:p w14:paraId="4A7F8ED7" w14:textId="77777777" w:rsidR="00A10124" w:rsidRPr="00547E30" w:rsidRDefault="00A10124" w:rsidP="00DE5F5C">
      <w:pPr>
        <w:ind w:left="567" w:hanging="567"/>
        <w:jc w:val="both"/>
        <w:rPr>
          <w:b/>
          <w:bCs/>
        </w:rPr>
      </w:pPr>
      <w:r w:rsidRPr="00547E30">
        <w:rPr>
          <w:b/>
          <w:bCs/>
        </w:rPr>
        <w:t>3.</w:t>
      </w:r>
      <w:r w:rsidRPr="00547E30">
        <w:rPr>
          <w:b/>
          <w:bCs/>
        </w:rPr>
        <w:tab/>
        <w:t>Evidence žádosti</w:t>
      </w:r>
    </w:p>
    <w:p w14:paraId="1A97AE2B" w14:textId="77777777" w:rsidR="00A10124" w:rsidRPr="00547E30" w:rsidRDefault="00A10124" w:rsidP="00DE5F5C">
      <w:pPr>
        <w:spacing w:before="120"/>
        <w:ind w:left="567" w:hanging="567"/>
        <w:jc w:val="both"/>
        <w:rPr>
          <w:sz w:val="22"/>
        </w:rPr>
      </w:pPr>
      <w:r w:rsidRPr="00547E30">
        <w:rPr>
          <w:sz w:val="22"/>
        </w:rPr>
        <w:t>3.1.</w:t>
      </w:r>
      <w:r w:rsidRPr="00547E30">
        <w:rPr>
          <w:sz w:val="22"/>
        </w:rPr>
        <w:tab/>
        <w:t>OSS posoudí požadované náležitosti dodané žadatelem a provede sociální šetření o nezbytnosti řešení potřeb žadatele přidělením bytu.</w:t>
      </w:r>
    </w:p>
    <w:p w14:paraId="480155DA" w14:textId="77777777" w:rsidR="00A10124" w:rsidRPr="00547E30" w:rsidRDefault="00A10124" w:rsidP="00DE5F5C">
      <w:pPr>
        <w:ind w:left="567" w:hanging="567"/>
        <w:jc w:val="both"/>
        <w:rPr>
          <w:sz w:val="22"/>
        </w:rPr>
      </w:pPr>
    </w:p>
    <w:p w14:paraId="764768CE" w14:textId="77777777" w:rsidR="00A10124" w:rsidRPr="00547E30" w:rsidRDefault="00A10124" w:rsidP="00DE5F5C">
      <w:pPr>
        <w:ind w:left="567" w:hanging="567"/>
        <w:jc w:val="both"/>
        <w:rPr>
          <w:sz w:val="22"/>
        </w:rPr>
      </w:pPr>
      <w:r w:rsidRPr="00547E30">
        <w:rPr>
          <w:sz w:val="22"/>
        </w:rPr>
        <w:t>3.2.</w:t>
      </w:r>
      <w:r w:rsidRPr="00547E30">
        <w:rPr>
          <w:sz w:val="22"/>
        </w:rPr>
        <w:tab/>
        <w:t>Pokud je žádost opodstatněná, vystaví OSS „Oznámení o zařazení žádosti do evidence žadatelů“.</w:t>
      </w:r>
    </w:p>
    <w:p w14:paraId="2C8C9428" w14:textId="77777777" w:rsidR="00A10124" w:rsidRPr="00547E30" w:rsidRDefault="00A10124" w:rsidP="00373340">
      <w:pPr>
        <w:jc w:val="both"/>
        <w:rPr>
          <w:sz w:val="22"/>
        </w:rPr>
      </w:pPr>
    </w:p>
    <w:p w14:paraId="281C9CF9" w14:textId="77777777" w:rsidR="00A10124" w:rsidRPr="00547E30" w:rsidRDefault="00A10124" w:rsidP="00373340">
      <w:pPr>
        <w:jc w:val="both"/>
        <w:rPr>
          <w:sz w:val="22"/>
          <w:u w:val="single"/>
        </w:rPr>
      </w:pPr>
      <w:r w:rsidRPr="00547E30">
        <w:rPr>
          <w:sz w:val="22"/>
        </w:rPr>
        <w:t>3.3.</w:t>
      </w:r>
      <w:r w:rsidRPr="00547E30">
        <w:rPr>
          <w:sz w:val="22"/>
        </w:rPr>
        <w:tab/>
      </w:r>
      <w:r w:rsidRPr="00547E30">
        <w:rPr>
          <w:sz w:val="22"/>
          <w:u w:val="single"/>
        </w:rPr>
        <w:t>Důvody nezařazení žádosti do evidence:</w:t>
      </w:r>
    </w:p>
    <w:p w14:paraId="6CBEB926" w14:textId="77777777" w:rsidR="005351D7" w:rsidRPr="00547E30" w:rsidRDefault="00DF3675">
      <w:pPr>
        <w:numPr>
          <w:ilvl w:val="0"/>
          <w:numId w:val="38"/>
        </w:numPr>
        <w:ind w:left="993" w:hanging="284"/>
        <w:jc w:val="both"/>
      </w:pPr>
      <w:r w:rsidRPr="00547E30">
        <w:rPr>
          <w:sz w:val="22"/>
        </w:rPr>
        <w:t>žadatel odmítl sociální šetření (s výjimkou hospitalizace ve zdravotnickém zařízení);</w:t>
      </w:r>
    </w:p>
    <w:p w14:paraId="6BD1C596" w14:textId="77777777" w:rsidR="00A10124" w:rsidRPr="00547E30" w:rsidRDefault="00A10124" w:rsidP="009F3DAA">
      <w:pPr>
        <w:numPr>
          <w:ilvl w:val="0"/>
          <w:numId w:val="38"/>
        </w:numPr>
        <w:ind w:left="993" w:hanging="284"/>
        <w:jc w:val="both"/>
        <w:rPr>
          <w:sz w:val="22"/>
        </w:rPr>
      </w:pPr>
      <w:r w:rsidRPr="00547E30">
        <w:rPr>
          <w:sz w:val="22"/>
        </w:rPr>
        <w:t>závazky po lhůtě splatnosti vůči SMFM;</w:t>
      </w:r>
    </w:p>
    <w:p w14:paraId="69960327" w14:textId="77777777" w:rsidR="00A10124" w:rsidRPr="00547E30" w:rsidRDefault="00A10124" w:rsidP="009F3DAA">
      <w:pPr>
        <w:numPr>
          <w:ilvl w:val="0"/>
          <w:numId w:val="38"/>
        </w:numPr>
        <w:ind w:left="993" w:hanging="284"/>
        <w:jc w:val="both"/>
        <w:rPr>
          <w:sz w:val="22"/>
        </w:rPr>
      </w:pPr>
      <w:r w:rsidRPr="00547E30">
        <w:rPr>
          <w:sz w:val="22"/>
        </w:rPr>
        <w:t>nedoložení všech potřebných náležitostí žádosti do 30 dnů ode dne podání žádosti;</w:t>
      </w:r>
    </w:p>
    <w:p w14:paraId="3B03CC28" w14:textId="77777777" w:rsidR="005351D7" w:rsidRPr="00547E30" w:rsidRDefault="00DF3675">
      <w:pPr>
        <w:pStyle w:val="Odstavecseseznamem"/>
        <w:numPr>
          <w:ilvl w:val="0"/>
          <w:numId w:val="38"/>
        </w:numPr>
        <w:tabs>
          <w:tab w:val="left" w:pos="993"/>
        </w:tabs>
        <w:spacing w:after="0" w:line="240" w:lineRule="auto"/>
        <w:ind w:left="993" w:hanging="285"/>
        <w:jc w:val="both"/>
      </w:pPr>
      <w:r w:rsidRPr="00547E30">
        <w:rPr>
          <w:rFonts w:ascii="Times New Roman" w:hAnsi="Times New Roman" w:cs="Times New Roman"/>
          <w:szCs w:val="20"/>
        </w:rPr>
        <w:t>je-li žadatel umístěn v pobytovém zařízení sociálních služeb (s výjimkou azylového domu, terapeutické komunity, centra rehabilitačních služeb, intervenčního centra, zařízení následné péče)</w:t>
      </w:r>
      <w:r w:rsidRPr="00547E30">
        <w:t>;</w:t>
      </w:r>
    </w:p>
    <w:p w14:paraId="1BBBDDF8" w14:textId="77777777" w:rsidR="00A10124" w:rsidRPr="00547E30" w:rsidRDefault="00A10124" w:rsidP="009F3DAA">
      <w:pPr>
        <w:numPr>
          <w:ilvl w:val="0"/>
          <w:numId w:val="38"/>
        </w:numPr>
        <w:ind w:left="993" w:hanging="284"/>
        <w:jc w:val="both"/>
        <w:rPr>
          <w:sz w:val="22"/>
        </w:rPr>
      </w:pPr>
      <w:r w:rsidRPr="00547E30">
        <w:rPr>
          <w:sz w:val="22"/>
        </w:rPr>
        <w:t>žadatelé společensky nepřizpůsobiví, vedoucí způsob života, který může vést ke konfliktu se společností, s rysy konfliktního a asociálního chování.</w:t>
      </w:r>
    </w:p>
    <w:p w14:paraId="113F38DB" w14:textId="77777777" w:rsidR="00A10124" w:rsidRPr="00547E30" w:rsidRDefault="00A10124" w:rsidP="00DE5F5C">
      <w:pPr>
        <w:ind w:left="709"/>
        <w:jc w:val="both"/>
        <w:rPr>
          <w:sz w:val="22"/>
        </w:rPr>
      </w:pPr>
      <w:r w:rsidRPr="00547E30">
        <w:rPr>
          <w:sz w:val="22"/>
        </w:rPr>
        <w:t>O nezařazení žádosti je žadatel OSS písemně vyrozuměn „Oznámením o nezařazení žádosti do evidence žadatelů“.</w:t>
      </w:r>
    </w:p>
    <w:p w14:paraId="4174E128" w14:textId="77777777" w:rsidR="00A10124" w:rsidRPr="00547E30" w:rsidRDefault="00A10124" w:rsidP="00373340">
      <w:pPr>
        <w:jc w:val="both"/>
        <w:rPr>
          <w:sz w:val="22"/>
        </w:rPr>
      </w:pPr>
    </w:p>
    <w:p w14:paraId="695EDED2" w14:textId="36657F53" w:rsidR="00F46ACE" w:rsidRPr="00547E30" w:rsidRDefault="00860AF1" w:rsidP="00542F11">
      <w:pPr>
        <w:ind w:left="705" w:hanging="705"/>
        <w:jc w:val="both"/>
        <w:rPr>
          <w:sz w:val="22"/>
        </w:rPr>
      </w:pPr>
      <w:r w:rsidRPr="00547E30">
        <w:rPr>
          <w:sz w:val="22"/>
        </w:rPr>
        <w:t>3.4.</w:t>
      </w:r>
      <w:r w:rsidRPr="00547E30">
        <w:rPr>
          <w:sz w:val="22"/>
        </w:rPr>
        <w:tab/>
        <w:t>Žádost každého žadatele je pro účely sestavení pořadníku žadatelů (dále jen pořadník) během sociálního šetření ohodnocena v souladu s částí C2, bod 5</w:t>
      </w:r>
      <w:r w:rsidR="00F46ACE">
        <w:rPr>
          <w:sz w:val="22"/>
        </w:rPr>
        <w:t>.</w:t>
      </w:r>
      <w:r w:rsidRPr="00547E30">
        <w:rPr>
          <w:sz w:val="22"/>
        </w:rPr>
        <w:t xml:space="preserve">, </w:t>
      </w:r>
      <w:r w:rsidR="00F46ACE" w:rsidRPr="00F46ACE">
        <w:rPr>
          <w:sz w:val="22"/>
        </w:rPr>
        <w:t>což žadatel potvrdí svým podpisem na bodovém hodnocení žádosti.</w:t>
      </w:r>
    </w:p>
    <w:p w14:paraId="499D7DED" w14:textId="77777777" w:rsidR="00860AF1" w:rsidRPr="00547E30" w:rsidRDefault="00860AF1" w:rsidP="00F46ACE">
      <w:pPr>
        <w:ind w:left="705" w:hanging="705"/>
        <w:jc w:val="both"/>
        <w:rPr>
          <w:sz w:val="22"/>
        </w:rPr>
      </w:pPr>
    </w:p>
    <w:p w14:paraId="39F4CFEE" w14:textId="77777777" w:rsidR="00860AF1" w:rsidRPr="00547E30" w:rsidRDefault="00860AF1" w:rsidP="00542F11">
      <w:pPr>
        <w:ind w:left="705" w:hanging="705"/>
        <w:jc w:val="both"/>
        <w:rPr>
          <w:sz w:val="22"/>
        </w:rPr>
      </w:pPr>
      <w:r w:rsidRPr="00547E30">
        <w:rPr>
          <w:sz w:val="22"/>
        </w:rPr>
        <w:t>3.5.</w:t>
      </w:r>
      <w:r w:rsidRPr="00547E30">
        <w:rPr>
          <w:sz w:val="22"/>
        </w:rPr>
        <w:tab/>
        <w:t xml:space="preserve">Při hodnocení žádosti se přihlíží k sociálním a </w:t>
      </w:r>
      <w:r w:rsidR="00A333B1" w:rsidRPr="00547E30">
        <w:rPr>
          <w:sz w:val="22"/>
        </w:rPr>
        <w:t>zdravotním</w:t>
      </w:r>
      <w:r w:rsidRPr="00547E30">
        <w:rPr>
          <w:sz w:val="22"/>
        </w:rPr>
        <w:t xml:space="preserve"> poměrům žadatele, na </w:t>
      </w:r>
      <w:proofErr w:type="gramStart"/>
      <w:r w:rsidRPr="00547E30">
        <w:rPr>
          <w:sz w:val="22"/>
        </w:rPr>
        <w:t>základě</w:t>
      </w:r>
      <w:proofErr w:type="gramEnd"/>
      <w:r w:rsidRPr="00547E30">
        <w:rPr>
          <w:sz w:val="22"/>
        </w:rPr>
        <w:t xml:space="preserve"> kterých je žadatel zařazen na určité místo v</w:t>
      </w:r>
      <w:r w:rsidR="00E65C3B" w:rsidRPr="00547E30">
        <w:rPr>
          <w:sz w:val="22"/>
        </w:rPr>
        <w:t> </w:t>
      </w:r>
      <w:r w:rsidRPr="00547E30">
        <w:rPr>
          <w:sz w:val="22"/>
        </w:rPr>
        <w:t>pořadníku</w:t>
      </w:r>
      <w:r w:rsidR="00E65C3B" w:rsidRPr="00547E30">
        <w:rPr>
          <w:sz w:val="22"/>
        </w:rPr>
        <w:t>.</w:t>
      </w:r>
      <w:r w:rsidR="00255908" w:rsidRPr="00547E30">
        <w:rPr>
          <w:sz w:val="22"/>
        </w:rPr>
        <w:t xml:space="preserve"> </w:t>
      </w:r>
      <w:r w:rsidRPr="00547E30">
        <w:rPr>
          <w:sz w:val="22"/>
        </w:rPr>
        <w:t>Pořadník je veden</w:t>
      </w:r>
      <w:r w:rsidR="00255908" w:rsidRPr="00547E30">
        <w:rPr>
          <w:sz w:val="22"/>
        </w:rPr>
        <w:t xml:space="preserve"> jednotlivě dle </w:t>
      </w:r>
      <w:r w:rsidRPr="00547E30">
        <w:rPr>
          <w:sz w:val="22"/>
        </w:rPr>
        <w:t>velikosti bytů (</w:t>
      </w:r>
      <w:r w:rsidR="00575E7D" w:rsidRPr="00547E30">
        <w:rPr>
          <w:sz w:val="22"/>
        </w:rPr>
        <w:t>byty pro jednotlivce a více pokojové byty</w:t>
      </w:r>
      <w:r w:rsidRPr="00547E30">
        <w:rPr>
          <w:sz w:val="22"/>
        </w:rPr>
        <w:t>). Je-li počet bodů stejný pro více žádostí, řadí se tyto žádosti dle data jej</w:t>
      </w:r>
      <w:r w:rsidR="00667662" w:rsidRPr="00547E30">
        <w:rPr>
          <w:sz w:val="22"/>
        </w:rPr>
        <w:t xml:space="preserve">ich </w:t>
      </w:r>
      <w:r w:rsidRPr="00547E30">
        <w:rPr>
          <w:sz w:val="22"/>
        </w:rPr>
        <w:t>podání.</w:t>
      </w:r>
    </w:p>
    <w:p w14:paraId="7FD9A756" w14:textId="77777777" w:rsidR="00860AF1" w:rsidRPr="00547E30" w:rsidRDefault="00860AF1" w:rsidP="00860AF1">
      <w:pPr>
        <w:jc w:val="both"/>
        <w:rPr>
          <w:sz w:val="22"/>
        </w:rPr>
      </w:pPr>
    </w:p>
    <w:p w14:paraId="5BF59231" w14:textId="77777777" w:rsidR="00860AF1" w:rsidRPr="00547E30" w:rsidRDefault="00860AF1" w:rsidP="00542F11">
      <w:pPr>
        <w:ind w:left="705" w:hanging="705"/>
        <w:jc w:val="both"/>
        <w:rPr>
          <w:sz w:val="22"/>
        </w:rPr>
      </w:pPr>
      <w:r w:rsidRPr="00547E30">
        <w:rPr>
          <w:sz w:val="22"/>
        </w:rPr>
        <w:t>3.6.</w:t>
      </w:r>
      <w:r w:rsidRPr="00547E30">
        <w:rPr>
          <w:sz w:val="22"/>
        </w:rPr>
        <w:tab/>
        <w:t>Pořadníky jsou následně zpracovávány pro každé kalendářní čtvrtletí, tedy k 01.01., 01.04., 01.07., 01.10. Sestavené pořadníky OSS předkládá</w:t>
      </w:r>
      <w:r w:rsidR="00413425" w:rsidRPr="00547E30">
        <w:rPr>
          <w:sz w:val="22"/>
        </w:rPr>
        <w:t xml:space="preserve"> tříčlenné</w:t>
      </w:r>
      <w:r w:rsidRPr="00547E30">
        <w:rPr>
          <w:sz w:val="22"/>
        </w:rPr>
        <w:t xml:space="preserve"> skupině. Tyto jsou platné a neměnné vždy do dalšího předložení této skupině.</w:t>
      </w:r>
    </w:p>
    <w:p w14:paraId="76F636B1" w14:textId="77777777" w:rsidR="00860AF1" w:rsidRPr="00547E30" w:rsidRDefault="00860AF1" w:rsidP="00860AF1">
      <w:pPr>
        <w:jc w:val="both"/>
        <w:rPr>
          <w:sz w:val="22"/>
        </w:rPr>
      </w:pPr>
    </w:p>
    <w:p w14:paraId="5E9D1CC9" w14:textId="77777777" w:rsidR="00860AF1" w:rsidRPr="00547E30" w:rsidRDefault="00860AF1" w:rsidP="00542F11">
      <w:pPr>
        <w:ind w:left="705" w:hanging="705"/>
        <w:jc w:val="both"/>
        <w:rPr>
          <w:sz w:val="22"/>
        </w:rPr>
      </w:pPr>
      <w:r w:rsidRPr="00547E30">
        <w:rPr>
          <w:sz w:val="22"/>
        </w:rPr>
        <w:t>3.7.</w:t>
      </w:r>
      <w:r w:rsidRPr="00547E30">
        <w:rPr>
          <w:sz w:val="22"/>
        </w:rPr>
        <w:tab/>
        <w:t>V případě změny sociální situace je žadatel povinen neprodleně oznámit OSS změnu, která nastala. Bude-li mít tato vliv na bodové hodnocení, žádost bude znovu ohodnocena dle části C2, bod 5.</w:t>
      </w:r>
    </w:p>
    <w:p w14:paraId="4C6627DB" w14:textId="77777777" w:rsidR="00860AF1" w:rsidRPr="00547E30" w:rsidRDefault="00860AF1" w:rsidP="00860AF1">
      <w:pPr>
        <w:jc w:val="both"/>
        <w:rPr>
          <w:sz w:val="22"/>
        </w:rPr>
      </w:pPr>
    </w:p>
    <w:p w14:paraId="0613D86D" w14:textId="77777777" w:rsidR="00860AF1" w:rsidRPr="00547E30" w:rsidRDefault="00860AF1" w:rsidP="00542F11">
      <w:pPr>
        <w:ind w:left="705" w:hanging="705"/>
        <w:jc w:val="both"/>
        <w:rPr>
          <w:sz w:val="22"/>
        </w:rPr>
      </w:pPr>
      <w:r w:rsidRPr="00547E30">
        <w:rPr>
          <w:sz w:val="22"/>
        </w:rPr>
        <w:t>3.8.</w:t>
      </w:r>
      <w:r w:rsidRPr="00547E30">
        <w:rPr>
          <w:sz w:val="22"/>
        </w:rPr>
        <w:tab/>
        <w:t>Žadatel, případně jím písemně zmocněná osoba, je povinen písemně potvrdit v období od</w:t>
      </w:r>
      <w:r w:rsidR="000C439E" w:rsidRPr="00547E30">
        <w:rPr>
          <w:sz w:val="22"/>
        </w:rPr>
        <w:t> </w:t>
      </w:r>
      <w:r w:rsidRPr="00547E30">
        <w:rPr>
          <w:sz w:val="22"/>
        </w:rPr>
        <w:t xml:space="preserve">01.09. do 30.09. každého kalendářního roku, že na žádosti nadále trvá. K tomuto doloží </w:t>
      </w:r>
      <w:r w:rsidRPr="00547E30">
        <w:rPr>
          <w:sz w:val="22"/>
        </w:rPr>
        <w:lastRenderedPageBreak/>
        <w:t xml:space="preserve">trvání nároku na dávku na </w:t>
      </w:r>
      <w:r w:rsidR="000D753F" w:rsidRPr="00547E30">
        <w:rPr>
          <w:sz w:val="22"/>
        </w:rPr>
        <w:t xml:space="preserve">příspěvek na péči, </w:t>
      </w:r>
      <w:r w:rsidRPr="00547E30">
        <w:rPr>
          <w:sz w:val="22"/>
        </w:rPr>
        <w:t xml:space="preserve">příp. další podklady nutné pro zhodnocení </w:t>
      </w:r>
      <w:r w:rsidR="000D753F" w:rsidRPr="00547E30">
        <w:rPr>
          <w:sz w:val="22"/>
        </w:rPr>
        <w:t xml:space="preserve">celkové </w:t>
      </w:r>
      <w:r w:rsidRPr="00547E30">
        <w:rPr>
          <w:sz w:val="22"/>
        </w:rPr>
        <w:t xml:space="preserve">žádosti. Pokud tak neučiní ve stanovené lhůtě, žádost bude vyřazena z evidence. Tato povinnost trvá do doby přidělení bytu nebo vyřazení žádosti. </w:t>
      </w:r>
    </w:p>
    <w:p w14:paraId="4262753C" w14:textId="77777777" w:rsidR="00860AF1" w:rsidRPr="00547E30" w:rsidRDefault="00860AF1" w:rsidP="00860AF1">
      <w:pPr>
        <w:jc w:val="both"/>
        <w:rPr>
          <w:sz w:val="22"/>
        </w:rPr>
      </w:pPr>
    </w:p>
    <w:p w14:paraId="56385C02" w14:textId="77777777" w:rsidR="00860AF1" w:rsidRPr="00547E30" w:rsidRDefault="00860AF1" w:rsidP="00542F11">
      <w:pPr>
        <w:ind w:left="705" w:hanging="705"/>
        <w:jc w:val="both"/>
        <w:rPr>
          <w:sz w:val="22"/>
        </w:rPr>
      </w:pPr>
      <w:r w:rsidRPr="00547E30">
        <w:rPr>
          <w:sz w:val="22"/>
        </w:rPr>
        <w:t>3.9.</w:t>
      </w:r>
      <w:r w:rsidRPr="00547E30">
        <w:rPr>
          <w:sz w:val="22"/>
        </w:rPr>
        <w:tab/>
        <w:t xml:space="preserve">O vyřazení žádosti je žadatel OSS písemně vyrozuměn „Oznámením o vyřazení žádosti </w:t>
      </w:r>
      <w:r w:rsidR="00542F11" w:rsidRPr="00547E30">
        <w:rPr>
          <w:sz w:val="22"/>
        </w:rPr>
        <w:br/>
      </w:r>
      <w:r w:rsidRPr="00547E30">
        <w:rPr>
          <w:sz w:val="22"/>
        </w:rPr>
        <w:t>z evidence žadatelů“.</w:t>
      </w:r>
    </w:p>
    <w:p w14:paraId="4B2E9111" w14:textId="77777777" w:rsidR="00860AF1" w:rsidRPr="00547E30" w:rsidRDefault="00860AF1" w:rsidP="00542F11">
      <w:pPr>
        <w:ind w:firstLine="705"/>
        <w:jc w:val="both"/>
        <w:rPr>
          <w:sz w:val="22"/>
          <w:u w:val="single"/>
        </w:rPr>
      </w:pPr>
      <w:r w:rsidRPr="00547E30">
        <w:rPr>
          <w:sz w:val="22"/>
          <w:u w:val="single"/>
        </w:rPr>
        <w:t>Důvody pro vyřazení žádosti z</w:t>
      </w:r>
      <w:r w:rsidR="00454607" w:rsidRPr="00547E30">
        <w:rPr>
          <w:sz w:val="22"/>
          <w:u w:val="single"/>
        </w:rPr>
        <w:t> </w:t>
      </w:r>
      <w:r w:rsidRPr="00547E30">
        <w:rPr>
          <w:sz w:val="22"/>
          <w:u w:val="single"/>
        </w:rPr>
        <w:t>evidence</w:t>
      </w:r>
      <w:r w:rsidR="00454607" w:rsidRPr="00547E30">
        <w:rPr>
          <w:sz w:val="22"/>
          <w:u w:val="single"/>
        </w:rPr>
        <w:t>:</w:t>
      </w:r>
    </w:p>
    <w:p w14:paraId="548018EF" w14:textId="77777777" w:rsidR="005351D7" w:rsidRPr="00547E30" w:rsidRDefault="00860AF1">
      <w:pPr>
        <w:ind w:left="993" w:hanging="284"/>
        <w:jc w:val="both"/>
        <w:rPr>
          <w:sz w:val="22"/>
        </w:rPr>
      </w:pPr>
      <w:r w:rsidRPr="00547E30">
        <w:rPr>
          <w:sz w:val="22"/>
        </w:rPr>
        <w:t>a)</w:t>
      </w:r>
      <w:r w:rsidRPr="00547E30">
        <w:rPr>
          <w:sz w:val="22"/>
        </w:rPr>
        <w:tab/>
        <w:t>úmrtí žadatele;</w:t>
      </w:r>
    </w:p>
    <w:p w14:paraId="514967E8" w14:textId="77777777" w:rsidR="005351D7" w:rsidRPr="00547E30" w:rsidRDefault="00860AF1">
      <w:pPr>
        <w:ind w:left="993" w:hanging="284"/>
        <w:jc w:val="both"/>
        <w:rPr>
          <w:sz w:val="22"/>
        </w:rPr>
      </w:pPr>
      <w:r w:rsidRPr="00547E30">
        <w:rPr>
          <w:sz w:val="22"/>
        </w:rPr>
        <w:t>b)</w:t>
      </w:r>
      <w:r w:rsidRPr="00547E30">
        <w:rPr>
          <w:sz w:val="22"/>
        </w:rPr>
        <w:tab/>
        <w:t>na vlastní žádost;</w:t>
      </w:r>
    </w:p>
    <w:p w14:paraId="08241C61" w14:textId="77777777" w:rsidR="005351D7" w:rsidRPr="00547E30" w:rsidRDefault="00860AF1">
      <w:pPr>
        <w:ind w:left="993" w:hanging="284"/>
        <w:jc w:val="both"/>
        <w:rPr>
          <w:sz w:val="22"/>
        </w:rPr>
      </w:pPr>
      <w:r w:rsidRPr="00547E30">
        <w:rPr>
          <w:sz w:val="22"/>
        </w:rPr>
        <w:t>c)</w:t>
      </w:r>
      <w:r w:rsidRPr="00547E30">
        <w:rPr>
          <w:sz w:val="22"/>
        </w:rPr>
        <w:tab/>
        <w:t>zatajení, neuvedení závažných informací podstatných pro vedení žádosti;</w:t>
      </w:r>
    </w:p>
    <w:p w14:paraId="6C617AB2" w14:textId="77777777" w:rsidR="005351D7" w:rsidRPr="00547E30" w:rsidRDefault="00860AF1">
      <w:pPr>
        <w:ind w:left="993" w:hanging="284"/>
        <w:jc w:val="both"/>
        <w:rPr>
          <w:sz w:val="22"/>
        </w:rPr>
      </w:pPr>
      <w:r w:rsidRPr="00547E30">
        <w:rPr>
          <w:sz w:val="22"/>
        </w:rPr>
        <w:t>d)</w:t>
      </w:r>
      <w:r w:rsidRPr="00547E30">
        <w:rPr>
          <w:sz w:val="22"/>
        </w:rPr>
        <w:tab/>
        <w:t>změní-li žadatel trvalé bydliště mimo území SMFM;</w:t>
      </w:r>
    </w:p>
    <w:p w14:paraId="72ACE71D" w14:textId="77777777" w:rsidR="005351D7" w:rsidRPr="00547E30" w:rsidRDefault="00860AF1">
      <w:pPr>
        <w:ind w:left="993" w:hanging="284"/>
        <w:jc w:val="both"/>
        <w:rPr>
          <w:sz w:val="22"/>
        </w:rPr>
      </w:pPr>
      <w:r w:rsidRPr="00547E30">
        <w:rPr>
          <w:sz w:val="22"/>
        </w:rPr>
        <w:t>e)</w:t>
      </w:r>
      <w:r w:rsidRPr="00547E30">
        <w:rPr>
          <w:sz w:val="22"/>
        </w:rPr>
        <w:tab/>
      </w:r>
      <w:bookmarkStart w:id="4" w:name="_Hlk1400387"/>
      <w:r w:rsidRPr="00547E30">
        <w:rPr>
          <w:sz w:val="22"/>
        </w:rPr>
        <w:t xml:space="preserve">je-li žadatel </w:t>
      </w:r>
      <w:r w:rsidR="001360CF" w:rsidRPr="00547E30">
        <w:rPr>
          <w:sz w:val="22"/>
        </w:rPr>
        <w:t xml:space="preserve">v průběhu vedení žádosti </w:t>
      </w:r>
      <w:r w:rsidRPr="00547E30">
        <w:rPr>
          <w:sz w:val="22"/>
        </w:rPr>
        <w:t>umístěn v pobytovém zařízení sociálních služeb</w:t>
      </w:r>
      <w:bookmarkEnd w:id="4"/>
      <w:r w:rsidR="00413425" w:rsidRPr="00547E30">
        <w:rPr>
          <w:sz w:val="22"/>
        </w:rPr>
        <w:t xml:space="preserve"> (s výjimkou azylového domu, terapeutické komunity, centra rehabilitačních služeb, intervenčního centra, zařízení následné péče). </w:t>
      </w:r>
    </w:p>
    <w:p w14:paraId="6E2B2577" w14:textId="77777777" w:rsidR="005351D7" w:rsidRPr="00547E30" w:rsidRDefault="00FD2539">
      <w:pPr>
        <w:ind w:left="993" w:hanging="284"/>
        <w:jc w:val="both"/>
        <w:rPr>
          <w:sz w:val="22"/>
        </w:rPr>
      </w:pPr>
      <w:r w:rsidRPr="00547E30">
        <w:rPr>
          <w:sz w:val="22"/>
        </w:rPr>
        <w:t>f)</w:t>
      </w:r>
      <w:r w:rsidRPr="00547E30">
        <w:rPr>
          <w:sz w:val="22"/>
        </w:rPr>
        <w:tab/>
        <w:t>žadatel 2x odmítne přidělení bytu</w:t>
      </w:r>
    </w:p>
    <w:p w14:paraId="08492FA9" w14:textId="77777777" w:rsidR="005351D7" w:rsidRPr="00547E30" w:rsidRDefault="00FD2539">
      <w:pPr>
        <w:ind w:left="993" w:hanging="284"/>
        <w:jc w:val="both"/>
        <w:rPr>
          <w:sz w:val="22"/>
        </w:rPr>
      </w:pPr>
      <w:r w:rsidRPr="00547E30">
        <w:rPr>
          <w:sz w:val="22"/>
        </w:rPr>
        <w:t>g</w:t>
      </w:r>
      <w:r w:rsidR="00860AF1" w:rsidRPr="00547E30">
        <w:rPr>
          <w:sz w:val="22"/>
        </w:rPr>
        <w:t>)</w:t>
      </w:r>
      <w:r w:rsidR="00860AF1" w:rsidRPr="00547E30">
        <w:rPr>
          <w:sz w:val="22"/>
        </w:rPr>
        <w:tab/>
        <w:t xml:space="preserve">žadatel nedoloží OSS písemně svůj trvající zájem o přidělení obecního bytu </w:t>
      </w:r>
      <w:r w:rsidR="00251D50" w:rsidRPr="00547E30">
        <w:rPr>
          <w:sz w:val="22"/>
        </w:rPr>
        <w:t>s bezbariérovou a částečně bezbariérovou úpravou</w:t>
      </w:r>
      <w:r w:rsidR="00860AF1" w:rsidRPr="00547E30">
        <w:rPr>
          <w:sz w:val="22"/>
        </w:rPr>
        <w:t>, a to jednou ročně v</w:t>
      </w:r>
      <w:r w:rsidR="00E87817" w:rsidRPr="00547E30">
        <w:rPr>
          <w:sz w:val="22"/>
        </w:rPr>
        <w:t> </w:t>
      </w:r>
      <w:r w:rsidR="00860AF1" w:rsidRPr="00547E30">
        <w:rPr>
          <w:sz w:val="22"/>
        </w:rPr>
        <w:t>období</w:t>
      </w:r>
      <w:r w:rsidR="00E87817" w:rsidRPr="00547E30">
        <w:rPr>
          <w:sz w:val="22"/>
        </w:rPr>
        <w:t xml:space="preserve"> od</w:t>
      </w:r>
      <w:r w:rsidR="00860AF1" w:rsidRPr="00547E30">
        <w:rPr>
          <w:sz w:val="22"/>
        </w:rPr>
        <w:t xml:space="preserve"> </w:t>
      </w:r>
      <w:r w:rsidR="004B4C9A" w:rsidRPr="00547E30">
        <w:rPr>
          <w:sz w:val="22"/>
        </w:rPr>
        <w:t>01.09. do</w:t>
      </w:r>
      <w:r w:rsidR="00E87817" w:rsidRPr="00547E30">
        <w:rPr>
          <w:sz w:val="22"/>
        </w:rPr>
        <w:t> </w:t>
      </w:r>
      <w:r w:rsidR="004B4C9A" w:rsidRPr="00547E30">
        <w:rPr>
          <w:sz w:val="22"/>
        </w:rPr>
        <w:t>30.09.</w:t>
      </w:r>
      <w:r w:rsidR="00860AF1" w:rsidRPr="00547E30">
        <w:rPr>
          <w:sz w:val="22"/>
        </w:rPr>
        <w:t xml:space="preserve"> kalendářního roku;</w:t>
      </w:r>
    </w:p>
    <w:p w14:paraId="7AB60962" w14:textId="77777777" w:rsidR="00860AF1" w:rsidRPr="00547E30" w:rsidRDefault="00860AF1" w:rsidP="00860AF1">
      <w:pPr>
        <w:jc w:val="both"/>
        <w:rPr>
          <w:sz w:val="22"/>
        </w:rPr>
      </w:pPr>
    </w:p>
    <w:p w14:paraId="3492EE23" w14:textId="77777777" w:rsidR="00860AF1" w:rsidRPr="00547E30" w:rsidRDefault="00860AF1" w:rsidP="00542F11">
      <w:pPr>
        <w:ind w:left="567" w:hanging="567"/>
        <w:jc w:val="both"/>
        <w:rPr>
          <w:sz w:val="22"/>
        </w:rPr>
      </w:pPr>
      <w:r w:rsidRPr="00547E30">
        <w:rPr>
          <w:sz w:val="22"/>
        </w:rPr>
        <w:t>3.10.</w:t>
      </w:r>
      <w:r w:rsidRPr="00547E30">
        <w:rPr>
          <w:sz w:val="22"/>
        </w:rPr>
        <w:tab/>
        <w:t xml:space="preserve">Opětovné podání žádosti je možné nejdříve po uplynutí 1 roku ode dne vyřazení žádosti, pokud žadatel splňuje podmínky uvedené v části </w:t>
      </w:r>
      <w:r w:rsidR="004B4C9A" w:rsidRPr="00547E30">
        <w:rPr>
          <w:sz w:val="22"/>
        </w:rPr>
        <w:t>C2</w:t>
      </w:r>
      <w:r w:rsidRPr="00547E30">
        <w:rPr>
          <w:sz w:val="22"/>
        </w:rPr>
        <w:t>, bod 1.</w:t>
      </w:r>
    </w:p>
    <w:p w14:paraId="03C6802C" w14:textId="77777777" w:rsidR="00860AF1" w:rsidRPr="00547E30" w:rsidRDefault="00860AF1" w:rsidP="00373340">
      <w:pPr>
        <w:jc w:val="both"/>
        <w:rPr>
          <w:sz w:val="22"/>
        </w:rPr>
      </w:pPr>
    </w:p>
    <w:p w14:paraId="712FC816" w14:textId="77777777" w:rsidR="00A10124" w:rsidRPr="00547E30" w:rsidRDefault="00A10124" w:rsidP="00DE5F5C">
      <w:pPr>
        <w:ind w:left="567" w:hanging="567"/>
        <w:jc w:val="both"/>
        <w:rPr>
          <w:b/>
          <w:bCs/>
        </w:rPr>
      </w:pPr>
      <w:r w:rsidRPr="00547E30">
        <w:rPr>
          <w:b/>
          <w:bCs/>
        </w:rPr>
        <w:t>4.</w:t>
      </w:r>
      <w:r w:rsidRPr="00547E30">
        <w:rPr>
          <w:b/>
          <w:bCs/>
        </w:rPr>
        <w:tab/>
        <w:t>Přidělení bytu</w:t>
      </w:r>
    </w:p>
    <w:p w14:paraId="511BE55C" w14:textId="77777777" w:rsidR="00454607" w:rsidRPr="00547E30" w:rsidRDefault="00A10124" w:rsidP="00D97748">
      <w:pPr>
        <w:spacing w:before="120"/>
        <w:ind w:left="567" w:hanging="567"/>
        <w:jc w:val="both"/>
        <w:rPr>
          <w:strike/>
          <w:sz w:val="22"/>
        </w:rPr>
      </w:pPr>
      <w:r w:rsidRPr="00547E30">
        <w:rPr>
          <w:sz w:val="22"/>
        </w:rPr>
        <w:t>4.1.</w:t>
      </w:r>
      <w:r w:rsidRPr="00547E30">
        <w:rPr>
          <w:sz w:val="22"/>
        </w:rPr>
        <w:tab/>
        <w:t xml:space="preserve">Uvolněný byt připravený k přidělení a písemně hlášený </w:t>
      </w:r>
      <w:r w:rsidR="00860AF1" w:rsidRPr="00547E30">
        <w:rPr>
          <w:sz w:val="22"/>
        </w:rPr>
        <w:t>bytovým referentem</w:t>
      </w:r>
      <w:r w:rsidRPr="00547E30">
        <w:rPr>
          <w:sz w:val="22"/>
        </w:rPr>
        <w:t xml:space="preserve"> OSOM je </w:t>
      </w:r>
    </w:p>
    <w:p w14:paraId="363ACD85" w14:textId="77777777" w:rsidR="00F430E7" w:rsidRPr="00547E30" w:rsidRDefault="00A10124" w:rsidP="00454607">
      <w:pPr>
        <w:ind w:left="567"/>
        <w:jc w:val="both"/>
        <w:rPr>
          <w:sz w:val="22"/>
          <w:szCs w:val="22"/>
        </w:rPr>
      </w:pPr>
      <w:r w:rsidRPr="00547E30">
        <w:rPr>
          <w:sz w:val="22"/>
        </w:rPr>
        <w:t xml:space="preserve">nabízen </w:t>
      </w:r>
      <w:r w:rsidR="00251D50" w:rsidRPr="00547E30">
        <w:rPr>
          <w:sz w:val="22"/>
        </w:rPr>
        <w:t>žadateli na 1. místě příslušného pořadníku a následně pak dalším žadatelům, přesně dle pořadníku, přičemž nelze zohledňovat požadavky na situování bytu</w:t>
      </w:r>
      <w:r w:rsidR="00FD2539" w:rsidRPr="00547E30">
        <w:rPr>
          <w:sz w:val="22"/>
        </w:rPr>
        <w:t xml:space="preserve"> v určité lokalitě</w:t>
      </w:r>
      <w:r w:rsidR="00251D50" w:rsidRPr="00547E30">
        <w:rPr>
          <w:sz w:val="22"/>
        </w:rPr>
        <w:t>.</w:t>
      </w:r>
      <w:r w:rsidR="00D556DC" w:rsidRPr="00547E30">
        <w:rPr>
          <w:sz w:val="22"/>
        </w:rPr>
        <w:t xml:space="preserve"> </w:t>
      </w:r>
      <w:r w:rsidR="00D556DC" w:rsidRPr="00547E30">
        <w:rPr>
          <w:sz w:val="22"/>
          <w:szCs w:val="22"/>
        </w:rPr>
        <w:t>Žadatel může nabídku bytu odmítnout,</w:t>
      </w:r>
      <w:r w:rsidR="00251D50" w:rsidRPr="00547E30">
        <w:rPr>
          <w:sz w:val="22"/>
          <w:szCs w:val="22"/>
        </w:rPr>
        <w:t xml:space="preserve"> </w:t>
      </w:r>
      <w:r w:rsidR="00D556DC" w:rsidRPr="00547E30">
        <w:rPr>
          <w:sz w:val="22"/>
          <w:szCs w:val="22"/>
        </w:rPr>
        <w:t>přičemž v období 6 měsíců, které následují od prvního dne následujícího kalendářního měsíce, mu již nelze opakovaně nabídnout přidělení bytu.</w:t>
      </w:r>
      <w:r w:rsidR="00D556DC" w:rsidRPr="00547E30">
        <w:rPr>
          <w:sz w:val="22"/>
        </w:rPr>
        <w:t xml:space="preserve"> </w:t>
      </w:r>
    </w:p>
    <w:p w14:paraId="08EB2BA8" w14:textId="77777777" w:rsidR="00F430E7" w:rsidRPr="00547E30" w:rsidRDefault="00F430E7" w:rsidP="00454607">
      <w:pPr>
        <w:ind w:left="567"/>
        <w:jc w:val="both"/>
        <w:rPr>
          <w:sz w:val="22"/>
          <w:szCs w:val="22"/>
        </w:rPr>
      </w:pPr>
    </w:p>
    <w:p w14:paraId="40F67252" w14:textId="77777777" w:rsidR="00A10124" w:rsidRPr="00547E30" w:rsidRDefault="0089747E" w:rsidP="00454607">
      <w:pPr>
        <w:ind w:left="567"/>
        <w:jc w:val="both"/>
        <w:rPr>
          <w:strike/>
          <w:sz w:val="22"/>
          <w:szCs w:val="22"/>
        </w:rPr>
      </w:pPr>
      <w:r w:rsidRPr="00547E30">
        <w:rPr>
          <w:sz w:val="22"/>
          <w:szCs w:val="22"/>
        </w:rPr>
        <w:t>Má-li o jednopokojo</w:t>
      </w:r>
      <w:r w:rsidR="00D4500A" w:rsidRPr="00547E30">
        <w:rPr>
          <w:sz w:val="22"/>
          <w:szCs w:val="22"/>
        </w:rPr>
        <w:t>vý byt zájem dvojice, může jí bý</w:t>
      </w:r>
      <w:r w:rsidRPr="00547E30">
        <w:rPr>
          <w:sz w:val="22"/>
          <w:szCs w:val="22"/>
        </w:rPr>
        <w:t>t tento přidělen s ohledem na bodové hodnocení žádosti</w:t>
      </w:r>
      <w:r w:rsidR="00D4500A" w:rsidRPr="00547E30">
        <w:rPr>
          <w:sz w:val="22"/>
          <w:szCs w:val="22"/>
        </w:rPr>
        <w:t xml:space="preserve"> a místo, na kterém by se v pořadníku pro jednotlivce nacházela, případně může být tento byt nabídnut dle místa v pořadníku dvojic, dojde-li k jeho odmítnutí všemi žadateli v pořadníku pro jednotlivce.</w:t>
      </w:r>
      <w:r w:rsidR="00F430E7" w:rsidRPr="00547E30">
        <w:rPr>
          <w:sz w:val="22"/>
          <w:szCs w:val="22"/>
        </w:rPr>
        <w:t xml:space="preserve"> Odmítnutí nabízeného bytu se v tomto případě</w:t>
      </w:r>
      <w:r w:rsidR="00D4500A" w:rsidRPr="00547E30">
        <w:rPr>
          <w:sz w:val="22"/>
          <w:szCs w:val="22"/>
        </w:rPr>
        <w:t xml:space="preserve"> </w:t>
      </w:r>
      <w:r w:rsidR="00F430E7" w:rsidRPr="00547E30">
        <w:rPr>
          <w:sz w:val="22"/>
          <w:szCs w:val="22"/>
        </w:rPr>
        <w:t>nepovažuje za odmítnutí podle bodu 3.9. písmena f)</w:t>
      </w:r>
    </w:p>
    <w:p w14:paraId="498C86A9" w14:textId="77777777" w:rsidR="00A10124" w:rsidRPr="00547E30" w:rsidRDefault="00A10124" w:rsidP="00DE5F5C">
      <w:pPr>
        <w:ind w:left="567" w:hanging="567"/>
        <w:jc w:val="both"/>
        <w:rPr>
          <w:sz w:val="22"/>
        </w:rPr>
      </w:pPr>
    </w:p>
    <w:p w14:paraId="2F16D730" w14:textId="77777777" w:rsidR="00A10124" w:rsidRPr="00547E30" w:rsidRDefault="00A10124" w:rsidP="00DE5F5C">
      <w:pPr>
        <w:ind w:left="567" w:hanging="567"/>
        <w:jc w:val="both"/>
        <w:rPr>
          <w:sz w:val="22"/>
        </w:rPr>
      </w:pPr>
      <w:r w:rsidRPr="00547E30">
        <w:rPr>
          <w:sz w:val="22"/>
        </w:rPr>
        <w:t>4.2.</w:t>
      </w:r>
      <w:r w:rsidRPr="00547E30">
        <w:rPr>
          <w:sz w:val="22"/>
        </w:rPr>
        <w:tab/>
        <w:t>Přidělení bytu se provede formou uzavření NS, kterou na základě pokynu OSS uzavře OSOM. NS se uzavírá na dobu určitou, zpravidla na dobu 1 roku.</w:t>
      </w:r>
    </w:p>
    <w:p w14:paraId="1A4A2574" w14:textId="77777777" w:rsidR="00A10124" w:rsidRPr="00547E30" w:rsidRDefault="00A10124" w:rsidP="00DE5F5C">
      <w:pPr>
        <w:ind w:left="567" w:hanging="567"/>
        <w:jc w:val="both"/>
        <w:rPr>
          <w:sz w:val="22"/>
        </w:rPr>
      </w:pPr>
    </w:p>
    <w:p w14:paraId="298BA4E4" w14:textId="77777777" w:rsidR="00A10124" w:rsidRPr="00547E30" w:rsidRDefault="00A10124" w:rsidP="00DE5F5C">
      <w:pPr>
        <w:ind w:left="567" w:hanging="567"/>
        <w:jc w:val="both"/>
        <w:rPr>
          <w:sz w:val="22"/>
        </w:rPr>
      </w:pPr>
      <w:r w:rsidRPr="00547E30">
        <w:rPr>
          <w:sz w:val="22"/>
        </w:rPr>
        <w:t>4.3.</w:t>
      </w:r>
      <w:r w:rsidRPr="00547E30">
        <w:rPr>
          <w:sz w:val="22"/>
        </w:rPr>
        <w:tab/>
        <w:t>Byt nelze přidělit žadateli, který má závazky po lhůtě splatnosti vůči SMFM nad 5 000 Kč.</w:t>
      </w:r>
    </w:p>
    <w:p w14:paraId="6D4178D2" w14:textId="77777777" w:rsidR="00FD2539" w:rsidRPr="00547E30" w:rsidRDefault="00FD2539" w:rsidP="00DE5F5C">
      <w:pPr>
        <w:ind w:left="567" w:hanging="567"/>
        <w:jc w:val="both"/>
        <w:rPr>
          <w:sz w:val="22"/>
        </w:rPr>
      </w:pPr>
    </w:p>
    <w:p w14:paraId="03C500C3" w14:textId="77777777" w:rsidR="00FD2539" w:rsidRPr="00547E30" w:rsidRDefault="00FD2539" w:rsidP="00DE5F5C">
      <w:pPr>
        <w:ind w:left="567" w:hanging="567"/>
        <w:jc w:val="both"/>
        <w:rPr>
          <w:sz w:val="22"/>
        </w:rPr>
      </w:pPr>
      <w:r w:rsidRPr="00547E30">
        <w:rPr>
          <w:sz w:val="22"/>
        </w:rPr>
        <w:t>4.4.</w:t>
      </w:r>
      <w:r w:rsidRPr="00547E30">
        <w:rPr>
          <w:sz w:val="22"/>
        </w:rPr>
        <w:tab/>
        <w:t>Za odmítnutí se nepovažuje nepřijetí nabízeného bytu z důvodu hospitalizace ve zdravotnickém zařízení, což žadatel doloží potvrzení</w:t>
      </w:r>
      <w:r w:rsidR="00E87817" w:rsidRPr="00547E30">
        <w:rPr>
          <w:sz w:val="22"/>
        </w:rPr>
        <w:t>m</w:t>
      </w:r>
      <w:r w:rsidRPr="00547E30">
        <w:rPr>
          <w:sz w:val="22"/>
        </w:rPr>
        <w:t xml:space="preserve"> lékaře,</w:t>
      </w:r>
      <w:r w:rsidR="001F26B2" w:rsidRPr="00547E30">
        <w:rPr>
          <w:sz w:val="22"/>
        </w:rPr>
        <w:t xml:space="preserve"> a to</w:t>
      </w:r>
      <w:r w:rsidRPr="00547E30">
        <w:rPr>
          <w:sz w:val="22"/>
        </w:rPr>
        <w:t xml:space="preserve"> </w:t>
      </w:r>
      <w:bookmarkStart w:id="5" w:name="_Hlk536630602"/>
      <w:r w:rsidRPr="00547E30">
        <w:rPr>
          <w:sz w:val="22"/>
        </w:rPr>
        <w:t xml:space="preserve">nejpozději </w:t>
      </w:r>
      <w:r w:rsidR="00DF3675" w:rsidRPr="00547E30">
        <w:rPr>
          <w:sz w:val="22"/>
        </w:rPr>
        <w:t xml:space="preserve">ve lhůtě </w:t>
      </w:r>
      <w:r w:rsidRPr="00547E30">
        <w:rPr>
          <w:sz w:val="22"/>
        </w:rPr>
        <w:t>do 8 pracovních dnů po</w:t>
      </w:r>
      <w:r w:rsidR="00E87817" w:rsidRPr="00547E30">
        <w:rPr>
          <w:sz w:val="22"/>
        </w:rPr>
        <w:t> </w:t>
      </w:r>
      <w:r w:rsidRPr="00547E30">
        <w:rPr>
          <w:sz w:val="22"/>
        </w:rPr>
        <w:t>propuštění</w:t>
      </w:r>
      <w:bookmarkEnd w:id="5"/>
      <w:r w:rsidR="00E87817" w:rsidRPr="00547E30">
        <w:rPr>
          <w:sz w:val="22"/>
        </w:rPr>
        <w:t xml:space="preserve"> </w:t>
      </w:r>
      <w:r w:rsidR="001F26B2" w:rsidRPr="00547E30">
        <w:rPr>
          <w:sz w:val="22"/>
        </w:rPr>
        <w:t>z</w:t>
      </w:r>
      <w:r w:rsidR="00E87817" w:rsidRPr="00547E30">
        <w:rPr>
          <w:sz w:val="22"/>
        </w:rPr>
        <w:t xml:space="preserve"> </w:t>
      </w:r>
      <w:r w:rsidR="001F26B2" w:rsidRPr="00547E30">
        <w:rPr>
          <w:sz w:val="22"/>
        </w:rPr>
        <w:t>hospitalizace</w:t>
      </w:r>
      <w:r w:rsidRPr="00547E30">
        <w:rPr>
          <w:sz w:val="22"/>
        </w:rPr>
        <w:t xml:space="preserve">. </w:t>
      </w:r>
      <w:r w:rsidR="004D5924" w:rsidRPr="00547E30">
        <w:rPr>
          <w:sz w:val="22"/>
        </w:rPr>
        <w:t>Za odmítnutí nabídky bytu se taktéž nepovažuje odmítnutí z důvodu smluvního závazku při využívání zvláštní pomůcky</w:t>
      </w:r>
      <w:r w:rsidR="00B72BF5" w:rsidRPr="00547E30">
        <w:rPr>
          <w:sz w:val="22"/>
        </w:rPr>
        <w:t xml:space="preserve"> hrazené z příspěvku na zvláštní pomůcku dle zákona č. 329/2011 Sb</w:t>
      </w:r>
      <w:r w:rsidR="001F26B2" w:rsidRPr="00547E30">
        <w:rPr>
          <w:sz w:val="22"/>
        </w:rPr>
        <w:t>.,</w:t>
      </w:r>
      <w:r w:rsidR="00B72BF5" w:rsidRPr="00547E30">
        <w:rPr>
          <w:sz w:val="22"/>
        </w:rPr>
        <w:t xml:space="preserve"> o poskytování dávek osobám se zdravotním postižením a o změně souvisejících zákonů</w:t>
      </w:r>
      <w:r w:rsidR="001F26B2" w:rsidRPr="00547E30">
        <w:rPr>
          <w:sz w:val="22"/>
        </w:rPr>
        <w:t>, ve znění pozdějších předpisů</w:t>
      </w:r>
      <w:r w:rsidR="004D5924" w:rsidRPr="00547E30">
        <w:rPr>
          <w:sz w:val="22"/>
        </w:rPr>
        <w:t>.</w:t>
      </w:r>
      <w:r w:rsidR="00B72BF5" w:rsidRPr="00547E30">
        <w:rPr>
          <w:sz w:val="22"/>
        </w:rPr>
        <w:t xml:space="preserve"> Smlouvu o využívání zvláštní pomůcky doloží žadatel nejpozději do 8 pracovních dnů od odmítnutí nabídky. </w:t>
      </w:r>
    </w:p>
    <w:p w14:paraId="37BADEAE" w14:textId="77777777" w:rsidR="00D8166F" w:rsidRPr="00547E30" w:rsidRDefault="00D8166F" w:rsidP="00DE5F5C">
      <w:pPr>
        <w:ind w:left="567" w:hanging="567"/>
        <w:jc w:val="both"/>
        <w:rPr>
          <w:b/>
        </w:rPr>
      </w:pPr>
    </w:p>
    <w:p w14:paraId="16FD88A3" w14:textId="77777777" w:rsidR="00DE5F5C" w:rsidRPr="00547E30" w:rsidRDefault="00A10124" w:rsidP="00DE5F5C">
      <w:pPr>
        <w:ind w:left="567" w:hanging="567"/>
        <w:jc w:val="both"/>
        <w:rPr>
          <w:b/>
        </w:rPr>
      </w:pPr>
      <w:r w:rsidRPr="00547E30">
        <w:rPr>
          <w:b/>
        </w:rPr>
        <w:t>5.</w:t>
      </w:r>
      <w:r w:rsidRPr="00547E30">
        <w:t xml:space="preserve">        </w:t>
      </w:r>
      <w:r w:rsidRPr="00547E30">
        <w:rPr>
          <w:b/>
        </w:rPr>
        <w:t>Hodnocení žádosti pro účely sestavení pořadníku</w:t>
      </w:r>
    </w:p>
    <w:p w14:paraId="176F9D60" w14:textId="77777777" w:rsidR="00A10124" w:rsidRPr="00547E30" w:rsidRDefault="00A10124" w:rsidP="00DE5F5C">
      <w:pPr>
        <w:spacing w:before="120"/>
        <w:ind w:left="567" w:hanging="567"/>
        <w:jc w:val="both"/>
        <w:rPr>
          <w:b/>
        </w:rPr>
      </w:pPr>
      <w:r w:rsidRPr="00547E30">
        <w:rPr>
          <w:b/>
          <w:bCs/>
        </w:rPr>
        <w:t>Mobilita</w:t>
      </w:r>
    </w:p>
    <w:tbl>
      <w:tblPr>
        <w:tblW w:w="82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93"/>
      </w:tblGrid>
      <w:tr w:rsidR="00547E30" w:rsidRPr="00547E30" w14:paraId="724EA705" w14:textId="77777777" w:rsidTr="00825121">
        <w:trPr>
          <w:trHeight w:val="284"/>
        </w:trPr>
        <w:tc>
          <w:tcPr>
            <w:tcW w:w="6662" w:type="dxa"/>
          </w:tcPr>
          <w:p w14:paraId="2FF51C48" w14:textId="77777777" w:rsidR="00A10124" w:rsidRPr="00547E30" w:rsidRDefault="00A10124" w:rsidP="00373340">
            <w:pPr>
              <w:rPr>
                <w:sz w:val="22"/>
              </w:rPr>
            </w:pPr>
            <w:r w:rsidRPr="00547E30">
              <w:rPr>
                <w:sz w:val="22"/>
              </w:rPr>
              <w:t>chůze o 2 FH</w:t>
            </w:r>
          </w:p>
        </w:tc>
        <w:tc>
          <w:tcPr>
            <w:tcW w:w="1593" w:type="dxa"/>
            <w:vAlign w:val="center"/>
          </w:tcPr>
          <w:p w14:paraId="694AB6AB" w14:textId="77777777" w:rsidR="00A10124" w:rsidRPr="00547E30" w:rsidRDefault="00CE1FCE" w:rsidP="00373340">
            <w:pPr>
              <w:jc w:val="center"/>
              <w:rPr>
                <w:sz w:val="22"/>
              </w:rPr>
            </w:pPr>
            <w:r w:rsidRPr="00547E30">
              <w:rPr>
                <w:sz w:val="22"/>
              </w:rPr>
              <w:t xml:space="preserve">+ </w:t>
            </w:r>
            <w:r w:rsidR="00A10124" w:rsidRPr="00547E30">
              <w:rPr>
                <w:sz w:val="22"/>
              </w:rPr>
              <w:t>1 bod</w:t>
            </w:r>
          </w:p>
        </w:tc>
      </w:tr>
      <w:tr w:rsidR="00547E30" w:rsidRPr="00547E30" w14:paraId="571E3C08" w14:textId="77777777" w:rsidTr="00825121">
        <w:trPr>
          <w:trHeight w:val="284"/>
        </w:trPr>
        <w:tc>
          <w:tcPr>
            <w:tcW w:w="6662" w:type="dxa"/>
          </w:tcPr>
          <w:p w14:paraId="4E6A500B" w14:textId="77777777" w:rsidR="00A10124" w:rsidRPr="00547E30" w:rsidRDefault="00A10124" w:rsidP="00373340">
            <w:pPr>
              <w:rPr>
                <w:sz w:val="22"/>
              </w:rPr>
            </w:pPr>
            <w:r w:rsidRPr="00547E30">
              <w:rPr>
                <w:sz w:val="22"/>
              </w:rPr>
              <w:t>invalidní vozík v kombinaci FH na krátkou vzdálenost</w:t>
            </w:r>
          </w:p>
        </w:tc>
        <w:tc>
          <w:tcPr>
            <w:tcW w:w="1593" w:type="dxa"/>
          </w:tcPr>
          <w:p w14:paraId="5F8D9F1E" w14:textId="77777777" w:rsidR="00A10124" w:rsidRPr="00547E30" w:rsidRDefault="00CE1FCE" w:rsidP="00373340">
            <w:pPr>
              <w:jc w:val="center"/>
              <w:rPr>
                <w:sz w:val="22"/>
              </w:rPr>
            </w:pPr>
            <w:r w:rsidRPr="00547E30">
              <w:rPr>
                <w:sz w:val="22"/>
              </w:rPr>
              <w:t xml:space="preserve">+ </w:t>
            </w:r>
            <w:r w:rsidR="00A10124" w:rsidRPr="00547E30">
              <w:rPr>
                <w:sz w:val="22"/>
              </w:rPr>
              <w:t>2 body</w:t>
            </w:r>
          </w:p>
        </w:tc>
      </w:tr>
      <w:tr w:rsidR="00A10124" w:rsidRPr="00547E30" w14:paraId="55B175AF" w14:textId="77777777" w:rsidTr="00825121">
        <w:trPr>
          <w:trHeight w:val="284"/>
        </w:trPr>
        <w:tc>
          <w:tcPr>
            <w:tcW w:w="6662" w:type="dxa"/>
          </w:tcPr>
          <w:p w14:paraId="3DF1DB98" w14:textId="77777777" w:rsidR="00A10124" w:rsidRPr="00547E30" w:rsidRDefault="00A10124" w:rsidP="00373340">
            <w:pPr>
              <w:rPr>
                <w:sz w:val="22"/>
              </w:rPr>
            </w:pPr>
            <w:r w:rsidRPr="00547E30">
              <w:rPr>
                <w:sz w:val="22"/>
              </w:rPr>
              <w:t>invalidní vozík</w:t>
            </w:r>
          </w:p>
        </w:tc>
        <w:tc>
          <w:tcPr>
            <w:tcW w:w="1593" w:type="dxa"/>
          </w:tcPr>
          <w:p w14:paraId="02822426" w14:textId="77777777" w:rsidR="00A10124" w:rsidRPr="00547E30" w:rsidRDefault="00CE1FCE" w:rsidP="00373340">
            <w:pPr>
              <w:jc w:val="center"/>
              <w:rPr>
                <w:sz w:val="22"/>
              </w:rPr>
            </w:pPr>
            <w:r w:rsidRPr="00547E30">
              <w:rPr>
                <w:sz w:val="22"/>
              </w:rPr>
              <w:t xml:space="preserve">+ </w:t>
            </w:r>
            <w:r w:rsidR="00A10124" w:rsidRPr="00547E30">
              <w:rPr>
                <w:sz w:val="22"/>
              </w:rPr>
              <w:t>3 body</w:t>
            </w:r>
          </w:p>
        </w:tc>
      </w:tr>
    </w:tbl>
    <w:p w14:paraId="13FC970B" w14:textId="77777777" w:rsidR="00A10124" w:rsidRPr="00547E30" w:rsidRDefault="00A10124" w:rsidP="00373340">
      <w:pPr>
        <w:rPr>
          <w:b/>
          <w:bCs/>
          <w:sz w:val="22"/>
        </w:rPr>
      </w:pPr>
    </w:p>
    <w:p w14:paraId="5C3B2AA8" w14:textId="77777777" w:rsidR="00A10124" w:rsidRPr="00547E30" w:rsidRDefault="00A10124" w:rsidP="00373340">
      <w:pPr>
        <w:rPr>
          <w:b/>
          <w:bCs/>
        </w:rPr>
      </w:pPr>
      <w:r w:rsidRPr="00547E30">
        <w:rPr>
          <w:b/>
          <w:bCs/>
        </w:rPr>
        <w:t>Závislost na péči jiné osoby – příspěvek na péči</w:t>
      </w:r>
    </w:p>
    <w:tbl>
      <w:tblPr>
        <w:tblW w:w="82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93"/>
      </w:tblGrid>
      <w:tr w:rsidR="00547E30" w:rsidRPr="00547E30" w14:paraId="2001BF67" w14:textId="77777777" w:rsidTr="00825121">
        <w:trPr>
          <w:trHeight w:val="284"/>
        </w:trPr>
        <w:tc>
          <w:tcPr>
            <w:tcW w:w="6662" w:type="dxa"/>
          </w:tcPr>
          <w:p w14:paraId="64E04892" w14:textId="77777777" w:rsidR="00A10124" w:rsidRPr="00547E30" w:rsidRDefault="00A10124" w:rsidP="00373340">
            <w:pPr>
              <w:rPr>
                <w:sz w:val="22"/>
              </w:rPr>
            </w:pPr>
            <w:r w:rsidRPr="00547E30">
              <w:rPr>
                <w:sz w:val="22"/>
              </w:rPr>
              <w:t xml:space="preserve">bez </w:t>
            </w:r>
            <w:proofErr w:type="spellStart"/>
            <w:r w:rsidRPr="00547E30">
              <w:rPr>
                <w:sz w:val="22"/>
              </w:rPr>
              <w:t>PnP</w:t>
            </w:r>
            <w:proofErr w:type="spellEnd"/>
          </w:p>
        </w:tc>
        <w:tc>
          <w:tcPr>
            <w:tcW w:w="1593" w:type="dxa"/>
            <w:vAlign w:val="center"/>
          </w:tcPr>
          <w:p w14:paraId="0B4CE534" w14:textId="77777777" w:rsidR="00A10124" w:rsidRPr="00547E30" w:rsidRDefault="00CE1FCE" w:rsidP="00373340">
            <w:pPr>
              <w:jc w:val="center"/>
              <w:rPr>
                <w:sz w:val="22"/>
              </w:rPr>
            </w:pPr>
            <w:r w:rsidRPr="00547E30">
              <w:rPr>
                <w:sz w:val="22"/>
              </w:rPr>
              <w:t xml:space="preserve">+ </w:t>
            </w:r>
            <w:r w:rsidR="00A10124" w:rsidRPr="00547E30">
              <w:rPr>
                <w:sz w:val="22"/>
              </w:rPr>
              <w:t>0 bodů</w:t>
            </w:r>
          </w:p>
        </w:tc>
      </w:tr>
      <w:tr w:rsidR="00547E30" w:rsidRPr="00547E30" w14:paraId="7B7C23E6" w14:textId="77777777" w:rsidTr="00825121">
        <w:trPr>
          <w:trHeight w:val="284"/>
        </w:trPr>
        <w:tc>
          <w:tcPr>
            <w:tcW w:w="6662" w:type="dxa"/>
          </w:tcPr>
          <w:p w14:paraId="7E189F24" w14:textId="77777777" w:rsidR="00A10124" w:rsidRPr="00547E30" w:rsidRDefault="00A10124" w:rsidP="00373340">
            <w:pPr>
              <w:rPr>
                <w:sz w:val="22"/>
              </w:rPr>
            </w:pPr>
            <w:r w:rsidRPr="00547E30">
              <w:rPr>
                <w:sz w:val="22"/>
              </w:rPr>
              <w:t xml:space="preserve">přiznaný </w:t>
            </w:r>
            <w:proofErr w:type="spellStart"/>
            <w:r w:rsidRPr="00547E30">
              <w:rPr>
                <w:sz w:val="22"/>
              </w:rPr>
              <w:t>PnP</w:t>
            </w:r>
            <w:proofErr w:type="spellEnd"/>
            <w:r w:rsidRPr="00547E30">
              <w:rPr>
                <w:sz w:val="22"/>
              </w:rPr>
              <w:t xml:space="preserve"> v I. stupni</w:t>
            </w:r>
          </w:p>
        </w:tc>
        <w:tc>
          <w:tcPr>
            <w:tcW w:w="1593" w:type="dxa"/>
          </w:tcPr>
          <w:p w14:paraId="119E2849" w14:textId="77777777" w:rsidR="00A10124" w:rsidRPr="00547E30" w:rsidRDefault="00A10124" w:rsidP="00CE1FCE">
            <w:pPr>
              <w:rPr>
                <w:sz w:val="22"/>
              </w:rPr>
            </w:pPr>
            <w:r w:rsidRPr="00547E30">
              <w:rPr>
                <w:sz w:val="22"/>
              </w:rPr>
              <w:t xml:space="preserve">      </w:t>
            </w:r>
            <w:r w:rsidR="00CE1FCE" w:rsidRPr="00547E30">
              <w:rPr>
                <w:sz w:val="22"/>
              </w:rPr>
              <w:t>+</w:t>
            </w:r>
            <w:r w:rsidRPr="00547E30">
              <w:rPr>
                <w:sz w:val="22"/>
              </w:rPr>
              <w:t xml:space="preserve"> 1 bod</w:t>
            </w:r>
          </w:p>
        </w:tc>
      </w:tr>
      <w:tr w:rsidR="00547E30" w:rsidRPr="00547E30" w14:paraId="14FA396D" w14:textId="77777777" w:rsidTr="00825121">
        <w:trPr>
          <w:trHeight w:val="284"/>
        </w:trPr>
        <w:tc>
          <w:tcPr>
            <w:tcW w:w="6662" w:type="dxa"/>
          </w:tcPr>
          <w:p w14:paraId="647A3546" w14:textId="77777777" w:rsidR="00A10124" w:rsidRPr="00547E30" w:rsidRDefault="00A10124" w:rsidP="00D97748">
            <w:pPr>
              <w:rPr>
                <w:sz w:val="22"/>
              </w:rPr>
            </w:pPr>
            <w:r w:rsidRPr="00547E30">
              <w:rPr>
                <w:sz w:val="22"/>
              </w:rPr>
              <w:t xml:space="preserve">přiznaný </w:t>
            </w:r>
            <w:proofErr w:type="spellStart"/>
            <w:r w:rsidRPr="00547E30">
              <w:rPr>
                <w:sz w:val="22"/>
              </w:rPr>
              <w:t>PnP</w:t>
            </w:r>
            <w:proofErr w:type="spellEnd"/>
            <w:r w:rsidRPr="00547E30">
              <w:rPr>
                <w:sz w:val="22"/>
              </w:rPr>
              <w:t xml:space="preserve"> ve II.</w:t>
            </w:r>
            <w:r w:rsidR="00382D99" w:rsidRPr="00547E30">
              <w:rPr>
                <w:sz w:val="22"/>
              </w:rPr>
              <w:t>,</w:t>
            </w:r>
            <w:r w:rsidRPr="00547E30">
              <w:rPr>
                <w:sz w:val="22"/>
              </w:rPr>
              <w:t xml:space="preserve"> </w:t>
            </w:r>
          </w:p>
        </w:tc>
        <w:tc>
          <w:tcPr>
            <w:tcW w:w="1593" w:type="dxa"/>
          </w:tcPr>
          <w:p w14:paraId="3F5AAF0C" w14:textId="77777777" w:rsidR="00A10124" w:rsidRPr="00547E30" w:rsidRDefault="00CE1FCE" w:rsidP="00373340">
            <w:pPr>
              <w:jc w:val="center"/>
              <w:rPr>
                <w:sz w:val="22"/>
              </w:rPr>
            </w:pPr>
            <w:r w:rsidRPr="00547E30">
              <w:rPr>
                <w:sz w:val="22"/>
              </w:rPr>
              <w:t xml:space="preserve">+ </w:t>
            </w:r>
            <w:r w:rsidR="00A10124" w:rsidRPr="00547E30">
              <w:rPr>
                <w:sz w:val="22"/>
              </w:rPr>
              <w:t>2 body</w:t>
            </w:r>
          </w:p>
        </w:tc>
      </w:tr>
      <w:tr w:rsidR="00547E30" w:rsidRPr="00547E30" w14:paraId="4EAE2234" w14:textId="77777777" w:rsidTr="00825121">
        <w:trPr>
          <w:trHeight w:val="284"/>
        </w:trPr>
        <w:tc>
          <w:tcPr>
            <w:tcW w:w="6662" w:type="dxa"/>
          </w:tcPr>
          <w:p w14:paraId="5E79CACF" w14:textId="77777777" w:rsidR="00CE1FCE" w:rsidRPr="00547E30" w:rsidRDefault="00CE1FCE" w:rsidP="00CE1FCE">
            <w:pPr>
              <w:rPr>
                <w:sz w:val="22"/>
              </w:rPr>
            </w:pPr>
            <w:r w:rsidRPr="00547E30">
              <w:rPr>
                <w:sz w:val="22"/>
              </w:rPr>
              <w:t xml:space="preserve">přiznaný </w:t>
            </w:r>
            <w:proofErr w:type="spellStart"/>
            <w:r w:rsidRPr="00547E30">
              <w:rPr>
                <w:sz w:val="22"/>
              </w:rPr>
              <w:t>PnP</w:t>
            </w:r>
            <w:proofErr w:type="spellEnd"/>
            <w:r w:rsidRPr="00547E30">
              <w:rPr>
                <w:sz w:val="22"/>
              </w:rPr>
              <w:t xml:space="preserve"> ve III., nebo IV. stupni</w:t>
            </w:r>
          </w:p>
        </w:tc>
        <w:tc>
          <w:tcPr>
            <w:tcW w:w="1593" w:type="dxa"/>
          </w:tcPr>
          <w:p w14:paraId="01665A98" w14:textId="77777777" w:rsidR="00CE1FCE" w:rsidRPr="00547E30" w:rsidRDefault="00CE1FCE" w:rsidP="00CE1FCE">
            <w:pPr>
              <w:jc w:val="center"/>
              <w:rPr>
                <w:sz w:val="22"/>
              </w:rPr>
            </w:pPr>
            <w:r w:rsidRPr="00547E30">
              <w:rPr>
                <w:sz w:val="22"/>
              </w:rPr>
              <w:t>+ 3 body</w:t>
            </w:r>
          </w:p>
        </w:tc>
      </w:tr>
    </w:tbl>
    <w:p w14:paraId="09630C72" w14:textId="77777777" w:rsidR="00DE5F5C" w:rsidRPr="00547E30" w:rsidRDefault="00A10124" w:rsidP="00373340">
      <w:pPr>
        <w:rPr>
          <w:b/>
          <w:bCs/>
        </w:rPr>
      </w:pPr>
      <w:r w:rsidRPr="00547E30">
        <w:rPr>
          <w:b/>
          <w:bCs/>
        </w:rPr>
        <w:t xml:space="preserve">   </w:t>
      </w:r>
    </w:p>
    <w:p w14:paraId="37E13167" w14:textId="77777777" w:rsidR="00A10124" w:rsidRPr="00547E30" w:rsidRDefault="00A10124" w:rsidP="00373340">
      <w:pPr>
        <w:rPr>
          <w:b/>
          <w:bCs/>
        </w:rPr>
      </w:pPr>
      <w:r w:rsidRPr="00547E30">
        <w:rPr>
          <w:b/>
          <w:bCs/>
        </w:rPr>
        <w:t>Bytové podmínky žadatele</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59"/>
      </w:tblGrid>
      <w:tr w:rsidR="00547E30" w:rsidRPr="00547E30" w14:paraId="111965EB" w14:textId="77777777" w:rsidTr="00825121">
        <w:tc>
          <w:tcPr>
            <w:tcW w:w="6662" w:type="dxa"/>
          </w:tcPr>
          <w:p w14:paraId="55311AE7" w14:textId="77777777" w:rsidR="00A10124" w:rsidRPr="00547E30" w:rsidRDefault="00A10124" w:rsidP="00567532">
            <w:pPr>
              <w:tabs>
                <w:tab w:val="left" w:pos="1995"/>
              </w:tabs>
              <w:ind w:left="-20"/>
              <w:rPr>
                <w:sz w:val="22"/>
              </w:rPr>
            </w:pPr>
            <w:r w:rsidRPr="00547E30">
              <w:rPr>
                <w:sz w:val="22"/>
              </w:rPr>
              <w:t xml:space="preserve">dům bez výtahu </w:t>
            </w:r>
            <w:r w:rsidRPr="00547E30">
              <w:rPr>
                <w:sz w:val="22"/>
              </w:rPr>
              <w:tab/>
            </w:r>
          </w:p>
        </w:tc>
        <w:tc>
          <w:tcPr>
            <w:tcW w:w="1559" w:type="dxa"/>
          </w:tcPr>
          <w:p w14:paraId="57E1EBA1" w14:textId="77777777" w:rsidR="00A10124" w:rsidRPr="00547E30" w:rsidRDefault="00A10124" w:rsidP="00567532">
            <w:pPr>
              <w:ind w:left="-20"/>
              <w:jc w:val="center"/>
              <w:rPr>
                <w:sz w:val="22"/>
              </w:rPr>
            </w:pPr>
            <w:r w:rsidRPr="00547E30">
              <w:rPr>
                <w:sz w:val="22"/>
              </w:rPr>
              <w:t>+1 bod</w:t>
            </w:r>
          </w:p>
        </w:tc>
      </w:tr>
      <w:tr w:rsidR="00547E30" w:rsidRPr="00547E30" w14:paraId="33C63C4E" w14:textId="77777777" w:rsidTr="00825121">
        <w:tc>
          <w:tcPr>
            <w:tcW w:w="6662" w:type="dxa"/>
          </w:tcPr>
          <w:p w14:paraId="1667A777" w14:textId="19F11AD8" w:rsidR="00A10124" w:rsidRPr="00547E30" w:rsidRDefault="00A10124" w:rsidP="00D97748">
            <w:pPr>
              <w:ind w:left="-20"/>
              <w:rPr>
                <w:sz w:val="22"/>
              </w:rPr>
            </w:pPr>
            <w:r w:rsidRPr="00547E30">
              <w:rPr>
                <w:sz w:val="22"/>
              </w:rPr>
              <w:t>bariérový přístup do domu</w:t>
            </w:r>
            <w:r w:rsidR="00F46ACE">
              <w:rPr>
                <w:strike/>
                <w:sz w:val="22"/>
              </w:rPr>
              <w:t xml:space="preserve"> </w:t>
            </w:r>
            <w:r w:rsidR="006932FF" w:rsidRPr="00547E30">
              <w:rPr>
                <w:sz w:val="22"/>
              </w:rPr>
              <w:t>a ve společných prostorách</w:t>
            </w:r>
          </w:p>
        </w:tc>
        <w:tc>
          <w:tcPr>
            <w:tcW w:w="1559" w:type="dxa"/>
          </w:tcPr>
          <w:p w14:paraId="21903176" w14:textId="77777777" w:rsidR="00A10124" w:rsidRPr="00547E30" w:rsidRDefault="00A10124" w:rsidP="00567532">
            <w:pPr>
              <w:ind w:left="-20"/>
              <w:jc w:val="center"/>
              <w:rPr>
                <w:sz w:val="22"/>
              </w:rPr>
            </w:pPr>
            <w:r w:rsidRPr="00547E30">
              <w:rPr>
                <w:sz w:val="22"/>
              </w:rPr>
              <w:t>+1 bod</w:t>
            </w:r>
          </w:p>
        </w:tc>
      </w:tr>
      <w:tr w:rsidR="00547E30" w:rsidRPr="00547E30" w14:paraId="0E231B67" w14:textId="77777777" w:rsidTr="00825121">
        <w:tc>
          <w:tcPr>
            <w:tcW w:w="6662" w:type="dxa"/>
          </w:tcPr>
          <w:p w14:paraId="57045E44" w14:textId="77777777" w:rsidR="00A10124" w:rsidRPr="00547E30" w:rsidRDefault="00CE1FCE" w:rsidP="00C224B9">
            <w:pPr>
              <w:ind w:left="-20"/>
              <w:rPr>
                <w:sz w:val="22"/>
              </w:rPr>
            </w:pPr>
            <w:proofErr w:type="spellStart"/>
            <w:r w:rsidRPr="00547E30">
              <w:rPr>
                <w:sz w:val="22"/>
              </w:rPr>
              <w:t>bariérov</w:t>
            </w:r>
            <w:r w:rsidR="00C224B9" w:rsidRPr="00547E30">
              <w:rPr>
                <w:sz w:val="22"/>
              </w:rPr>
              <w:t>ost</w:t>
            </w:r>
            <w:proofErr w:type="spellEnd"/>
            <w:r w:rsidR="00A10124" w:rsidRPr="00547E30">
              <w:rPr>
                <w:sz w:val="22"/>
              </w:rPr>
              <w:t xml:space="preserve"> bytu </w:t>
            </w:r>
          </w:p>
        </w:tc>
        <w:tc>
          <w:tcPr>
            <w:tcW w:w="1559" w:type="dxa"/>
          </w:tcPr>
          <w:p w14:paraId="5DA1400D" w14:textId="77777777" w:rsidR="00A10124" w:rsidRPr="00547E30" w:rsidRDefault="00A10124" w:rsidP="00567532">
            <w:pPr>
              <w:ind w:left="-20"/>
              <w:jc w:val="center"/>
              <w:rPr>
                <w:sz w:val="22"/>
              </w:rPr>
            </w:pPr>
            <w:r w:rsidRPr="00547E30">
              <w:rPr>
                <w:sz w:val="22"/>
              </w:rPr>
              <w:t>+1 bod</w:t>
            </w:r>
          </w:p>
        </w:tc>
      </w:tr>
      <w:tr w:rsidR="00547E30" w:rsidRPr="00547E30" w14:paraId="266302A3" w14:textId="77777777" w:rsidTr="00825121">
        <w:tc>
          <w:tcPr>
            <w:tcW w:w="6662" w:type="dxa"/>
          </w:tcPr>
          <w:p w14:paraId="73DEE860" w14:textId="77777777" w:rsidR="00A10124" w:rsidRPr="00547E30" w:rsidRDefault="00A10124" w:rsidP="00D97748">
            <w:pPr>
              <w:ind w:left="-20"/>
              <w:rPr>
                <w:sz w:val="22"/>
              </w:rPr>
            </w:pPr>
            <w:r w:rsidRPr="00547E30">
              <w:rPr>
                <w:sz w:val="22"/>
              </w:rPr>
              <w:t xml:space="preserve">ubytovna, </w:t>
            </w:r>
            <w:r w:rsidR="00C224B9" w:rsidRPr="00547E30">
              <w:rPr>
                <w:sz w:val="22"/>
              </w:rPr>
              <w:t>bydlení v objektu, který není kolaudován k individuálnímu bydlení (např. zahradní chata, jiné provizorní bydlení) </w:t>
            </w:r>
          </w:p>
        </w:tc>
        <w:tc>
          <w:tcPr>
            <w:tcW w:w="1559" w:type="dxa"/>
          </w:tcPr>
          <w:p w14:paraId="4985A04A" w14:textId="77777777" w:rsidR="00A10124" w:rsidRPr="00547E30" w:rsidRDefault="00A10124" w:rsidP="00567532">
            <w:pPr>
              <w:ind w:left="-20"/>
              <w:jc w:val="center"/>
              <w:rPr>
                <w:sz w:val="22"/>
              </w:rPr>
            </w:pPr>
            <w:r w:rsidRPr="00547E30">
              <w:rPr>
                <w:sz w:val="22"/>
              </w:rPr>
              <w:t>+1 bod</w:t>
            </w:r>
          </w:p>
        </w:tc>
      </w:tr>
    </w:tbl>
    <w:p w14:paraId="3F68F331" w14:textId="77777777" w:rsidR="00A10124" w:rsidRPr="00547E30" w:rsidRDefault="00A10124" w:rsidP="00373340">
      <w:pPr>
        <w:rPr>
          <w:b/>
          <w:bCs/>
        </w:rPr>
      </w:pPr>
      <w:r w:rsidRPr="00547E30">
        <w:rPr>
          <w:b/>
          <w:bCs/>
        </w:rPr>
        <w:t xml:space="preserve">   </w:t>
      </w:r>
    </w:p>
    <w:p w14:paraId="38467FAF" w14:textId="77777777" w:rsidR="00A10124" w:rsidRPr="00547E30" w:rsidRDefault="00A10124" w:rsidP="00373340">
      <w:pPr>
        <w:rPr>
          <w:b/>
          <w:bCs/>
        </w:rPr>
      </w:pPr>
      <w:r w:rsidRPr="00547E30">
        <w:rPr>
          <w:b/>
          <w:bCs/>
        </w:rPr>
        <w:t>Ostatní</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1559"/>
      </w:tblGrid>
      <w:tr w:rsidR="00A10124" w:rsidRPr="00547E30" w14:paraId="52FF29DD" w14:textId="77777777" w:rsidTr="00567532">
        <w:tc>
          <w:tcPr>
            <w:tcW w:w="6662" w:type="dxa"/>
          </w:tcPr>
          <w:p w14:paraId="039D3119" w14:textId="77777777" w:rsidR="00A10124" w:rsidRPr="00547E30" w:rsidRDefault="008D19B3" w:rsidP="00373340">
            <w:pPr>
              <w:jc w:val="both"/>
              <w:rPr>
                <w:sz w:val="22"/>
              </w:rPr>
            </w:pPr>
            <w:r w:rsidRPr="00547E30">
              <w:rPr>
                <w:sz w:val="22"/>
              </w:rPr>
              <w:t>ostatní – zohlednění</w:t>
            </w:r>
            <w:r w:rsidR="00A10124" w:rsidRPr="00547E30">
              <w:rPr>
                <w:sz w:val="22"/>
              </w:rPr>
              <w:t xml:space="preserve"> některých situací v životě žadatele, které nejsou obsaženy výše, a které mají vliv na celkovou sociální situaci</w:t>
            </w:r>
            <w:r w:rsidR="009362DB" w:rsidRPr="00547E30">
              <w:rPr>
                <w:sz w:val="22"/>
              </w:rPr>
              <w:t xml:space="preserve"> (např. bydlení bez NS, ohrožení ztrátou bydlení, neshody apod.)</w:t>
            </w:r>
          </w:p>
        </w:tc>
        <w:tc>
          <w:tcPr>
            <w:tcW w:w="1559" w:type="dxa"/>
          </w:tcPr>
          <w:p w14:paraId="40713B5D" w14:textId="77777777" w:rsidR="00A10124" w:rsidRPr="00547E30" w:rsidRDefault="00A10124" w:rsidP="009362DB">
            <w:pPr>
              <w:jc w:val="center"/>
              <w:rPr>
                <w:sz w:val="22"/>
              </w:rPr>
            </w:pPr>
            <w:r w:rsidRPr="00547E30">
              <w:rPr>
                <w:sz w:val="22"/>
              </w:rPr>
              <w:t>+</w:t>
            </w:r>
            <w:proofErr w:type="gramStart"/>
            <w:r w:rsidRPr="00547E30">
              <w:rPr>
                <w:sz w:val="22"/>
              </w:rPr>
              <w:t>0</w:t>
            </w:r>
            <w:r w:rsidR="00B453AD" w:rsidRPr="00547E30">
              <w:rPr>
                <w:sz w:val="22"/>
              </w:rPr>
              <w:t xml:space="preserve"> - </w:t>
            </w:r>
            <w:r w:rsidR="009362DB" w:rsidRPr="00547E30">
              <w:rPr>
                <w:sz w:val="22"/>
              </w:rPr>
              <w:t>4</w:t>
            </w:r>
            <w:proofErr w:type="gramEnd"/>
            <w:r w:rsidRPr="00547E30">
              <w:rPr>
                <w:sz w:val="22"/>
              </w:rPr>
              <w:t xml:space="preserve"> body</w:t>
            </w:r>
          </w:p>
        </w:tc>
      </w:tr>
    </w:tbl>
    <w:p w14:paraId="21F5DD47" w14:textId="77777777" w:rsidR="00225815" w:rsidRPr="00547E30" w:rsidRDefault="00225815" w:rsidP="00225815">
      <w:pPr>
        <w:jc w:val="both"/>
        <w:rPr>
          <w:b/>
          <w:bCs/>
        </w:rPr>
      </w:pPr>
    </w:p>
    <w:p w14:paraId="7036A609" w14:textId="77777777" w:rsidR="00225815" w:rsidRPr="00547E30" w:rsidRDefault="00DF3675" w:rsidP="00225815">
      <w:pPr>
        <w:ind w:left="567" w:hanging="567"/>
        <w:jc w:val="both"/>
        <w:rPr>
          <w:b/>
        </w:rPr>
      </w:pPr>
      <w:r w:rsidRPr="00547E30">
        <w:rPr>
          <w:b/>
        </w:rPr>
        <w:t xml:space="preserve">6. </w:t>
      </w:r>
      <w:r w:rsidR="00225815" w:rsidRPr="00547E30">
        <w:rPr>
          <w:b/>
        </w:rPr>
        <w:t>Přechodná ustanovení</w:t>
      </w:r>
    </w:p>
    <w:p w14:paraId="7B8C9EC7" w14:textId="77777777" w:rsidR="00225815" w:rsidRPr="00547E30" w:rsidRDefault="00225815" w:rsidP="00225815">
      <w:pPr>
        <w:ind w:left="567" w:hanging="567"/>
        <w:jc w:val="both"/>
        <w:rPr>
          <w:b/>
        </w:rPr>
      </w:pPr>
    </w:p>
    <w:p w14:paraId="074A4483" w14:textId="77777777" w:rsidR="00225815" w:rsidRPr="00547E30" w:rsidRDefault="00225815" w:rsidP="00225815">
      <w:pPr>
        <w:jc w:val="both"/>
        <w:rPr>
          <w:bCs/>
        </w:rPr>
      </w:pPr>
    </w:p>
    <w:p w14:paraId="4732FB34" w14:textId="4E7ADC9A" w:rsidR="00DB3481" w:rsidRPr="00547E30" w:rsidRDefault="00DB3481" w:rsidP="00225815">
      <w:pPr>
        <w:jc w:val="both"/>
        <w:rPr>
          <w:bCs/>
        </w:rPr>
      </w:pPr>
      <w:r w:rsidRPr="00547E30">
        <w:rPr>
          <w:bCs/>
        </w:rPr>
        <w:t>Při posuzování žádostí dle bodu 3., odst. 3.9., písm. f) se u žadatelů, kteří odmítli nabídku bytu před nabytím účinnosti Zásad ve znění Změny č. 5 Pravidel schválených Radou města Frýdku-Místku na její 26. schůzi konané dne 10.09.2019, k tomuto nepřihlíží</w:t>
      </w:r>
      <w:r w:rsidR="00D7311A" w:rsidRPr="00547E30">
        <w:rPr>
          <w:bCs/>
        </w:rPr>
        <w:t>.</w:t>
      </w:r>
    </w:p>
    <w:p w14:paraId="09DBDAC7" w14:textId="77777777" w:rsidR="00DB3481" w:rsidRPr="00547E30" w:rsidRDefault="00DB3481" w:rsidP="00225815">
      <w:pPr>
        <w:jc w:val="both"/>
        <w:rPr>
          <w:bCs/>
        </w:rPr>
      </w:pPr>
    </w:p>
    <w:p w14:paraId="5264B273" w14:textId="77777777" w:rsidR="00BD3136" w:rsidRPr="00547E30" w:rsidRDefault="00BD3136" w:rsidP="00225815">
      <w:pPr>
        <w:jc w:val="both"/>
      </w:pPr>
      <w:r w:rsidRPr="00547E30">
        <w:t>Veškeré</w:t>
      </w:r>
      <w:r w:rsidR="0032018C" w:rsidRPr="00547E30">
        <w:t xml:space="preserve"> již evidované</w:t>
      </w:r>
      <w:r w:rsidRPr="00547E30">
        <w:t xml:space="preserve"> žádosti budou dle </w:t>
      </w:r>
      <w:r w:rsidR="00DF3675" w:rsidRPr="00547E30">
        <w:t xml:space="preserve">Zásad ve znění Změny č. 5 Pravidel schválených Radou města Frýdku-Místku na její </w:t>
      </w:r>
      <w:r w:rsidR="00E87817" w:rsidRPr="00547E30">
        <w:t>26</w:t>
      </w:r>
      <w:r w:rsidR="00DF3675" w:rsidRPr="00547E30">
        <w:t xml:space="preserve">. schůzi konané dne </w:t>
      </w:r>
      <w:r w:rsidR="00E87817" w:rsidRPr="00547E30">
        <w:t>10</w:t>
      </w:r>
      <w:r w:rsidR="00DF3675" w:rsidRPr="00547E30">
        <w:t>.</w:t>
      </w:r>
      <w:r w:rsidR="00E87817" w:rsidRPr="00547E30">
        <w:t>09</w:t>
      </w:r>
      <w:r w:rsidR="00DF3675" w:rsidRPr="00547E30">
        <w:t xml:space="preserve">.2019 </w:t>
      </w:r>
      <w:r w:rsidRPr="00547E30">
        <w:t>aktualizovány</w:t>
      </w:r>
      <w:r w:rsidR="003B5141" w:rsidRPr="00547E30">
        <w:t xml:space="preserve"> </w:t>
      </w:r>
      <w:r w:rsidRPr="00547E30">
        <w:t xml:space="preserve">v měsíci prosinci 2019, a to z důvodu, aby byla zachována aktualizace žádostí 1x ročně. </w:t>
      </w:r>
      <w:r w:rsidR="003B5141" w:rsidRPr="00547E30">
        <w:t xml:space="preserve">Aktualizace v měsíci prosinci se vztahuje pouze k roku 2019. </w:t>
      </w:r>
    </w:p>
    <w:p w14:paraId="7C1EBB6B" w14:textId="77777777" w:rsidR="00BD3136" w:rsidRPr="00547E30" w:rsidRDefault="00BD3136" w:rsidP="00225815">
      <w:pPr>
        <w:jc w:val="both"/>
      </w:pPr>
    </w:p>
    <w:p w14:paraId="4208E950" w14:textId="77777777" w:rsidR="00225815" w:rsidRPr="00547E30" w:rsidRDefault="000C439E">
      <w:pPr>
        <w:jc w:val="both"/>
      </w:pPr>
      <w:r w:rsidRPr="00547E30">
        <w:t xml:space="preserve">Pořadníky sestavované </w:t>
      </w:r>
      <w:r w:rsidR="0032018C" w:rsidRPr="00547E30">
        <w:t>za 3. čtvrtletí 2019</w:t>
      </w:r>
      <w:r w:rsidRPr="00547E30">
        <w:t xml:space="preserve">, tedy k 01.10.2019 budou sestaveny dle platného bodového hodnocení každé žádosti před nabytím účinnosti Zásad ve znění Změny č. 5 Pravidel schválených Radou města </w:t>
      </w:r>
      <w:r w:rsidR="00CA375A" w:rsidRPr="00547E30">
        <w:t>F</w:t>
      </w:r>
      <w:r w:rsidRPr="00547E30">
        <w:t xml:space="preserve">rýdku-Místku na její </w:t>
      </w:r>
      <w:r w:rsidR="00E87817" w:rsidRPr="00547E30">
        <w:t>26</w:t>
      </w:r>
      <w:r w:rsidRPr="00547E30">
        <w:t xml:space="preserve">. schůzi konané dne </w:t>
      </w:r>
      <w:r w:rsidR="00E87817" w:rsidRPr="00547E30">
        <w:t>10</w:t>
      </w:r>
      <w:r w:rsidRPr="00547E30">
        <w:t>.</w:t>
      </w:r>
      <w:r w:rsidR="00E87817" w:rsidRPr="00547E30">
        <w:t>09</w:t>
      </w:r>
      <w:r w:rsidRPr="00547E30">
        <w:t xml:space="preserve">.2019. </w:t>
      </w:r>
    </w:p>
    <w:sectPr w:rsidR="00225815" w:rsidRPr="00547E30" w:rsidSect="001B30D9">
      <w:headerReference w:type="default" r:id="rId8"/>
      <w:footerReference w:type="default" r:id="rId9"/>
      <w:headerReference w:type="first" r:id="rId10"/>
      <w:pgSz w:w="11906" w:h="16838"/>
      <w:pgMar w:top="1418" w:right="1418" w:bottom="1418"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FDCD" w14:textId="77777777" w:rsidR="009927CB" w:rsidRDefault="009927CB" w:rsidP="00420046">
      <w:r>
        <w:separator/>
      </w:r>
    </w:p>
  </w:endnote>
  <w:endnote w:type="continuationSeparator" w:id="0">
    <w:p w14:paraId="0841725B" w14:textId="77777777" w:rsidR="009927CB" w:rsidRDefault="009927CB" w:rsidP="0042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863201"/>
      <w:docPartObj>
        <w:docPartGallery w:val="Page Numbers (Bottom of Page)"/>
        <w:docPartUnique/>
      </w:docPartObj>
    </w:sdtPr>
    <w:sdtEndPr/>
    <w:sdtContent>
      <w:p w14:paraId="27A2F577" w14:textId="77777777" w:rsidR="00DB3481" w:rsidRDefault="00DB3481">
        <w:pPr>
          <w:pStyle w:val="Zpat"/>
          <w:jc w:val="center"/>
        </w:pPr>
        <w:r>
          <w:t>[</w:t>
        </w:r>
        <w:r>
          <w:fldChar w:fldCharType="begin"/>
        </w:r>
        <w:r>
          <w:instrText>PAGE   \* MERGEFORMAT</w:instrText>
        </w:r>
        <w:r>
          <w:fldChar w:fldCharType="separate"/>
        </w:r>
        <w:r>
          <w:rPr>
            <w:noProof/>
          </w:rPr>
          <w:t>19</w:t>
        </w:r>
        <w:r>
          <w:rPr>
            <w:noProof/>
          </w:rPr>
          <w:fldChar w:fldCharType="end"/>
        </w:r>
        <w:r>
          <w:t>]</w:t>
        </w:r>
      </w:p>
    </w:sdtContent>
  </w:sdt>
  <w:p w14:paraId="31AF927A" w14:textId="77777777" w:rsidR="00DB3481" w:rsidRDefault="00DB34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02C4" w14:textId="77777777" w:rsidR="009927CB" w:rsidRDefault="009927CB" w:rsidP="00420046">
      <w:r>
        <w:separator/>
      </w:r>
    </w:p>
  </w:footnote>
  <w:footnote w:type="continuationSeparator" w:id="0">
    <w:p w14:paraId="09092341" w14:textId="77777777" w:rsidR="009927CB" w:rsidRDefault="009927CB" w:rsidP="0042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0EF2" w14:textId="3FFC6E7B" w:rsidR="00D223B8" w:rsidRDefault="00D223B8" w:rsidP="00D223B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54C6" w14:textId="0238E0F8" w:rsidR="001B30D9" w:rsidRDefault="001B30D9" w:rsidP="001B30D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DB26C92"/>
    <w:lvl w:ilvl="0">
      <w:start w:val="1"/>
      <w:numFmt w:val="decimal"/>
      <w:lvlText w:val="%1.1."/>
      <w:lvlJc w:val="left"/>
      <w:pPr>
        <w:tabs>
          <w:tab w:val="num" w:pos="0"/>
        </w:tabs>
        <w:ind w:left="360" w:hanging="360"/>
      </w:pPr>
      <w:rPr>
        <w:rFonts w:ascii="Times New Roman" w:hAnsi="Times New Roman" w:cs="Times New Roman"/>
        <w:b w:val="0"/>
        <w:bCs w:val="0"/>
        <w:sz w:val="24"/>
        <w:szCs w:val="24"/>
      </w:rPr>
    </w:lvl>
    <w:lvl w:ilvl="1">
      <w:start w:val="1"/>
      <w:numFmt w:val="none"/>
      <w:suff w:val="nothing"/>
      <w:lvlText w:val="1.2."/>
      <w:lvlJc w:val="left"/>
      <w:pPr>
        <w:tabs>
          <w:tab w:val="num" w:pos="0"/>
        </w:tabs>
        <w:ind w:left="720" w:hanging="720"/>
      </w:pPr>
      <w:rPr>
        <w:b w:val="0"/>
        <w:bCs w:val="0"/>
      </w:rPr>
    </w:lvl>
    <w:lvl w:ilvl="2">
      <w:start w:val="1"/>
      <w:numFmt w:val="none"/>
      <w:suff w:val="nothing"/>
      <w:lvlText w:val="1.3."/>
      <w:lvlJc w:val="left"/>
      <w:pPr>
        <w:tabs>
          <w:tab w:val="num" w:pos="0"/>
        </w:tabs>
        <w:ind w:left="1080" w:hanging="1080"/>
      </w:pPr>
    </w:lvl>
    <w:lvl w:ilvl="3">
      <w:start w:val="1"/>
      <w:numFmt w:val="none"/>
      <w:suff w:val="nothing"/>
      <w:lvlText w:val="1.4."/>
      <w:lvlJc w:val="left"/>
      <w:pPr>
        <w:tabs>
          <w:tab w:val="num" w:pos="0"/>
        </w:tabs>
        <w:ind w:left="1440" w:hanging="1440"/>
      </w:pPr>
    </w:lvl>
    <w:lvl w:ilvl="4">
      <w:start w:val="1"/>
      <w:numFmt w:val="none"/>
      <w:suff w:val="nothing"/>
      <w:lvlText w:val="1.5."/>
      <w:lvlJc w:val="left"/>
      <w:pPr>
        <w:tabs>
          <w:tab w:val="num" w:pos="0"/>
        </w:tabs>
        <w:ind w:left="1800" w:hanging="180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singleLevel"/>
    <w:tmpl w:val="00000002"/>
    <w:name w:val="WW8Num10"/>
    <w:lvl w:ilvl="0">
      <w:start w:val="1"/>
      <w:numFmt w:val="lowerLetter"/>
      <w:lvlText w:val="%1)"/>
      <w:lvlJc w:val="left"/>
      <w:pPr>
        <w:tabs>
          <w:tab w:val="num" w:pos="1068"/>
        </w:tabs>
        <w:ind w:left="1068" w:hanging="360"/>
      </w:pPr>
    </w:lvl>
  </w:abstractNum>
  <w:abstractNum w:abstractNumId="2" w15:restartNumberingAfterBreak="0">
    <w:nsid w:val="00000006"/>
    <w:multiLevelType w:val="multilevel"/>
    <w:tmpl w:val="00000006"/>
    <w:name w:val="WW8Num9"/>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00000008"/>
    <w:multiLevelType w:val="multilevel"/>
    <w:tmpl w:val="0000000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01F5384E"/>
    <w:multiLevelType w:val="hybridMultilevel"/>
    <w:tmpl w:val="973C8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A31ACE"/>
    <w:multiLevelType w:val="multilevel"/>
    <w:tmpl w:val="0405001F"/>
    <w:lvl w:ilvl="0">
      <w:start w:val="1"/>
      <w:numFmt w:val="decimal"/>
      <w:lvlText w:val="%1."/>
      <w:lvlJc w:val="left"/>
      <w:pPr>
        <w:ind w:left="360" w:hanging="360"/>
      </w:pPr>
      <w:rPr>
        <w:rFonts w:hint="default"/>
        <w:b/>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1B095F"/>
    <w:multiLevelType w:val="multilevel"/>
    <w:tmpl w:val="326A75C4"/>
    <w:lvl w:ilvl="0">
      <w:start w:val="5"/>
      <w:numFmt w:val="decimal"/>
      <w:lvlText w:val="%1."/>
      <w:lvlJc w:val="left"/>
      <w:pPr>
        <w:ind w:left="360" w:hanging="360"/>
      </w:pPr>
      <w:rPr>
        <w:rFonts w:hint="default"/>
        <w:b/>
        <w:strike w:val="0"/>
        <w:color w:val="000000" w:themeColor="text1"/>
      </w:rPr>
    </w:lvl>
    <w:lvl w:ilvl="1">
      <w:start w:val="1"/>
      <w:numFmt w:val="decimal"/>
      <w:lvlText w:val="%1.%2."/>
      <w:lvlJc w:val="left"/>
      <w:pPr>
        <w:ind w:left="574"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3004D5"/>
    <w:multiLevelType w:val="multilevel"/>
    <w:tmpl w:val="952C47B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15:restartNumberingAfterBreak="0">
    <w:nsid w:val="0E127655"/>
    <w:multiLevelType w:val="hybridMultilevel"/>
    <w:tmpl w:val="DD382F2E"/>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9" w15:restartNumberingAfterBreak="0">
    <w:nsid w:val="0F305285"/>
    <w:multiLevelType w:val="hybridMultilevel"/>
    <w:tmpl w:val="C07AB706"/>
    <w:lvl w:ilvl="0" w:tplc="DA04597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0FB5544F"/>
    <w:multiLevelType w:val="hybridMultilevel"/>
    <w:tmpl w:val="50A8CE9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1965B95"/>
    <w:multiLevelType w:val="hybridMultilevel"/>
    <w:tmpl w:val="7BE68226"/>
    <w:lvl w:ilvl="0" w:tplc="04050017">
      <w:start w:val="1"/>
      <w:numFmt w:val="lowerLetter"/>
      <w:lvlText w:val="%1)"/>
      <w:lvlJc w:val="left"/>
      <w:pPr>
        <w:ind w:left="5040" w:hanging="360"/>
      </w:pPr>
    </w:lvl>
    <w:lvl w:ilvl="1" w:tplc="04050019" w:tentative="1">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2" w15:restartNumberingAfterBreak="0">
    <w:nsid w:val="128C2E52"/>
    <w:multiLevelType w:val="hybridMultilevel"/>
    <w:tmpl w:val="90F69C0E"/>
    <w:lvl w:ilvl="0" w:tplc="04050019">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12AC08AC"/>
    <w:multiLevelType w:val="hybridMultilevel"/>
    <w:tmpl w:val="8C7E333C"/>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30D016C"/>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16C3607D"/>
    <w:multiLevelType w:val="hybridMultilevel"/>
    <w:tmpl w:val="AD4235E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17E8432B"/>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7" w15:restartNumberingAfterBreak="0">
    <w:nsid w:val="1D34029D"/>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8" w15:restartNumberingAfterBreak="0">
    <w:nsid w:val="1DFF021A"/>
    <w:multiLevelType w:val="hybridMultilevel"/>
    <w:tmpl w:val="BDD07884"/>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2000550E"/>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273716FE"/>
    <w:multiLevelType w:val="hybridMultilevel"/>
    <w:tmpl w:val="0B66B88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21" w15:restartNumberingAfterBreak="0">
    <w:nsid w:val="28684657"/>
    <w:multiLevelType w:val="hybridMultilevel"/>
    <w:tmpl w:val="6CA21978"/>
    <w:lvl w:ilvl="0" w:tplc="1D245662">
      <w:start w:val="1"/>
      <w:numFmt w:val="lowerLetter"/>
      <w:lvlText w:val="%1)"/>
      <w:lvlJc w:val="left"/>
      <w:pPr>
        <w:tabs>
          <w:tab w:val="num" w:pos="2880"/>
        </w:tabs>
        <w:ind w:left="288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831ABB"/>
    <w:multiLevelType w:val="hybridMultilevel"/>
    <w:tmpl w:val="A6EE60BC"/>
    <w:lvl w:ilvl="0" w:tplc="FFFFFFFF">
      <w:start w:val="1"/>
      <w:numFmt w:val="lowerLetter"/>
      <w:lvlText w:val="%1)"/>
      <w:lvlJc w:val="left"/>
      <w:pPr>
        <w:tabs>
          <w:tab w:val="num" w:pos="737"/>
        </w:tabs>
        <w:ind w:left="73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D166C2D"/>
    <w:multiLevelType w:val="hybridMultilevel"/>
    <w:tmpl w:val="B2BC5C82"/>
    <w:lvl w:ilvl="0" w:tplc="8CA2BB6C">
      <w:start w:val="3"/>
      <w:numFmt w:val="bullet"/>
      <w:lvlText w:val="-"/>
      <w:lvlJc w:val="left"/>
      <w:pPr>
        <w:ind w:left="3195" w:hanging="360"/>
      </w:pPr>
      <w:rPr>
        <w:rFonts w:ascii="Times New Roman" w:eastAsia="Times New Roman"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4" w15:restartNumberingAfterBreak="0">
    <w:nsid w:val="2D9E3FDB"/>
    <w:multiLevelType w:val="hybridMultilevel"/>
    <w:tmpl w:val="50A8CE9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07C4D6C"/>
    <w:multiLevelType w:val="hybridMultilevel"/>
    <w:tmpl w:val="44EA1D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7E1E67"/>
    <w:multiLevelType w:val="hybridMultilevel"/>
    <w:tmpl w:val="0B66B88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27" w15:restartNumberingAfterBreak="0">
    <w:nsid w:val="30963434"/>
    <w:multiLevelType w:val="hybridMultilevel"/>
    <w:tmpl w:val="BDD07884"/>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30D87A9C"/>
    <w:multiLevelType w:val="hybridMultilevel"/>
    <w:tmpl w:val="53D0E11E"/>
    <w:lvl w:ilvl="0" w:tplc="F1B6911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32A47122"/>
    <w:multiLevelType w:val="hybridMultilevel"/>
    <w:tmpl w:val="AD4235E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35AD5D67"/>
    <w:multiLevelType w:val="hybridMultilevel"/>
    <w:tmpl w:val="EE5CE150"/>
    <w:lvl w:ilvl="0" w:tplc="0405000F">
      <w:start w:val="1"/>
      <w:numFmt w:val="decimal"/>
      <w:lvlText w:val="%1."/>
      <w:lvlJc w:val="left"/>
      <w:pPr>
        <w:ind w:left="786" w:hanging="360"/>
      </w:p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31" w15:restartNumberingAfterBreak="0">
    <w:nsid w:val="367201F6"/>
    <w:multiLevelType w:val="multilevel"/>
    <w:tmpl w:val="C478CDE8"/>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370C0705"/>
    <w:multiLevelType w:val="hybridMultilevel"/>
    <w:tmpl w:val="1C9AA730"/>
    <w:lvl w:ilvl="0" w:tplc="FFFFFFFF">
      <w:start w:val="1"/>
      <w:numFmt w:val="ordinal"/>
      <w:lvlText w:val="2.3.%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7E229FC"/>
    <w:multiLevelType w:val="hybridMultilevel"/>
    <w:tmpl w:val="BAD87D9A"/>
    <w:lvl w:ilvl="0" w:tplc="8026CCEA">
      <w:start w:val="4"/>
      <w:numFmt w:val="lowerLetter"/>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A69006A"/>
    <w:multiLevelType w:val="hybridMultilevel"/>
    <w:tmpl w:val="53D0E11E"/>
    <w:lvl w:ilvl="0" w:tplc="F1B69112">
      <w:start w:val="1"/>
      <w:numFmt w:val="decimal"/>
      <w:lvlText w:val="%1."/>
      <w:lvlJc w:val="left"/>
      <w:pPr>
        <w:ind w:left="360" w:hanging="360"/>
      </w:pPr>
      <w:rPr>
        <w:b/>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3BF14308"/>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3D617845"/>
    <w:multiLevelType w:val="hybridMultilevel"/>
    <w:tmpl w:val="67C45ED6"/>
    <w:lvl w:ilvl="0" w:tplc="00000002">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7" w15:restartNumberingAfterBreak="0">
    <w:nsid w:val="3DD432F1"/>
    <w:multiLevelType w:val="hybridMultilevel"/>
    <w:tmpl w:val="68366C88"/>
    <w:lvl w:ilvl="0" w:tplc="104448EA">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8" w15:restartNumberingAfterBreak="0">
    <w:nsid w:val="3E922B47"/>
    <w:multiLevelType w:val="hybridMultilevel"/>
    <w:tmpl w:val="576A092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165A1D"/>
    <w:multiLevelType w:val="hybridMultilevel"/>
    <w:tmpl w:val="6A12D14E"/>
    <w:lvl w:ilvl="0" w:tplc="EF7E4B38">
      <w:start w:val="1"/>
      <w:numFmt w:val="decimal"/>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5FCEED36">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04C5E84"/>
    <w:multiLevelType w:val="hybridMultilevel"/>
    <w:tmpl w:val="2166C050"/>
    <w:lvl w:ilvl="0" w:tplc="6F2EC5F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40757E79"/>
    <w:multiLevelType w:val="hybridMultilevel"/>
    <w:tmpl w:val="F83CD892"/>
    <w:lvl w:ilvl="0" w:tplc="6F94E8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41117827"/>
    <w:multiLevelType w:val="hybridMultilevel"/>
    <w:tmpl w:val="AB64AD7E"/>
    <w:lvl w:ilvl="0" w:tplc="04050017">
      <w:start w:val="1"/>
      <w:numFmt w:val="lowerLetter"/>
      <w:lvlText w:val="%1)"/>
      <w:lvlJc w:val="left"/>
      <w:pPr>
        <w:tabs>
          <w:tab w:val="num" w:pos="737"/>
        </w:tabs>
        <w:ind w:left="737" w:hanging="34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41423C80"/>
    <w:multiLevelType w:val="hybridMultilevel"/>
    <w:tmpl w:val="6A28F930"/>
    <w:lvl w:ilvl="0" w:tplc="8D8CDD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41772F56"/>
    <w:multiLevelType w:val="hybridMultilevel"/>
    <w:tmpl w:val="4BECF5C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5" w15:restartNumberingAfterBreak="0">
    <w:nsid w:val="440D58B5"/>
    <w:multiLevelType w:val="hybridMultilevel"/>
    <w:tmpl w:val="CB88C01A"/>
    <w:lvl w:ilvl="0" w:tplc="3364F204">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46" w15:restartNumberingAfterBreak="0">
    <w:nsid w:val="44A66050"/>
    <w:multiLevelType w:val="hybridMultilevel"/>
    <w:tmpl w:val="5D36763E"/>
    <w:lvl w:ilvl="0" w:tplc="F27066DC">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86"/>
        </w:tabs>
        <w:ind w:left="786" w:hanging="360"/>
      </w:pPr>
      <w:rPr>
        <w:rFonts w:hint="default"/>
      </w:rPr>
    </w:lvl>
    <w:lvl w:ilvl="2" w:tplc="0405001B">
      <w:start w:val="1"/>
      <w:numFmt w:val="lowerRoman"/>
      <w:lvlText w:val="%3."/>
      <w:lvlJc w:val="right"/>
      <w:pPr>
        <w:tabs>
          <w:tab w:val="num" w:pos="2160"/>
        </w:tabs>
        <w:ind w:left="2160" w:hanging="180"/>
      </w:pPr>
    </w:lvl>
    <w:lvl w:ilvl="3" w:tplc="8026CCEA">
      <w:start w:val="4"/>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7B81FAF"/>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47FD06C1"/>
    <w:multiLevelType w:val="hybridMultilevel"/>
    <w:tmpl w:val="8A72CBCC"/>
    <w:lvl w:ilvl="0" w:tplc="0F3E07CC">
      <w:start w:val="1"/>
      <w:numFmt w:val="lowerLetter"/>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454A30"/>
    <w:multiLevelType w:val="multilevel"/>
    <w:tmpl w:val="5058CE26"/>
    <w:lvl w:ilvl="0">
      <w:start w:val="2"/>
      <w:numFmt w:val="decimal"/>
      <w:lvlText w:val="%1."/>
      <w:lvlJc w:val="left"/>
      <w:pPr>
        <w:ind w:left="360" w:hanging="360"/>
      </w:pPr>
      <w:rPr>
        <w:rFonts w:hint="default"/>
        <w:b/>
        <w:strike w:val="0"/>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5A5CAF"/>
    <w:multiLevelType w:val="hybridMultilevel"/>
    <w:tmpl w:val="AB64AD7E"/>
    <w:lvl w:ilvl="0" w:tplc="04050017">
      <w:start w:val="1"/>
      <w:numFmt w:val="lowerLetter"/>
      <w:lvlText w:val="%1)"/>
      <w:lvlJc w:val="left"/>
      <w:pPr>
        <w:tabs>
          <w:tab w:val="num" w:pos="737"/>
        </w:tabs>
        <w:ind w:left="737" w:hanging="340"/>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4E653ADC"/>
    <w:multiLevelType w:val="hybridMultilevel"/>
    <w:tmpl w:val="A6EE60BC"/>
    <w:lvl w:ilvl="0" w:tplc="FFFFFFFF">
      <w:start w:val="1"/>
      <w:numFmt w:val="lowerLetter"/>
      <w:lvlText w:val="%1)"/>
      <w:lvlJc w:val="left"/>
      <w:pPr>
        <w:tabs>
          <w:tab w:val="num" w:pos="737"/>
        </w:tabs>
        <w:ind w:left="73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4EBF3957"/>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4F2F7207"/>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15:restartNumberingAfterBreak="0">
    <w:nsid w:val="500805F4"/>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15:restartNumberingAfterBreak="0">
    <w:nsid w:val="508125CE"/>
    <w:multiLevelType w:val="hybridMultilevel"/>
    <w:tmpl w:val="EE5CE150"/>
    <w:lvl w:ilvl="0" w:tplc="0405000F">
      <w:start w:val="1"/>
      <w:numFmt w:val="decimal"/>
      <w:lvlText w:val="%1."/>
      <w:lvlJc w:val="left"/>
      <w:pPr>
        <w:ind w:left="786" w:hanging="360"/>
      </w:p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56" w15:restartNumberingAfterBreak="0">
    <w:nsid w:val="52A00D7C"/>
    <w:multiLevelType w:val="hybridMultilevel"/>
    <w:tmpl w:val="F6663CF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7" w15:restartNumberingAfterBreak="0">
    <w:nsid w:val="5A0B335C"/>
    <w:multiLevelType w:val="hybridMultilevel"/>
    <w:tmpl w:val="8C7E333C"/>
    <w:lvl w:ilvl="0" w:tplc="0405000F">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8" w15:restartNumberingAfterBreak="0">
    <w:nsid w:val="5A2A52B1"/>
    <w:multiLevelType w:val="hybridMultilevel"/>
    <w:tmpl w:val="E586085C"/>
    <w:lvl w:ilvl="0" w:tplc="C4A80E90">
      <w:start w:val="1"/>
      <w:numFmt w:val="decimal"/>
      <w:lvlText w:val="%1."/>
      <w:lvlJc w:val="left"/>
      <w:pPr>
        <w:tabs>
          <w:tab w:val="num" w:pos="1146"/>
        </w:tabs>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59" w15:restartNumberingAfterBreak="0">
    <w:nsid w:val="5E0D5397"/>
    <w:multiLevelType w:val="hybridMultilevel"/>
    <w:tmpl w:val="9BBACFCE"/>
    <w:lvl w:ilvl="0" w:tplc="C0EEF26E">
      <w:start w:val="1"/>
      <w:numFmt w:val="lowerLetter"/>
      <w:lvlText w:val="%1)"/>
      <w:lvlJc w:val="left"/>
      <w:pPr>
        <w:ind w:left="1068"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0" w15:restartNumberingAfterBreak="0">
    <w:nsid w:val="5F6D1DA2"/>
    <w:multiLevelType w:val="hybridMultilevel"/>
    <w:tmpl w:val="54F00E14"/>
    <w:lvl w:ilvl="0" w:tplc="CF72D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1" w15:restartNumberingAfterBreak="0">
    <w:nsid w:val="60DD4233"/>
    <w:multiLevelType w:val="hybridMultilevel"/>
    <w:tmpl w:val="A6442DB6"/>
    <w:lvl w:ilvl="0" w:tplc="0000000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61315C5A"/>
    <w:multiLevelType w:val="hybridMultilevel"/>
    <w:tmpl w:val="025A77D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15:restartNumberingAfterBreak="0">
    <w:nsid w:val="61E9701C"/>
    <w:multiLevelType w:val="hybridMultilevel"/>
    <w:tmpl w:val="8CD68D2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4" w15:restartNumberingAfterBreak="0">
    <w:nsid w:val="61EE3F8B"/>
    <w:multiLevelType w:val="hybridMultilevel"/>
    <w:tmpl w:val="C624DD5C"/>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5" w15:restartNumberingAfterBreak="0">
    <w:nsid w:val="628731CE"/>
    <w:multiLevelType w:val="hybridMultilevel"/>
    <w:tmpl w:val="B3A2C17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66" w15:restartNumberingAfterBreak="0">
    <w:nsid w:val="6349214F"/>
    <w:multiLevelType w:val="hybridMultilevel"/>
    <w:tmpl w:val="5ACC9638"/>
    <w:lvl w:ilvl="0" w:tplc="F7C016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63806AAF"/>
    <w:multiLevelType w:val="hybridMultilevel"/>
    <w:tmpl w:val="B3A2C176"/>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68" w15:restartNumberingAfterBreak="0">
    <w:nsid w:val="644D2A91"/>
    <w:multiLevelType w:val="multilevel"/>
    <w:tmpl w:val="9C026F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5C92198"/>
    <w:multiLevelType w:val="hybridMultilevel"/>
    <w:tmpl w:val="8CD68D2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0" w15:restartNumberingAfterBreak="0">
    <w:nsid w:val="65E55F9D"/>
    <w:multiLevelType w:val="multilevel"/>
    <w:tmpl w:val="5058CE26"/>
    <w:lvl w:ilvl="0">
      <w:start w:val="2"/>
      <w:numFmt w:val="decimal"/>
      <w:lvlText w:val="%1."/>
      <w:lvlJc w:val="left"/>
      <w:pPr>
        <w:ind w:left="360" w:hanging="360"/>
      </w:pPr>
      <w:rPr>
        <w:rFonts w:hint="default"/>
        <w:b/>
        <w:strike w:val="0"/>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7C843A7"/>
    <w:multiLevelType w:val="hybridMultilevel"/>
    <w:tmpl w:val="29924D6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2" w15:restartNumberingAfterBreak="0">
    <w:nsid w:val="67D51D26"/>
    <w:multiLevelType w:val="hybridMultilevel"/>
    <w:tmpl w:val="DC6005BE"/>
    <w:lvl w:ilvl="0" w:tplc="D340ED1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8792812"/>
    <w:multiLevelType w:val="hybridMultilevel"/>
    <w:tmpl w:val="C624DD5C"/>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4" w15:restartNumberingAfterBreak="0">
    <w:nsid w:val="6DF4669E"/>
    <w:multiLevelType w:val="hybridMultilevel"/>
    <w:tmpl w:val="CB88C01A"/>
    <w:lvl w:ilvl="0" w:tplc="3364F204">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75" w15:restartNumberingAfterBreak="0">
    <w:nsid w:val="70037308"/>
    <w:multiLevelType w:val="hybridMultilevel"/>
    <w:tmpl w:val="9454D5F6"/>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15:restartNumberingAfterBreak="0">
    <w:nsid w:val="71120935"/>
    <w:multiLevelType w:val="hybridMultilevel"/>
    <w:tmpl w:val="383248AC"/>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77" w15:restartNumberingAfterBreak="0">
    <w:nsid w:val="71BB6FE0"/>
    <w:multiLevelType w:val="hybridMultilevel"/>
    <w:tmpl w:val="E72630E4"/>
    <w:lvl w:ilvl="0" w:tplc="42AC23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8" w15:restartNumberingAfterBreak="0">
    <w:nsid w:val="76B96F35"/>
    <w:multiLevelType w:val="hybridMultilevel"/>
    <w:tmpl w:val="21A65134"/>
    <w:lvl w:ilvl="0" w:tplc="04050017">
      <w:start w:val="1"/>
      <w:numFmt w:val="lowerLetter"/>
      <w:lvlText w:val="%1)"/>
      <w:lvlJc w:val="left"/>
      <w:pPr>
        <w:tabs>
          <w:tab w:val="num" w:pos="1068"/>
        </w:tabs>
        <w:ind w:left="1068" w:hanging="360"/>
      </w:pPr>
    </w:lvl>
    <w:lvl w:ilvl="1" w:tplc="04050019">
      <w:start w:val="1"/>
      <w:numFmt w:val="decimal"/>
      <w:lvlText w:val="%2."/>
      <w:lvlJc w:val="left"/>
      <w:pPr>
        <w:tabs>
          <w:tab w:val="num" w:pos="1788"/>
        </w:tabs>
        <w:ind w:left="1788" w:hanging="360"/>
      </w:pPr>
    </w:lvl>
    <w:lvl w:ilvl="2" w:tplc="0405001B">
      <w:start w:val="1"/>
      <w:numFmt w:val="decimal"/>
      <w:lvlText w:val="%3."/>
      <w:lvlJc w:val="left"/>
      <w:pPr>
        <w:tabs>
          <w:tab w:val="num" w:pos="2508"/>
        </w:tabs>
        <w:ind w:left="2508" w:hanging="360"/>
      </w:pPr>
    </w:lvl>
    <w:lvl w:ilvl="3" w:tplc="0405000F">
      <w:start w:val="1"/>
      <w:numFmt w:val="decimal"/>
      <w:lvlText w:val="%4."/>
      <w:lvlJc w:val="left"/>
      <w:pPr>
        <w:tabs>
          <w:tab w:val="num" w:pos="3228"/>
        </w:tabs>
        <w:ind w:left="3228" w:hanging="360"/>
      </w:pPr>
    </w:lvl>
    <w:lvl w:ilvl="4" w:tplc="04050019">
      <w:start w:val="1"/>
      <w:numFmt w:val="decimal"/>
      <w:lvlText w:val="%5."/>
      <w:lvlJc w:val="left"/>
      <w:pPr>
        <w:tabs>
          <w:tab w:val="num" w:pos="3948"/>
        </w:tabs>
        <w:ind w:left="3948" w:hanging="360"/>
      </w:pPr>
    </w:lvl>
    <w:lvl w:ilvl="5" w:tplc="0405001B">
      <w:start w:val="1"/>
      <w:numFmt w:val="decimal"/>
      <w:lvlText w:val="%6."/>
      <w:lvlJc w:val="left"/>
      <w:pPr>
        <w:tabs>
          <w:tab w:val="num" w:pos="4668"/>
        </w:tabs>
        <w:ind w:left="4668" w:hanging="360"/>
      </w:pPr>
    </w:lvl>
    <w:lvl w:ilvl="6" w:tplc="0405000F">
      <w:start w:val="1"/>
      <w:numFmt w:val="decimal"/>
      <w:lvlText w:val="%7."/>
      <w:lvlJc w:val="left"/>
      <w:pPr>
        <w:tabs>
          <w:tab w:val="num" w:pos="5388"/>
        </w:tabs>
        <w:ind w:left="5388" w:hanging="360"/>
      </w:pPr>
    </w:lvl>
    <w:lvl w:ilvl="7" w:tplc="04050019">
      <w:start w:val="1"/>
      <w:numFmt w:val="decimal"/>
      <w:lvlText w:val="%8."/>
      <w:lvlJc w:val="left"/>
      <w:pPr>
        <w:tabs>
          <w:tab w:val="num" w:pos="6108"/>
        </w:tabs>
        <w:ind w:left="6108" w:hanging="360"/>
      </w:pPr>
    </w:lvl>
    <w:lvl w:ilvl="8" w:tplc="0405001B">
      <w:start w:val="1"/>
      <w:numFmt w:val="decimal"/>
      <w:lvlText w:val="%9."/>
      <w:lvlJc w:val="left"/>
      <w:pPr>
        <w:tabs>
          <w:tab w:val="num" w:pos="6828"/>
        </w:tabs>
        <w:ind w:left="6828" w:hanging="360"/>
      </w:pPr>
    </w:lvl>
  </w:abstractNum>
  <w:abstractNum w:abstractNumId="79" w15:restartNumberingAfterBreak="0">
    <w:nsid w:val="792D0978"/>
    <w:multiLevelType w:val="multilevel"/>
    <w:tmpl w:val="952C47B6"/>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0" w15:restartNumberingAfterBreak="0">
    <w:nsid w:val="795D27B4"/>
    <w:multiLevelType w:val="hybridMultilevel"/>
    <w:tmpl w:val="383248AC"/>
    <w:lvl w:ilvl="0" w:tplc="DEA06530">
      <w:start w:val="1"/>
      <w:numFmt w:val="decimal"/>
      <w:lvlText w:val="%1)"/>
      <w:lvlJc w:val="left"/>
      <w:pPr>
        <w:tabs>
          <w:tab w:val="num" w:pos="1260"/>
        </w:tabs>
        <w:ind w:left="1260" w:hanging="360"/>
      </w:pPr>
      <w:rPr>
        <w:rFonts w:hint="default"/>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81" w15:restartNumberingAfterBreak="0">
    <w:nsid w:val="7A4B542F"/>
    <w:multiLevelType w:val="hybridMultilevel"/>
    <w:tmpl w:val="F5FAFB5E"/>
    <w:lvl w:ilvl="0" w:tplc="F3D6D86A">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2" w15:restartNumberingAfterBreak="0">
    <w:nsid w:val="7B397BE8"/>
    <w:multiLevelType w:val="hybridMultilevel"/>
    <w:tmpl w:val="8D9E4E24"/>
    <w:lvl w:ilvl="0" w:tplc="0F3E07CC">
      <w:start w:val="1"/>
      <w:numFmt w:val="lowerLetter"/>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D1A23EB"/>
    <w:multiLevelType w:val="hybridMultilevel"/>
    <w:tmpl w:val="2C288200"/>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4" w15:restartNumberingAfterBreak="0">
    <w:nsid w:val="7D52758B"/>
    <w:multiLevelType w:val="hybridMultilevel"/>
    <w:tmpl w:val="F5FAFB5E"/>
    <w:lvl w:ilvl="0" w:tplc="F3D6D86A">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5" w15:restartNumberingAfterBreak="0">
    <w:nsid w:val="7D6F4CD2"/>
    <w:multiLevelType w:val="hybridMultilevel"/>
    <w:tmpl w:val="68366C88"/>
    <w:lvl w:ilvl="0" w:tplc="104448EA">
      <w:start w:val="1"/>
      <w:numFmt w:val="decimal"/>
      <w:lvlText w:val="%1."/>
      <w:lvlJc w:val="left"/>
      <w:pPr>
        <w:ind w:left="360" w:hanging="360"/>
      </w:pPr>
      <w:rPr>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1"/>
  </w:num>
  <w:num w:numId="11">
    <w:abstractNumId w:val="42"/>
  </w:num>
  <w:num w:numId="12">
    <w:abstractNumId w:val="32"/>
  </w:num>
  <w:num w:numId="13">
    <w:abstractNumId w:val="80"/>
  </w:num>
  <w:num w:numId="14">
    <w:abstractNumId w:val="65"/>
  </w:num>
  <w:num w:numId="15">
    <w:abstractNumId w:val="20"/>
  </w:num>
  <w:num w:numId="16">
    <w:abstractNumId w:val="21"/>
  </w:num>
  <w:num w:numId="17">
    <w:abstractNumId w:val="8"/>
  </w:num>
  <w:num w:numId="18">
    <w:abstractNumId w:val="24"/>
  </w:num>
  <w:num w:numId="19">
    <w:abstractNumId w:val="55"/>
  </w:num>
  <w:num w:numId="20">
    <w:abstractNumId w:val="30"/>
  </w:num>
  <w:num w:numId="21">
    <w:abstractNumId w:val="1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68"/>
  </w:num>
  <w:num w:numId="25">
    <w:abstractNumId w:val="66"/>
  </w:num>
  <w:num w:numId="26">
    <w:abstractNumId w:val="40"/>
  </w:num>
  <w:num w:numId="27">
    <w:abstractNumId w:val="41"/>
  </w:num>
  <w:num w:numId="28">
    <w:abstractNumId w:val="60"/>
  </w:num>
  <w:num w:numId="29">
    <w:abstractNumId w:val="43"/>
  </w:num>
  <w:num w:numId="30">
    <w:abstractNumId w:val="77"/>
  </w:num>
  <w:num w:numId="31">
    <w:abstractNumId w:val="25"/>
  </w:num>
  <w:num w:numId="32">
    <w:abstractNumId w:val="38"/>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2"/>
  </w:num>
  <w:num w:numId="42">
    <w:abstractNumId w:val="53"/>
  </w:num>
  <w:num w:numId="43">
    <w:abstractNumId w:val="4"/>
  </w:num>
  <w:num w:numId="44">
    <w:abstractNumId w:val="5"/>
  </w:num>
  <w:num w:numId="45">
    <w:abstractNumId w:val="49"/>
  </w:num>
  <w:num w:numId="46">
    <w:abstractNumId w:val="79"/>
  </w:num>
  <w:num w:numId="47">
    <w:abstractNumId w:val="31"/>
  </w:num>
  <w:num w:numId="48">
    <w:abstractNumId w:val="6"/>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46"/>
  </w:num>
  <w:num w:numId="62">
    <w:abstractNumId w:val="39"/>
  </w:num>
  <w:num w:numId="63">
    <w:abstractNumId w:val="48"/>
  </w:num>
  <w:num w:numId="64">
    <w:abstractNumId w:val="82"/>
  </w:num>
  <w:num w:numId="65">
    <w:abstractNumId w:val="9"/>
  </w:num>
  <w:num w:numId="66">
    <w:abstractNumId w:val="16"/>
  </w:num>
  <w:num w:numId="67">
    <w:abstractNumId w:val="85"/>
  </w:num>
  <w:num w:numId="68">
    <w:abstractNumId w:val="64"/>
  </w:num>
  <w:num w:numId="69">
    <w:abstractNumId w:val="69"/>
  </w:num>
  <w:num w:numId="70">
    <w:abstractNumId w:val="74"/>
  </w:num>
  <w:num w:numId="71">
    <w:abstractNumId w:val="13"/>
  </w:num>
  <w:num w:numId="72">
    <w:abstractNumId w:val="34"/>
  </w:num>
  <w:num w:numId="73">
    <w:abstractNumId w:val="14"/>
  </w:num>
  <w:num w:numId="74">
    <w:abstractNumId w:val="27"/>
  </w:num>
  <w:num w:numId="75">
    <w:abstractNumId w:val="62"/>
  </w:num>
  <w:num w:numId="76">
    <w:abstractNumId w:val="19"/>
  </w:num>
  <w:num w:numId="77">
    <w:abstractNumId w:val="47"/>
  </w:num>
  <w:num w:numId="78">
    <w:abstractNumId w:val="29"/>
  </w:num>
  <w:num w:numId="79">
    <w:abstractNumId w:val="71"/>
  </w:num>
  <w:num w:numId="80">
    <w:abstractNumId w:val="35"/>
  </w:num>
  <w:num w:numId="81">
    <w:abstractNumId w:val="23"/>
  </w:num>
  <w:num w:numId="82">
    <w:abstractNumId w:val="22"/>
  </w:num>
  <w:num w:numId="83">
    <w:abstractNumId w:val="50"/>
  </w:num>
  <w:num w:numId="84">
    <w:abstractNumId w:val="67"/>
  </w:num>
  <w:num w:numId="85">
    <w:abstractNumId w:val="26"/>
  </w:num>
  <w:num w:numId="86">
    <w:abstractNumId w:val="81"/>
  </w:num>
  <w:num w:numId="87">
    <w:abstractNumId w:val="76"/>
  </w:num>
  <w:num w:numId="88">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996"/>
    <w:rsid w:val="00002C65"/>
    <w:rsid w:val="00002E56"/>
    <w:rsid w:val="00004A07"/>
    <w:rsid w:val="00007A18"/>
    <w:rsid w:val="000147A3"/>
    <w:rsid w:val="00015202"/>
    <w:rsid w:val="000177F1"/>
    <w:rsid w:val="00034565"/>
    <w:rsid w:val="00045FB9"/>
    <w:rsid w:val="00046727"/>
    <w:rsid w:val="0004788A"/>
    <w:rsid w:val="00051176"/>
    <w:rsid w:val="0005247E"/>
    <w:rsid w:val="00054290"/>
    <w:rsid w:val="00064BA8"/>
    <w:rsid w:val="00071112"/>
    <w:rsid w:val="000713F0"/>
    <w:rsid w:val="00072EBE"/>
    <w:rsid w:val="0008326D"/>
    <w:rsid w:val="00091D09"/>
    <w:rsid w:val="000953F2"/>
    <w:rsid w:val="000A04A0"/>
    <w:rsid w:val="000A2060"/>
    <w:rsid w:val="000A279E"/>
    <w:rsid w:val="000B3FA9"/>
    <w:rsid w:val="000C439E"/>
    <w:rsid w:val="000D017A"/>
    <w:rsid w:val="000D51A3"/>
    <w:rsid w:val="000D6063"/>
    <w:rsid w:val="000D753F"/>
    <w:rsid w:val="000E6720"/>
    <w:rsid w:val="000E799A"/>
    <w:rsid w:val="0010794F"/>
    <w:rsid w:val="00116547"/>
    <w:rsid w:val="00133453"/>
    <w:rsid w:val="00134248"/>
    <w:rsid w:val="001360CF"/>
    <w:rsid w:val="001426D6"/>
    <w:rsid w:val="00142B68"/>
    <w:rsid w:val="00162AAE"/>
    <w:rsid w:val="00164B6E"/>
    <w:rsid w:val="00171B9C"/>
    <w:rsid w:val="00172B6A"/>
    <w:rsid w:val="00174250"/>
    <w:rsid w:val="00177050"/>
    <w:rsid w:val="00185D57"/>
    <w:rsid w:val="00196B60"/>
    <w:rsid w:val="001A4A78"/>
    <w:rsid w:val="001A61EA"/>
    <w:rsid w:val="001B30D9"/>
    <w:rsid w:val="001C4467"/>
    <w:rsid w:val="001D28C3"/>
    <w:rsid w:val="001D42B7"/>
    <w:rsid w:val="001D7A4D"/>
    <w:rsid w:val="001E3DA7"/>
    <w:rsid w:val="001F175E"/>
    <w:rsid w:val="001F1873"/>
    <w:rsid w:val="001F26B2"/>
    <w:rsid w:val="002019D5"/>
    <w:rsid w:val="00217907"/>
    <w:rsid w:val="002217DA"/>
    <w:rsid w:val="0022302F"/>
    <w:rsid w:val="00225815"/>
    <w:rsid w:val="00225DD8"/>
    <w:rsid w:val="002328DE"/>
    <w:rsid w:val="00240D2A"/>
    <w:rsid w:val="00250700"/>
    <w:rsid w:val="00251D50"/>
    <w:rsid w:val="00255908"/>
    <w:rsid w:val="00261ED6"/>
    <w:rsid w:val="00265E9D"/>
    <w:rsid w:val="002671C7"/>
    <w:rsid w:val="00273E9E"/>
    <w:rsid w:val="00285741"/>
    <w:rsid w:val="002A5BD2"/>
    <w:rsid w:val="002B2A69"/>
    <w:rsid w:val="002B71C3"/>
    <w:rsid w:val="002C4FDA"/>
    <w:rsid w:val="002C6693"/>
    <w:rsid w:val="002C7F01"/>
    <w:rsid w:val="002D07A9"/>
    <w:rsid w:val="002D32F9"/>
    <w:rsid w:val="002E6F0B"/>
    <w:rsid w:val="002F0280"/>
    <w:rsid w:val="002F1407"/>
    <w:rsid w:val="002F287F"/>
    <w:rsid w:val="002F2BA0"/>
    <w:rsid w:val="002F390B"/>
    <w:rsid w:val="002F6EA6"/>
    <w:rsid w:val="003047E5"/>
    <w:rsid w:val="00313A93"/>
    <w:rsid w:val="0032018C"/>
    <w:rsid w:val="00320F0F"/>
    <w:rsid w:val="003250C4"/>
    <w:rsid w:val="003260DB"/>
    <w:rsid w:val="00326A0D"/>
    <w:rsid w:val="003376D7"/>
    <w:rsid w:val="00337996"/>
    <w:rsid w:val="00372748"/>
    <w:rsid w:val="00373340"/>
    <w:rsid w:val="003739D1"/>
    <w:rsid w:val="00382D99"/>
    <w:rsid w:val="003903DD"/>
    <w:rsid w:val="00392524"/>
    <w:rsid w:val="0039303E"/>
    <w:rsid w:val="00393550"/>
    <w:rsid w:val="003A0EA8"/>
    <w:rsid w:val="003A27AA"/>
    <w:rsid w:val="003A3DEE"/>
    <w:rsid w:val="003B47ED"/>
    <w:rsid w:val="003B5141"/>
    <w:rsid w:val="003B6AE0"/>
    <w:rsid w:val="003C440D"/>
    <w:rsid w:val="003C483D"/>
    <w:rsid w:val="003C6869"/>
    <w:rsid w:val="003F1B0B"/>
    <w:rsid w:val="003F204F"/>
    <w:rsid w:val="003F34E8"/>
    <w:rsid w:val="003F6ECB"/>
    <w:rsid w:val="004006D3"/>
    <w:rsid w:val="00404CF0"/>
    <w:rsid w:val="004055FA"/>
    <w:rsid w:val="004058CE"/>
    <w:rsid w:val="004070AB"/>
    <w:rsid w:val="00413425"/>
    <w:rsid w:val="004166D1"/>
    <w:rsid w:val="004174FA"/>
    <w:rsid w:val="00420046"/>
    <w:rsid w:val="00421878"/>
    <w:rsid w:val="00424168"/>
    <w:rsid w:val="00430BD1"/>
    <w:rsid w:val="00442236"/>
    <w:rsid w:val="00443459"/>
    <w:rsid w:val="00454607"/>
    <w:rsid w:val="00456953"/>
    <w:rsid w:val="004642AE"/>
    <w:rsid w:val="00471954"/>
    <w:rsid w:val="00475699"/>
    <w:rsid w:val="004945D4"/>
    <w:rsid w:val="0049789B"/>
    <w:rsid w:val="004A3336"/>
    <w:rsid w:val="004B3487"/>
    <w:rsid w:val="004B4C9A"/>
    <w:rsid w:val="004B7AD6"/>
    <w:rsid w:val="004C1CFE"/>
    <w:rsid w:val="004D5924"/>
    <w:rsid w:val="004D63B2"/>
    <w:rsid w:val="004D7427"/>
    <w:rsid w:val="004E1305"/>
    <w:rsid w:val="004E1D7E"/>
    <w:rsid w:val="004E344E"/>
    <w:rsid w:val="004E6CEC"/>
    <w:rsid w:val="004F5AE0"/>
    <w:rsid w:val="004F71CA"/>
    <w:rsid w:val="00507FCB"/>
    <w:rsid w:val="005134B1"/>
    <w:rsid w:val="00517D99"/>
    <w:rsid w:val="00517FA9"/>
    <w:rsid w:val="00521801"/>
    <w:rsid w:val="0052338B"/>
    <w:rsid w:val="0052555B"/>
    <w:rsid w:val="00532891"/>
    <w:rsid w:val="005351D7"/>
    <w:rsid w:val="00542F11"/>
    <w:rsid w:val="00547E30"/>
    <w:rsid w:val="00551454"/>
    <w:rsid w:val="00552EC7"/>
    <w:rsid w:val="00554253"/>
    <w:rsid w:val="00565820"/>
    <w:rsid w:val="005670EF"/>
    <w:rsid w:val="00567532"/>
    <w:rsid w:val="00573863"/>
    <w:rsid w:val="00575E7D"/>
    <w:rsid w:val="005777E3"/>
    <w:rsid w:val="00580335"/>
    <w:rsid w:val="00584AE9"/>
    <w:rsid w:val="00592442"/>
    <w:rsid w:val="0059791C"/>
    <w:rsid w:val="005A0B92"/>
    <w:rsid w:val="005B7DEE"/>
    <w:rsid w:val="005C1A5D"/>
    <w:rsid w:val="005C2B12"/>
    <w:rsid w:val="005C3EBE"/>
    <w:rsid w:val="005C6F0C"/>
    <w:rsid w:val="005C7396"/>
    <w:rsid w:val="005D12E3"/>
    <w:rsid w:val="005F42E9"/>
    <w:rsid w:val="005F5200"/>
    <w:rsid w:val="005F5A52"/>
    <w:rsid w:val="00602E70"/>
    <w:rsid w:val="006049D9"/>
    <w:rsid w:val="0061492D"/>
    <w:rsid w:val="006205BE"/>
    <w:rsid w:val="006217DD"/>
    <w:rsid w:val="0062309A"/>
    <w:rsid w:val="00627327"/>
    <w:rsid w:val="00637A57"/>
    <w:rsid w:val="00640075"/>
    <w:rsid w:val="00642235"/>
    <w:rsid w:val="006455E0"/>
    <w:rsid w:val="00645664"/>
    <w:rsid w:val="00652681"/>
    <w:rsid w:val="0066250C"/>
    <w:rsid w:val="00663E95"/>
    <w:rsid w:val="00666B99"/>
    <w:rsid w:val="00667662"/>
    <w:rsid w:val="006932FF"/>
    <w:rsid w:val="00693EC2"/>
    <w:rsid w:val="00695936"/>
    <w:rsid w:val="006A210B"/>
    <w:rsid w:val="006A3B39"/>
    <w:rsid w:val="006A6EEA"/>
    <w:rsid w:val="006C17D5"/>
    <w:rsid w:val="006C4427"/>
    <w:rsid w:val="006C6216"/>
    <w:rsid w:val="006E1F02"/>
    <w:rsid w:val="006F0323"/>
    <w:rsid w:val="006F2DCA"/>
    <w:rsid w:val="006F411F"/>
    <w:rsid w:val="006F6BDC"/>
    <w:rsid w:val="0071145A"/>
    <w:rsid w:val="007146F9"/>
    <w:rsid w:val="00716439"/>
    <w:rsid w:val="00720814"/>
    <w:rsid w:val="00726BF5"/>
    <w:rsid w:val="00727C74"/>
    <w:rsid w:val="00732D2B"/>
    <w:rsid w:val="00732F89"/>
    <w:rsid w:val="00740C8F"/>
    <w:rsid w:val="00752641"/>
    <w:rsid w:val="00756A94"/>
    <w:rsid w:val="0076575B"/>
    <w:rsid w:val="00770D7D"/>
    <w:rsid w:val="00775AEA"/>
    <w:rsid w:val="007B369F"/>
    <w:rsid w:val="007C2D86"/>
    <w:rsid w:val="007D17CE"/>
    <w:rsid w:val="007D2F45"/>
    <w:rsid w:val="007D3373"/>
    <w:rsid w:val="007E1476"/>
    <w:rsid w:val="007E1BD3"/>
    <w:rsid w:val="007E3A7B"/>
    <w:rsid w:val="007E56E4"/>
    <w:rsid w:val="007E7768"/>
    <w:rsid w:val="007F291D"/>
    <w:rsid w:val="007F3743"/>
    <w:rsid w:val="007F5ED4"/>
    <w:rsid w:val="008061D6"/>
    <w:rsid w:val="008131FC"/>
    <w:rsid w:val="00814539"/>
    <w:rsid w:val="00821369"/>
    <w:rsid w:val="00825121"/>
    <w:rsid w:val="008326D9"/>
    <w:rsid w:val="0083728B"/>
    <w:rsid w:val="0084219D"/>
    <w:rsid w:val="00855D05"/>
    <w:rsid w:val="00860AF1"/>
    <w:rsid w:val="00861439"/>
    <w:rsid w:val="00862A72"/>
    <w:rsid w:val="00872178"/>
    <w:rsid w:val="00885A2D"/>
    <w:rsid w:val="0088610D"/>
    <w:rsid w:val="00890FD0"/>
    <w:rsid w:val="008910DC"/>
    <w:rsid w:val="0089558D"/>
    <w:rsid w:val="008960DD"/>
    <w:rsid w:val="008971CC"/>
    <w:rsid w:val="0089747E"/>
    <w:rsid w:val="008B0832"/>
    <w:rsid w:val="008B5BF7"/>
    <w:rsid w:val="008C08FB"/>
    <w:rsid w:val="008C3068"/>
    <w:rsid w:val="008C78D3"/>
    <w:rsid w:val="008D19B3"/>
    <w:rsid w:val="008D41AB"/>
    <w:rsid w:val="008E436C"/>
    <w:rsid w:val="008E43EC"/>
    <w:rsid w:val="008E5349"/>
    <w:rsid w:val="008E5DE0"/>
    <w:rsid w:val="008F2E0B"/>
    <w:rsid w:val="008F418C"/>
    <w:rsid w:val="009178F5"/>
    <w:rsid w:val="00927C12"/>
    <w:rsid w:val="00935DA5"/>
    <w:rsid w:val="009362DB"/>
    <w:rsid w:val="009425DD"/>
    <w:rsid w:val="00942CAD"/>
    <w:rsid w:val="0094631E"/>
    <w:rsid w:val="00966303"/>
    <w:rsid w:val="00966820"/>
    <w:rsid w:val="00971D5C"/>
    <w:rsid w:val="009769F4"/>
    <w:rsid w:val="00977993"/>
    <w:rsid w:val="0098015C"/>
    <w:rsid w:val="00980A6D"/>
    <w:rsid w:val="00987B63"/>
    <w:rsid w:val="009927CB"/>
    <w:rsid w:val="009A52DE"/>
    <w:rsid w:val="009A7F73"/>
    <w:rsid w:val="009C61BD"/>
    <w:rsid w:val="009C6708"/>
    <w:rsid w:val="009C7A7A"/>
    <w:rsid w:val="009E49AE"/>
    <w:rsid w:val="009F0F80"/>
    <w:rsid w:val="009F3DAA"/>
    <w:rsid w:val="009F512A"/>
    <w:rsid w:val="009F5785"/>
    <w:rsid w:val="00A01B0C"/>
    <w:rsid w:val="00A03FAB"/>
    <w:rsid w:val="00A0543E"/>
    <w:rsid w:val="00A061A9"/>
    <w:rsid w:val="00A061D5"/>
    <w:rsid w:val="00A07E7B"/>
    <w:rsid w:val="00A10124"/>
    <w:rsid w:val="00A118F8"/>
    <w:rsid w:val="00A13BEE"/>
    <w:rsid w:val="00A20174"/>
    <w:rsid w:val="00A255A8"/>
    <w:rsid w:val="00A27C0F"/>
    <w:rsid w:val="00A333B1"/>
    <w:rsid w:val="00A40601"/>
    <w:rsid w:val="00A40B3B"/>
    <w:rsid w:val="00A46562"/>
    <w:rsid w:val="00A612E9"/>
    <w:rsid w:val="00A6655A"/>
    <w:rsid w:val="00A74CE8"/>
    <w:rsid w:val="00A8320A"/>
    <w:rsid w:val="00AB1389"/>
    <w:rsid w:val="00AB1684"/>
    <w:rsid w:val="00AB4730"/>
    <w:rsid w:val="00AB6315"/>
    <w:rsid w:val="00AC026C"/>
    <w:rsid w:val="00AD3DAE"/>
    <w:rsid w:val="00AD7085"/>
    <w:rsid w:val="00AD7F70"/>
    <w:rsid w:val="00AF2D89"/>
    <w:rsid w:val="00AF4072"/>
    <w:rsid w:val="00AF6049"/>
    <w:rsid w:val="00B0548E"/>
    <w:rsid w:val="00B17B95"/>
    <w:rsid w:val="00B2318F"/>
    <w:rsid w:val="00B245FE"/>
    <w:rsid w:val="00B32D5D"/>
    <w:rsid w:val="00B3477E"/>
    <w:rsid w:val="00B453AD"/>
    <w:rsid w:val="00B455A4"/>
    <w:rsid w:val="00B50F60"/>
    <w:rsid w:val="00B62800"/>
    <w:rsid w:val="00B63AC3"/>
    <w:rsid w:val="00B655B4"/>
    <w:rsid w:val="00B70FA7"/>
    <w:rsid w:val="00B71F37"/>
    <w:rsid w:val="00B72565"/>
    <w:rsid w:val="00B72BF5"/>
    <w:rsid w:val="00B74305"/>
    <w:rsid w:val="00B91962"/>
    <w:rsid w:val="00B974A2"/>
    <w:rsid w:val="00BA16A7"/>
    <w:rsid w:val="00BA4BE7"/>
    <w:rsid w:val="00BB0A9E"/>
    <w:rsid w:val="00BB4BA5"/>
    <w:rsid w:val="00BB5505"/>
    <w:rsid w:val="00BD3136"/>
    <w:rsid w:val="00BE6309"/>
    <w:rsid w:val="00C14E3E"/>
    <w:rsid w:val="00C224B9"/>
    <w:rsid w:val="00C2297F"/>
    <w:rsid w:val="00C3429A"/>
    <w:rsid w:val="00C50B55"/>
    <w:rsid w:val="00C51465"/>
    <w:rsid w:val="00C62E02"/>
    <w:rsid w:val="00C631AE"/>
    <w:rsid w:val="00C63DDA"/>
    <w:rsid w:val="00C70F66"/>
    <w:rsid w:val="00C7148B"/>
    <w:rsid w:val="00C736B9"/>
    <w:rsid w:val="00C7425C"/>
    <w:rsid w:val="00C7760A"/>
    <w:rsid w:val="00C82BD7"/>
    <w:rsid w:val="00C84EAB"/>
    <w:rsid w:val="00C861C8"/>
    <w:rsid w:val="00C87510"/>
    <w:rsid w:val="00C906D8"/>
    <w:rsid w:val="00CA2B33"/>
    <w:rsid w:val="00CA375A"/>
    <w:rsid w:val="00CA563E"/>
    <w:rsid w:val="00CB3E46"/>
    <w:rsid w:val="00CC2685"/>
    <w:rsid w:val="00CD03B9"/>
    <w:rsid w:val="00CD55C1"/>
    <w:rsid w:val="00CD7579"/>
    <w:rsid w:val="00CE156F"/>
    <w:rsid w:val="00CE1FCE"/>
    <w:rsid w:val="00CE4816"/>
    <w:rsid w:val="00CF55CB"/>
    <w:rsid w:val="00CF560A"/>
    <w:rsid w:val="00D01D09"/>
    <w:rsid w:val="00D01D98"/>
    <w:rsid w:val="00D03059"/>
    <w:rsid w:val="00D076DE"/>
    <w:rsid w:val="00D07797"/>
    <w:rsid w:val="00D102DF"/>
    <w:rsid w:val="00D15053"/>
    <w:rsid w:val="00D17299"/>
    <w:rsid w:val="00D223B8"/>
    <w:rsid w:val="00D23E18"/>
    <w:rsid w:val="00D37E98"/>
    <w:rsid w:val="00D44F73"/>
    <w:rsid w:val="00D4500A"/>
    <w:rsid w:val="00D45770"/>
    <w:rsid w:val="00D46C8C"/>
    <w:rsid w:val="00D508B3"/>
    <w:rsid w:val="00D50F70"/>
    <w:rsid w:val="00D51958"/>
    <w:rsid w:val="00D54B03"/>
    <w:rsid w:val="00D54D49"/>
    <w:rsid w:val="00D556DC"/>
    <w:rsid w:val="00D60665"/>
    <w:rsid w:val="00D6393A"/>
    <w:rsid w:val="00D65734"/>
    <w:rsid w:val="00D71DA8"/>
    <w:rsid w:val="00D7311A"/>
    <w:rsid w:val="00D760A6"/>
    <w:rsid w:val="00D7749F"/>
    <w:rsid w:val="00D80330"/>
    <w:rsid w:val="00D80D36"/>
    <w:rsid w:val="00D8166F"/>
    <w:rsid w:val="00D920AC"/>
    <w:rsid w:val="00D94225"/>
    <w:rsid w:val="00D97748"/>
    <w:rsid w:val="00DB3481"/>
    <w:rsid w:val="00DC49C5"/>
    <w:rsid w:val="00DD0757"/>
    <w:rsid w:val="00DD3722"/>
    <w:rsid w:val="00DD6591"/>
    <w:rsid w:val="00DE014D"/>
    <w:rsid w:val="00DE2AF5"/>
    <w:rsid w:val="00DE2CFB"/>
    <w:rsid w:val="00DE3961"/>
    <w:rsid w:val="00DE3A53"/>
    <w:rsid w:val="00DE4C02"/>
    <w:rsid w:val="00DE5612"/>
    <w:rsid w:val="00DE5F5C"/>
    <w:rsid w:val="00DE7064"/>
    <w:rsid w:val="00DF1131"/>
    <w:rsid w:val="00DF3675"/>
    <w:rsid w:val="00DF3DD6"/>
    <w:rsid w:val="00E009C5"/>
    <w:rsid w:val="00E02245"/>
    <w:rsid w:val="00E03C36"/>
    <w:rsid w:val="00E057D3"/>
    <w:rsid w:val="00E15DC0"/>
    <w:rsid w:val="00E27F24"/>
    <w:rsid w:val="00E30F65"/>
    <w:rsid w:val="00E33990"/>
    <w:rsid w:val="00E33B66"/>
    <w:rsid w:val="00E33CFC"/>
    <w:rsid w:val="00E36ACA"/>
    <w:rsid w:val="00E3797A"/>
    <w:rsid w:val="00E46EDA"/>
    <w:rsid w:val="00E5637C"/>
    <w:rsid w:val="00E636E6"/>
    <w:rsid w:val="00E65C3B"/>
    <w:rsid w:val="00E66D48"/>
    <w:rsid w:val="00E73379"/>
    <w:rsid w:val="00E735F3"/>
    <w:rsid w:val="00E83E71"/>
    <w:rsid w:val="00E87817"/>
    <w:rsid w:val="00E87D42"/>
    <w:rsid w:val="00E90FB0"/>
    <w:rsid w:val="00E92383"/>
    <w:rsid w:val="00E929C1"/>
    <w:rsid w:val="00E94F91"/>
    <w:rsid w:val="00EA135A"/>
    <w:rsid w:val="00EB124A"/>
    <w:rsid w:val="00EB31AB"/>
    <w:rsid w:val="00EB63AC"/>
    <w:rsid w:val="00EC4802"/>
    <w:rsid w:val="00EC7F95"/>
    <w:rsid w:val="00ED0463"/>
    <w:rsid w:val="00EE11EF"/>
    <w:rsid w:val="00EF00B6"/>
    <w:rsid w:val="00EF3AF2"/>
    <w:rsid w:val="00F02B54"/>
    <w:rsid w:val="00F032BB"/>
    <w:rsid w:val="00F047C1"/>
    <w:rsid w:val="00F071F6"/>
    <w:rsid w:val="00F16E44"/>
    <w:rsid w:val="00F17B1B"/>
    <w:rsid w:val="00F279E1"/>
    <w:rsid w:val="00F430E7"/>
    <w:rsid w:val="00F451EC"/>
    <w:rsid w:val="00F46ACE"/>
    <w:rsid w:val="00F57D7F"/>
    <w:rsid w:val="00F62700"/>
    <w:rsid w:val="00F64847"/>
    <w:rsid w:val="00F66271"/>
    <w:rsid w:val="00F76C8F"/>
    <w:rsid w:val="00F77307"/>
    <w:rsid w:val="00F81198"/>
    <w:rsid w:val="00FA020E"/>
    <w:rsid w:val="00FA5CBA"/>
    <w:rsid w:val="00FA682F"/>
    <w:rsid w:val="00FB43BC"/>
    <w:rsid w:val="00FC1C7A"/>
    <w:rsid w:val="00FD0693"/>
    <w:rsid w:val="00FD2539"/>
    <w:rsid w:val="00FD3E14"/>
    <w:rsid w:val="00FE4213"/>
    <w:rsid w:val="00FE5D67"/>
    <w:rsid w:val="00FF0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AEA2392"/>
  <w15:docId w15:val="{0B96856C-FE93-442E-B340-0591CCFA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337996"/>
    <w:rPr>
      <w:sz w:val="24"/>
    </w:rPr>
  </w:style>
  <w:style w:type="paragraph" w:styleId="Nadpis1">
    <w:name w:val="heading 1"/>
    <w:basedOn w:val="Normln"/>
    <w:next w:val="Normln"/>
    <w:link w:val="Nadpis1Char"/>
    <w:uiPriority w:val="99"/>
    <w:qFormat/>
    <w:rsid w:val="00337996"/>
    <w:pPr>
      <w:keepNext/>
      <w:jc w:val="both"/>
      <w:outlineLvl w:val="0"/>
    </w:pPr>
    <w:rPr>
      <w:u w:val="single"/>
    </w:rPr>
  </w:style>
  <w:style w:type="paragraph" w:styleId="Nadpis2">
    <w:name w:val="heading 2"/>
    <w:basedOn w:val="Normln"/>
    <w:next w:val="Normln"/>
    <w:link w:val="Nadpis2Char"/>
    <w:uiPriority w:val="99"/>
    <w:unhideWhenUsed/>
    <w:qFormat/>
    <w:rsid w:val="00554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qFormat/>
    <w:rsid w:val="00337996"/>
    <w:pPr>
      <w:keepNext/>
      <w:spacing w:before="120" w:line="240" w:lineRule="atLeast"/>
      <w:jc w:val="center"/>
      <w:outlineLvl w:val="2"/>
    </w:pPr>
    <w:rPr>
      <w:rFonts w:ascii="Bookman Old Style" w:hAnsi="Bookman Old Style"/>
      <w:snapToGrid w:val="0"/>
      <w:sz w:val="28"/>
      <w:u w:val="single"/>
    </w:rPr>
  </w:style>
  <w:style w:type="paragraph" w:styleId="Nadpis4">
    <w:name w:val="heading 4"/>
    <w:aliases w:val="Miniaturní"/>
    <w:basedOn w:val="Normln"/>
    <w:next w:val="Normln"/>
    <w:link w:val="Nadpis4Char"/>
    <w:uiPriority w:val="99"/>
    <w:qFormat/>
    <w:rsid w:val="00337996"/>
    <w:pPr>
      <w:keepNext/>
      <w:outlineLvl w:val="3"/>
    </w:pPr>
  </w:style>
  <w:style w:type="paragraph" w:styleId="Nadpis5">
    <w:name w:val="heading 5"/>
    <w:basedOn w:val="Normln"/>
    <w:next w:val="Normln"/>
    <w:link w:val="Nadpis5Char"/>
    <w:uiPriority w:val="99"/>
    <w:qFormat/>
    <w:rsid w:val="0052555B"/>
    <w:pPr>
      <w:tabs>
        <w:tab w:val="num" w:pos="3119"/>
      </w:tabs>
      <w:spacing w:before="240" w:after="60"/>
      <w:ind w:left="3119" w:hanging="2439"/>
      <w:outlineLvl w:val="4"/>
    </w:pPr>
    <w:rPr>
      <w:rFonts w:ascii="Arial" w:eastAsia="Calibri" w:hAnsi="Arial" w:cs="Arial"/>
      <w:b/>
      <w:bCs/>
      <w:i/>
      <w:iCs/>
      <w:kern w:val="22"/>
      <w:sz w:val="26"/>
      <w:szCs w:val="26"/>
    </w:rPr>
  </w:style>
  <w:style w:type="paragraph" w:styleId="Nadpis6">
    <w:name w:val="heading 6"/>
    <w:basedOn w:val="Normln"/>
    <w:next w:val="Normln"/>
    <w:link w:val="Nadpis6Char"/>
    <w:uiPriority w:val="99"/>
    <w:qFormat/>
    <w:rsid w:val="00337996"/>
    <w:pPr>
      <w:keepNext/>
      <w:jc w:val="both"/>
      <w:outlineLvl w:val="5"/>
    </w:pPr>
    <w:rPr>
      <w:b/>
    </w:rPr>
  </w:style>
  <w:style w:type="paragraph" w:styleId="Nadpis7">
    <w:name w:val="heading 7"/>
    <w:basedOn w:val="Normln"/>
    <w:next w:val="Normln"/>
    <w:link w:val="Nadpis7Char"/>
    <w:uiPriority w:val="99"/>
    <w:qFormat/>
    <w:rsid w:val="0052555B"/>
    <w:pPr>
      <w:tabs>
        <w:tab w:val="num" w:pos="4309"/>
      </w:tabs>
      <w:spacing w:before="240" w:after="60"/>
      <w:ind w:left="4309" w:hanging="3629"/>
      <w:outlineLvl w:val="6"/>
    </w:pPr>
    <w:rPr>
      <w:rFonts w:eastAsia="Calibri"/>
      <w:kern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7996"/>
  </w:style>
  <w:style w:type="paragraph" w:styleId="Zkladntext2">
    <w:name w:val="Body Text 2"/>
    <w:basedOn w:val="Normln"/>
    <w:rsid w:val="00337996"/>
    <w:pPr>
      <w:jc w:val="both"/>
    </w:pPr>
  </w:style>
  <w:style w:type="paragraph" w:customStyle="1" w:styleId="CharCharChar1CharCharCharCharCharCharChar">
    <w:name w:val="Char Char Char1 Char Char Char Char Char Char Char"/>
    <w:basedOn w:val="Normln"/>
    <w:uiPriority w:val="99"/>
    <w:rsid w:val="008971CC"/>
    <w:pPr>
      <w:spacing w:after="160" w:line="240" w:lineRule="exact"/>
      <w:jc w:val="both"/>
    </w:pPr>
    <w:rPr>
      <w:rFonts w:ascii="Times New Roman Bold" w:hAnsi="Times New Roman Bold"/>
      <w:sz w:val="22"/>
      <w:szCs w:val="26"/>
      <w:lang w:val="sk-SK" w:eastAsia="en-US"/>
    </w:rPr>
  </w:style>
  <w:style w:type="character" w:customStyle="1" w:styleId="Nadpis2Char">
    <w:name w:val="Nadpis 2 Char"/>
    <w:basedOn w:val="Standardnpsmoodstavce"/>
    <w:link w:val="Nadpis2"/>
    <w:uiPriority w:val="99"/>
    <w:rsid w:val="0055425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A10124"/>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A1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qFormat/>
    <w:rsid w:val="00A10124"/>
    <w:pPr>
      <w:ind w:left="720"/>
    </w:pPr>
    <w:rPr>
      <w:rFonts w:ascii="Arial" w:hAnsi="Arial" w:cs="Arial"/>
      <w:kern w:val="22"/>
      <w:sz w:val="20"/>
    </w:rPr>
  </w:style>
  <w:style w:type="character" w:customStyle="1" w:styleId="Nadpis5Char">
    <w:name w:val="Nadpis 5 Char"/>
    <w:basedOn w:val="Standardnpsmoodstavce"/>
    <w:link w:val="Nadpis5"/>
    <w:uiPriority w:val="99"/>
    <w:rsid w:val="0052555B"/>
    <w:rPr>
      <w:rFonts w:ascii="Arial" w:eastAsia="Calibri" w:hAnsi="Arial" w:cs="Arial"/>
      <w:b/>
      <w:bCs/>
      <w:i/>
      <w:iCs/>
      <w:kern w:val="22"/>
      <w:sz w:val="26"/>
      <w:szCs w:val="26"/>
    </w:rPr>
  </w:style>
  <w:style w:type="character" w:customStyle="1" w:styleId="Nadpis7Char">
    <w:name w:val="Nadpis 7 Char"/>
    <w:basedOn w:val="Standardnpsmoodstavce"/>
    <w:link w:val="Nadpis7"/>
    <w:uiPriority w:val="99"/>
    <w:rsid w:val="0052555B"/>
    <w:rPr>
      <w:rFonts w:eastAsia="Calibri"/>
      <w:kern w:val="22"/>
      <w:sz w:val="24"/>
      <w:szCs w:val="24"/>
    </w:rPr>
  </w:style>
  <w:style w:type="character" w:customStyle="1" w:styleId="Nadpis1Char">
    <w:name w:val="Nadpis 1 Char"/>
    <w:link w:val="Nadpis1"/>
    <w:uiPriority w:val="99"/>
    <w:rsid w:val="0052555B"/>
    <w:rPr>
      <w:sz w:val="24"/>
      <w:u w:val="single"/>
    </w:rPr>
  </w:style>
  <w:style w:type="character" w:customStyle="1" w:styleId="Nadpis3Char">
    <w:name w:val="Nadpis 3 Char"/>
    <w:link w:val="Nadpis3"/>
    <w:uiPriority w:val="99"/>
    <w:rsid w:val="0052555B"/>
    <w:rPr>
      <w:rFonts w:ascii="Bookman Old Style" w:hAnsi="Bookman Old Style"/>
      <w:snapToGrid w:val="0"/>
      <w:sz w:val="28"/>
      <w:u w:val="single"/>
    </w:rPr>
  </w:style>
  <w:style w:type="character" w:customStyle="1" w:styleId="Nadpis4Char">
    <w:name w:val="Nadpis 4 Char"/>
    <w:aliases w:val="Miniaturní Char"/>
    <w:link w:val="Nadpis4"/>
    <w:uiPriority w:val="99"/>
    <w:rsid w:val="0052555B"/>
    <w:rPr>
      <w:sz w:val="24"/>
    </w:rPr>
  </w:style>
  <w:style w:type="character" w:customStyle="1" w:styleId="Nadpis6Char">
    <w:name w:val="Nadpis 6 Char"/>
    <w:link w:val="Nadpis6"/>
    <w:uiPriority w:val="99"/>
    <w:rsid w:val="0052555B"/>
    <w:rPr>
      <w:b/>
      <w:sz w:val="24"/>
    </w:rPr>
  </w:style>
  <w:style w:type="paragraph" w:styleId="Prosttext">
    <w:name w:val="Plain Text"/>
    <w:basedOn w:val="Normln"/>
    <w:link w:val="ProsttextChar"/>
    <w:uiPriority w:val="99"/>
    <w:rsid w:val="0052555B"/>
    <w:rPr>
      <w:rFonts w:ascii="Courier New" w:eastAsia="Calibri" w:hAnsi="Courier New" w:cs="Courier New"/>
      <w:sz w:val="20"/>
    </w:rPr>
  </w:style>
  <w:style w:type="character" w:customStyle="1" w:styleId="ProsttextChar">
    <w:name w:val="Prostý text Char"/>
    <w:basedOn w:val="Standardnpsmoodstavce"/>
    <w:link w:val="Prosttext"/>
    <w:uiPriority w:val="99"/>
    <w:rsid w:val="0052555B"/>
    <w:rPr>
      <w:rFonts w:ascii="Courier New" w:eastAsia="Calibri" w:hAnsi="Courier New" w:cs="Courier New"/>
    </w:rPr>
  </w:style>
  <w:style w:type="character" w:styleId="Hypertextovodkaz">
    <w:name w:val="Hyperlink"/>
    <w:uiPriority w:val="99"/>
    <w:rsid w:val="0052555B"/>
    <w:rPr>
      <w:b/>
      <w:bCs/>
      <w:color w:val="0000FF"/>
      <w:u w:val="single"/>
      <w:effect w:val="none"/>
    </w:rPr>
  </w:style>
  <w:style w:type="paragraph" w:styleId="Textbubliny">
    <w:name w:val="Balloon Text"/>
    <w:basedOn w:val="Normln"/>
    <w:link w:val="TextbublinyChar"/>
    <w:rsid w:val="0052555B"/>
    <w:rPr>
      <w:rFonts w:ascii="Tahoma" w:hAnsi="Tahoma" w:cs="Tahoma"/>
      <w:kern w:val="22"/>
      <w:sz w:val="16"/>
      <w:szCs w:val="16"/>
    </w:rPr>
  </w:style>
  <w:style w:type="character" w:customStyle="1" w:styleId="TextbublinyChar">
    <w:name w:val="Text bubliny Char"/>
    <w:basedOn w:val="Standardnpsmoodstavce"/>
    <w:link w:val="Textbubliny"/>
    <w:rsid w:val="0052555B"/>
    <w:rPr>
      <w:rFonts w:ascii="Tahoma" w:hAnsi="Tahoma" w:cs="Tahoma"/>
      <w:kern w:val="22"/>
      <w:sz w:val="16"/>
      <w:szCs w:val="16"/>
    </w:rPr>
  </w:style>
  <w:style w:type="paragraph" w:styleId="Zhlav">
    <w:name w:val="header"/>
    <w:basedOn w:val="Normln"/>
    <w:link w:val="ZhlavChar"/>
    <w:rsid w:val="0052555B"/>
    <w:pPr>
      <w:tabs>
        <w:tab w:val="center" w:pos="4536"/>
        <w:tab w:val="right" w:pos="9072"/>
      </w:tabs>
    </w:pPr>
    <w:rPr>
      <w:rFonts w:ascii="Arial" w:hAnsi="Arial" w:cs="Arial"/>
      <w:kern w:val="22"/>
      <w:sz w:val="20"/>
    </w:rPr>
  </w:style>
  <w:style w:type="character" w:customStyle="1" w:styleId="ZhlavChar">
    <w:name w:val="Záhlaví Char"/>
    <w:basedOn w:val="Standardnpsmoodstavce"/>
    <w:link w:val="Zhlav"/>
    <w:rsid w:val="0052555B"/>
    <w:rPr>
      <w:rFonts w:ascii="Arial" w:hAnsi="Arial" w:cs="Arial"/>
      <w:kern w:val="22"/>
    </w:rPr>
  </w:style>
  <w:style w:type="paragraph" w:styleId="Zpat">
    <w:name w:val="footer"/>
    <w:basedOn w:val="Normln"/>
    <w:link w:val="ZpatChar"/>
    <w:uiPriority w:val="99"/>
    <w:rsid w:val="0052555B"/>
    <w:pPr>
      <w:tabs>
        <w:tab w:val="center" w:pos="4536"/>
        <w:tab w:val="right" w:pos="9072"/>
      </w:tabs>
    </w:pPr>
    <w:rPr>
      <w:rFonts w:ascii="Arial" w:hAnsi="Arial" w:cs="Arial"/>
      <w:kern w:val="22"/>
      <w:sz w:val="20"/>
    </w:rPr>
  </w:style>
  <w:style w:type="character" w:customStyle="1" w:styleId="ZpatChar">
    <w:name w:val="Zápatí Char"/>
    <w:basedOn w:val="Standardnpsmoodstavce"/>
    <w:link w:val="Zpat"/>
    <w:uiPriority w:val="99"/>
    <w:rsid w:val="0052555B"/>
    <w:rPr>
      <w:rFonts w:ascii="Arial" w:hAnsi="Arial" w:cs="Arial"/>
      <w:kern w:val="22"/>
    </w:rPr>
  </w:style>
  <w:style w:type="character" w:styleId="slostrnky">
    <w:name w:val="page number"/>
    <w:basedOn w:val="Standardnpsmoodstavce"/>
    <w:rsid w:val="0052555B"/>
  </w:style>
  <w:style w:type="character" w:styleId="Odkaznakoment">
    <w:name w:val="annotation reference"/>
    <w:basedOn w:val="Standardnpsmoodstavce"/>
    <w:rsid w:val="00CD7579"/>
    <w:rPr>
      <w:sz w:val="16"/>
      <w:szCs w:val="16"/>
    </w:rPr>
  </w:style>
  <w:style w:type="paragraph" w:styleId="Textkomente">
    <w:name w:val="annotation text"/>
    <w:basedOn w:val="Normln"/>
    <w:link w:val="TextkomenteChar"/>
    <w:rsid w:val="00CD7579"/>
    <w:rPr>
      <w:sz w:val="20"/>
    </w:rPr>
  </w:style>
  <w:style w:type="character" w:customStyle="1" w:styleId="TextkomenteChar">
    <w:name w:val="Text komentáře Char"/>
    <w:basedOn w:val="Standardnpsmoodstavce"/>
    <w:link w:val="Textkomente"/>
    <w:rsid w:val="00CD7579"/>
  </w:style>
  <w:style w:type="paragraph" w:styleId="Pedmtkomente">
    <w:name w:val="annotation subject"/>
    <w:basedOn w:val="Textkomente"/>
    <w:next w:val="Textkomente"/>
    <w:link w:val="PedmtkomenteChar"/>
    <w:rsid w:val="00CD7579"/>
    <w:rPr>
      <w:b/>
      <w:bCs/>
    </w:rPr>
  </w:style>
  <w:style w:type="character" w:customStyle="1" w:styleId="PedmtkomenteChar">
    <w:name w:val="Předmět komentáře Char"/>
    <w:basedOn w:val="TextkomenteChar"/>
    <w:link w:val="Pedmtkomente"/>
    <w:rsid w:val="00CD7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59">
      <w:bodyDiv w:val="1"/>
      <w:marLeft w:val="0"/>
      <w:marRight w:val="0"/>
      <w:marTop w:val="0"/>
      <w:marBottom w:val="0"/>
      <w:divBdr>
        <w:top w:val="none" w:sz="0" w:space="0" w:color="auto"/>
        <w:left w:val="none" w:sz="0" w:space="0" w:color="auto"/>
        <w:bottom w:val="none" w:sz="0" w:space="0" w:color="auto"/>
        <w:right w:val="none" w:sz="0" w:space="0" w:color="auto"/>
      </w:divBdr>
    </w:div>
    <w:div w:id="245775087">
      <w:bodyDiv w:val="1"/>
      <w:marLeft w:val="0"/>
      <w:marRight w:val="0"/>
      <w:marTop w:val="0"/>
      <w:marBottom w:val="0"/>
      <w:divBdr>
        <w:top w:val="none" w:sz="0" w:space="0" w:color="auto"/>
        <w:left w:val="none" w:sz="0" w:space="0" w:color="auto"/>
        <w:bottom w:val="none" w:sz="0" w:space="0" w:color="auto"/>
        <w:right w:val="none" w:sz="0" w:space="0" w:color="auto"/>
      </w:divBdr>
    </w:div>
    <w:div w:id="269898247">
      <w:bodyDiv w:val="1"/>
      <w:marLeft w:val="0"/>
      <w:marRight w:val="0"/>
      <w:marTop w:val="0"/>
      <w:marBottom w:val="0"/>
      <w:divBdr>
        <w:top w:val="none" w:sz="0" w:space="0" w:color="auto"/>
        <w:left w:val="none" w:sz="0" w:space="0" w:color="auto"/>
        <w:bottom w:val="none" w:sz="0" w:space="0" w:color="auto"/>
        <w:right w:val="none" w:sz="0" w:space="0" w:color="auto"/>
      </w:divBdr>
    </w:div>
    <w:div w:id="617104452">
      <w:bodyDiv w:val="1"/>
      <w:marLeft w:val="0"/>
      <w:marRight w:val="0"/>
      <w:marTop w:val="0"/>
      <w:marBottom w:val="0"/>
      <w:divBdr>
        <w:top w:val="none" w:sz="0" w:space="0" w:color="auto"/>
        <w:left w:val="none" w:sz="0" w:space="0" w:color="auto"/>
        <w:bottom w:val="none" w:sz="0" w:space="0" w:color="auto"/>
        <w:right w:val="none" w:sz="0" w:space="0" w:color="auto"/>
      </w:divBdr>
    </w:div>
    <w:div w:id="713971183">
      <w:bodyDiv w:val="1"/>
      <w:marLeft w:val="0"/>
      <w:marRight w:val="0"/>
      <w:marTop w:val="0"/>
      <w:marBottom w:val="0"/>
      <w:divBdr>
        <w:top w:val="none" w:sz="0" w:space="0" w:color="auto"/>
        <w:left w:val="none" w:sz="0" w:space="0" w:color="auto"/>
        <w:bottom w:val="none" w:sz="0" w:space="0" w:color="auto"/>
        <w:right w:val="none" w:sz="0" w:space="0" w:color="auto"/>
      </w:divBdr>
    </w:div>
    <w:div w:id="854153260">
      <w:bodyDiv w:val="1"/>
      <w:marLeft w:val="0"/>
      <w:marRight w:val="0"/>
      <w:marTop w:val="0"/>
      <w:marBottom w:val="0"/>
      <w:divBdr>
        <w:top w:val="none" w:sz="0" w:space="0" w:color="auto"/>
        <w:left w:val="none" w:sz="0" w:space="0" w:color="auto"/>
        <w:bottom w:val="none" w:sz="0" w:space="0" w:color="auto"/>
        <w:right w:val="none" w:sz="0" w:space="0" w:color="auto"/>
      </w:divBdr>
    </w:div>
    <w:div w:id="1107576441">
      <w:bodyDiv w:val="1"/>
      <w:marLeft w:val="0"/>
      <w:marRight w:val="0"/>
      <w:marTop w:val="0"/>
      <w:marBottom w:val="0"/>
      <w:divBdr>
        <w:top w:val="none" w:sz="0" w:space="0" w:color="auto"/>
        <w:left w:val="none" w:sz="0" w:space="0" w:color="auto"/>
        <w:bottom w:val="none" w:sz="0" w:space="0" w:color="auto"/>
        <w:right w:val="none" w:sz="0" w:space="0" w:color="auto"/>
      </w:divBdr>
    </w:div>
    <w:div w:id="1283809092">
      <w:bodyDiv w:val="1"/>
      <w:marLeft w:val="0"/>
      <w:marRight w:val="0"/>
      <w:marTop w:val="0"/>
      <w:marBottom w:val="0"/>
      <w:divBdr>
        <w:top w:val="none" w:sz="0" w:space="0" w:color="auto"/>
        <w:left w:val="none" w:sz="0" w:space="0" w:color="auto"/>
        <w:bottom w:val="none" w:sz="0" w:space="0" w:color="auto"/>
        <w:right w:val="none" w:sz="0" w:space="0" w:color="auto"/>
      </w:divBdr>
    </w:div>
    <w:div w:id="1596859942">
      <w:bodyDiv w:val="1"/>
      <w:marLeft w:val="0"/>
      <w:marRight w:val="0"/>
      <w:marTop w:val="0"/>
      <w:marBottom w:val="0"/>
      <w:divBdr>
        <w:top w:val="none" w:sz="0" w:space="0" w:color="auto"/>
        <w:left w:val="none" w:sz="0" w:space="0" w:color="auto"/>
        <w:bottom w:val="none" w:sz="0" w:space="0" w:color="auto"/>
        <w:right w:val="none" w:sz="0" w:space="0" w:color="auto"/>
      </w:divBdr>
    </w:div>
    <w:div w:id="17761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10FE-18FF-4052-B34A-FB2E44E5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6514</Words>
  <Characters>38433</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M MR</vt:lpstr>
    </vt:vector>
  </TitlesOfParts>
  <Company>MMFM</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MR</dc:title>
  <dc:subject/>
  <dc:creator>pejhovska</dc:creator>
  <cp:keywords/>
  <dc:description/>
  <cp:lastModifiedBy>Bc. Renata BARAŇÁKOVÁ DiS.</cp:lastModifiedBy>
  <cp:revision>112</cp:revision>
  <cp:lastPrinted>2019-09-04T09:57:00Z</cp:lastPrinted>
  <dcterms:created xsi:type="dcterms:W3CDTF">2019-07-22T08:00:00Z</dcterms:created>
  <dcterms:modified xsi:type="dcterms:W3CDTF">2019-09-10T07:40:00Z</dcterms:modified>
</cp:coreProperties>
</file>