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89E9" w14:textId="77777777" w:rsidR="000A1926" w:rsidRPr="0030177C" w:rsidRDefault="000A1926" w:rsidP="000A1926">
      <w:pPr>
        <w:spacing w:after="0" w:line="240" w:lineRule="auto"/>
        <w:jc w:val="center"/>
        <w:rPr>
          <w:rFonts w:ascii="Tahoma" w:eastAsia="Times New Roman" w:hAnsi="Tahoma" w:cs="Tahoma"/>
          <w:b/>
          <w:caps/>
          <w:kern w:val="22"/>
          <w:sz w:val="21"/>
          <w:szCs w:val="21"/>
          <w:lang w:eastAsia="cs-CZ"/>
        </w:rPr>
      </w:pPr>
      <w:r w:rsidRPr="0030177C">
        <w:rPr>
          <w:rFonts w:ascii="Tahoma" w:eastAsia="Times New Roman" w:hAnsi="Tahoma" w:cs="Tahoma"/>
          <w:b/>
          <w:caps/>
          <w:kern w:val="22"/>
          <w:sz w:val="21"/>
          <w:szCs w:val="21"/>
          <w:lang w:eastAsia="cs-CZ"/>
        </w:rPr>
        <w:t xml:space="preserve">Statut a jednací řád </w:t>
      </w:r>
    </w:p>
    <w:p w14:paraId="7F3379D2" w14:textId="77777777" w:rsidR="000A1926" w:rsidRPr="0030177C" w:rsidRDefault="000A1926" w:rsidP="000A1926">
      <w:pPr>
        <w:spacing w:after="0" w:line="240" w:lineRule="auto"/>
        <w:jc w:val="center"/>
        <w:rPr>
          <w:rFonts w:ascii="Tahoma" w:eastAsia="Times New Roman" w:hAnsi="Tahoma" w:cs="Tahoma"/>
          <w:b/>
          <w:caps/>
          <w:kern w:val="22"/>
          <w:sz w:val="21"/>
          <w:szCs w:val="21"/>
          <w:lang w:eastAsia="cs-CZ"/>
        </w:rPr>
      </w:pPr>
      <w:r w:rsidRPr="0030177C">
        <w:rPr>
          <w:rFonts w:ascii="Tahoma" w:eastAsia="Times New Roman" w:hAnsi="Tahoma" w:cs="Tahoma"/>
          <w:b/>
          <w:caps/>
          <w:kern w:val="22"/>
          <w:sz w:val="21"/>
          <w:szCs w:val="21"/>
          <w:lang w:eastAsia="cs-CZ"/>
        </w:rPr>
        <w:t>komise pro obnovu kulturních míst, historických památek a významných lokalit ve Frýdku-Místku</w:t>
      </w:r>
    </w:p>
    <w:p w14:paraId="74D566BF" w14:textId="77777777" w:rsidR="000A1926" w:rsidRPr="0030177C" w:rsidRDefault="000A1926" w:rsidP="000A1926">
      <w:pPr>
        <w:pBdr>
          <w:bottom w:val="single" w:sz="4" w:space="1" w:color="auto"/>
        </w:pBdr>
        <w:spacing w:after="0" w:line="240" w:lineRule="auto"/>
        <w:jc w:val="center"/>
        <w:rPr>
          <w:rFonts w:ascii="Tahoma" w:eastAsia="Times New Roman" w:hAnsi="Tahoma" w:cs="Tahoma"/>
          <w:kern w:val="22"/>
          <w:sz w:val="21"/>
          <w:szCs w:val="21"/>
          <w:lang w:eastAsia="cs-CZ"/>
        </w:rPr>
      </w:pPr>
      <w:r w:rsidRPr="0030177C">
        <w:rPr>
          <w:rFonts w:ascii="Tahoma" w:eastAsia="Times New Roman" w:hAnsi="Tahoma" w:cs="Tahoma"/>
          <w:b/>
          <w:caps/>
          <w:kern w:val="22"/>
          <w:sz w:val="21"/>
          <w:szCs w:val="21"/>
          <w:lang w:eastAsia="cs-CZ"/>
        </w:rPr>
        <w:t>Rady města Frýdku-Místku</w:t>
      </w:r>
    </w:p>
    <w:p w14:paraId="39D39829" w14:textId="77777777" w:rsidR="000A1926" w:rsidRPr="0030177C" w:rsidRDefault="000A1926" w:rsidP="000A1926">
      <w:pPr>
        <w:spacing w:after="0" w:line="240" w:lineRule="auto"/>
        <w:jc w:val="center"/>
        <w:rPr>
          <w:rFonts w:ascii="Tahoma" w:eastAsia="Times New Roman" w:hAnsi="Tahoma" w:cs="Tahoma"/>
          <w:kern w:val="22"/>
          <w:sz w:val="21"/>
          <w:szCs w:val="21"/>
          <w:lang w:eastAsia="cs-CZ"/>
        </w:rPr>
      </w:pPr>
    </w:p>
    <w:p w14:paraId="05813098" w14:textId="77777777" w:rsidR="000A1926" w:rsidRPr="0030177C" w:rsidRDefault="000A1926" w:rsidP="000A1926">
      <w:pPr>
        <w:spacing w:after="0" w:line="240" w:lineRule="auto"/>
        <w:jc w:val="center"/>
        <w:rPr>
          <w:rFonts w:ascii="Tahoma" w:eastAsia="Times New Roman" w:hAnsi="Tahoma" w:cs="Tahoma"/>
          <w:kern w:val="22"/>
          <w:sz w:val="21"/>
          <w:szCs w:val="21"/>
          <w:lang w:eastAsia="cs-CZ"/>
        </w:rPr>
      </w:pPr>
    </w:p>
    <w:p w14:paraId="4831E693"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3D676773"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42F87CA5"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51D2A5EC" w14:textId="77777777" w:rsidR="000A1926" w:rsidRPr="0030177C" w:rsidRDefault="000A1926" w:rsidP="000A1926">
      <w:pPr>
        <w:numPr>
          <w:ilvl w:val="0"/>
          <w:numId w:val="1"/>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pro obnovu kulturních míst, historických památek a významných lokalit ve Frýdku-Místku (dále jen „komise“) byla zřízena usnesením z 1. schůze Rady města Frýdku-Místku konané dne 31. 10. 2022 v souladu s ustanovením § 102 odst. 2 písm. h) a § 122 odst. 1 zákona č. 128/2000 Sb., o obcích (obecní zřízení), ve znění pozdějších předpisů, a je radě města ze své činnosti odpovědna.</w:t>
      </w:r>
    </w:p>
    <w:p w14:paraId="193442BA" w14:textId="77777777" w:rsidR="000A1926" w:rsidRPr="0030177C" w:rsidRDefault="000A1926" w:rsidP="000A1926">
      <w:pPr>
        <w:numPr>
          <w:ilvl w:val="0"/>
          <w:numId w:val="1"/>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má 9 členů.</w:t>
      </w:r>
    </w:p>
    <w:p w14:paraId="04F093F2" w14:textId="77777777" w:rsidR="000A1926" w:rsidRPr="0030177C" w:rsidRDefault="000A1926" w:rsidP="000A1926">
      <w:pPr>
        <w:numPr>
          <w:ilvl w:val="0"/>
          <w:numId w:val="1"/>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je rada města.</w:t>
      </w:r>
    </w:p>
    <w:p w14:paraId="1C684B23" w14:textId="77777777" w:rsidR="000A1926" w:rsidRPr="0030177C" w:rsidRDefault="000A1926" w:rsidP="000A1926">
      <w:pPr>
        <w:spacing w:after="0" w:line="240" w:lineRule="auto"/>
        <w:ind w:left="720"/>
        <w:jc w:val="both"/>
        <w:rPr>
          <w:rFonts w:ascii="Tahoma" w:eastAsia="Times New Roman" w:hAnsi="Tahoma" w:cs="Tahoma"/>
          <w:kern w:val="22"/>
          <w:sz w:val="21"/>
          <w:szCs w:val="21"/>
          <w:lang w:eastAsia="cs-CZ"/>
        </w:rPr>
      </w:pPr>
    </w:p>
    <w:p w14:paraId="6817353C" w14:textId="77777777" w:rsidR="000A1926" w:rsidRPr="0030177C" w:rsidRDefault="000A1926" w:rsidP="000A1926">
      <w:pPr>
        <w:spacing w:after="0" w:line="240" w:lineRule="auto"/>
        <w:ind w:left="720"/>
        <w:jc w:val="both"/>
        <w:rPr>
          <w:rFonts w:ascii="Tahoma" w:eastAsia="Times New Roman" w:hAnsi="Tahoma" w:cs="Tahoma"/>
          <w:kern w:val="22"/>
          <w:sz w:val="21"/>
          <w:szCs w:val="21"/>
          <w:lang w:eastAsia="cs-CZ"/>
        </w:rPr>
      </w:pPr>
    </w:p>
    <w:p w14:paraId="5D622F7D"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1AC4AF72"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068B6483"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2C9B9CA1" w14:textId="77777777" w:rsidR="000A1926" w:rsidRPr="0030177C" w:rsidRDefault="000A1926" w:rsidP="000A1926">
      <w:pPr>
        <w:numPr>
          <w:ilvl w:val="0"/>
          <w:numId w:val="2"/>
        </w:numPr>
        <w:spacing w:before="120" w:after="0" w:line="240" w:lineRule="auto"/>
        <w:ind w:left="357" w:hanging="357"/>
        <w:contextualSpacing/>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Zabývá se podněty rady města, zastupitelstva města, vlastními podněty a podněty občanů a institucí. </w:t>
      </w:r>
    </w:p>
    <w:p w14:paraId="68D49850" w14:textId="77777777" w:rsidR="000A1926" w:rsidRPr="0030177C" w:rsidRDefault="000A1926" w:rsidP="000A1926">
      <w:pPr>
        <w:numPr>
          <w:ilvl w:val="0"/>
          <w:numId w:val="2"/>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vyhledává historické památky a významné lokality na území města, provádí jejich mapování, připravuje podklady pro jejich vyhodnocení a předkládá radě města návrhy na jejich možnou obnovu a další využití. </w:t>
      </w:r>
    </w:p>
    <w:p w14:paraId="3EE42E5F" w14:textId="77777777" w:rsidR="000A1926" w:rsidRPr="0030177C" w:rsidRDefault="000A1926" w:rsidP="000A1926">
      <w:pPr>
        <w:numPr>
          <w:ilvl w:val="0"/>
          <w:numId w:val="2"/>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Cílem komise je navržení postupné obnovy konkrétních lokalit na území města, včetně kulturních památek, a jejich začlenění do urbanistického celku města v revitalizované podobě.</w:t>
      </w:r>
    </w:p>
    <w:p w14:paraId="52D3CF46" w14:textId="77777777" w:rsidR="000A1926" w:rsidRPr="0030177C" w:rsidRDefault="000A1926" w:rsidP="000A1926">
      <w:pPr>
        <w:numPr>
          <w:ilvl w:val="0"/>
          <w:numId w:val="2"/>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spolupracuje s ostatními komisemi a dalšími odbornými pracovními skupinami, zřízenými radou města. </w:t>
      </w:r>
    </w:p>
    <w:p w14:paraId="22C38553"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41DE9346"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12C4C145"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21372991"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5C426DAD"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7B76630E"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minimálně 4 x během pololetí ke svým jednáním.</w:t>
      </w:r>
    </w:p>
    <w:p w14:paraId="07C30ECB"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připravuje a řídí její předseda. </w:t>
      </w:r>
      <w:r>
        <w:rPr>
          <w:rFonts w:ascii="Tahoma" w:eastAsia="Times New Roman" w:hAnsi="Tahoma" w:cs="Tahoma"/>
          <w:kern w:val="22"/>
          <w:sz w:val="21"/>
          <w:szCs w:val="21"/>
          <w:lang w:eastAsia="cs-CZ"/>
        </w:rPr>
        <w:t xml:space="preserve">Při přípravě jednání komise je předsedovi nápomocen odbor kancelář primátora. </w:t>
      </w:r>
      <w:r w:rsidRPr="0030177C">
        <w:rPr>
          <w:rFonts w:ascii="Tahoma" w:eastAsia="Times New Roman" w:hAnsi="Tahoma" w:cs="Tahoma"/>
          <w:kern w:val="22"/>
          <w:sz w:val="21"/>
          <w:szCs w:val="21"/>
          <w:lang w:eastAsia="cs-CZ"/>
        </w:rPr>
        <w:t>V nepřítomnosti předsedy řídí komisi místopředseda, popřípadě jiný člen komise, pověřený předsedou. Místopředsedu volí komise na svém jednání.</w:t>
      </w:r>
    </w:p>
    <w:p w14:paraId="611B3B37"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je neveřejné. Předseda v souladu s programem navrhuje účast dalších osob na jednání komise. O účasti dalších osob na jednání komise rozhodují její členové hlasováním. V případě potřeby se mohou s hlasem poradním jednání komise zúčastnit členové rady města, případně zaměstnanci statutárního města Frýdku-Místku zařazení do Magistrátu města Frýdku-Místku. </w:t>
      </w:r>
    </w:p>
    <w:p w14:paraId="6CBB9308"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Pro získání potřebných podkladů a informací se předseda komise, popřípadě jiný pověřený člen obrací na vedoucí odborů, případně další zaměstnance statutárního města Frýdku-Místku zařazené do Magistrátu města Frýdku-Místku.</w:t>
      </w:r>
    </w:p>
    <w:p w14:paraId="730482E1"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Zápis z jednání komise vyhotovuje předseda komise, v případě jeho nepřítomnosti místopředseda komise. Zápis ověřuje svým podpisem předseda komise, v případě jeho nepřítomnosti místopředseda komise.</w:t>
      </w:r>
      <w:r>
        <w:rPr>
          <w:rFonts w:ascii="Tahoma" w:eastAsia="Times New Roman" w:hAnsi="Tahoma" w:cs="Tahoma"/>
          <w:kern w:val="22"/>
          <w:sz w:val="21"/>
          <w:szCs w:val="21"/>
          <w:lang w:eastAsia="cs-CZ"/>
        </w:rPr>
        <w:t xml:space="preserve"> Předseda komise je povinen zajistit vložení zápisu </w:t>
      </w:r>
      <w:r w:rsidRPr="00806780">
        <w:rPr>
          <w:rFonts w:ascii="Tahoma" w:eastAsia="Times New Roman" w:hAnsi="Tahoma" w:cs="Tahoma"/>
          <w:kern w:val="22"/>
          <w:sz w:val="21"/>
          <w:szCs w:val="21"/>
          <w:lang w:eastAsia="cs-CZ"/>
        </w:rPr>
        <w:t xml:space="preserve">na cloudové uložiště </w:t>
      </w:r>
      <w:r>
        <w:rPr>
          <w:rFonts w:ascii="Tahoma" w:eastAsia="Times New Roman" w:hAnsi="Tahoma" w:cs="Tahoma"/>
          <w:kern w:val="22"/>
          <w:sz w:val="21"/>
          <w:szCs w:val="21"/>
          <w:lang w:eastAsia="cs-CZ"/>
        </w:rPr>
        <w:t xml:space="preserve">na </w:t>
      </w:r>
      <w:r w:rsidRPr="00806780">
        <w:rPr>
          <w:rFonts w:ascii="Tahoma" w:eastAsia="Times New Roman" w:hAnsi="Tahoma" w:cs="Tahoma"/>
          <w:kern w:val="22"/>
          <w:sz w:val="21"/>
          <w:szCs w:val="21"/>
          <w:lang w:eastAsia="cs-CZ"/>
        </w:rPr>
        <w:t>adres</w:t>
      </w:r>
      <w:r>
        <w:rPr>
          <w:rFonts w:ascii="Tahoma" w:eastAsia="Times New Roman" w:hAnsi="Tahoma" w:cs="Tahoma"/>
          <w:kern w:val="22"/>
          <w:sz w:val="21"/>
          <w:szCs w:val="21"/>
          <w:lang w:eastAsia="cs-CZ"/>
        </w:rPr>
        <w:t>e</w:t>
      </w:r>
      <w:r w:rsidRPr="00806780">
        <w:rPr>
          <w:rFonts w:ascii="Tahoma" w:eastAsia="Times New Roman" w:hAnsi="Tahoma" w:cs="Tahoma"/>
          <w:kern w:val="22"/>
          <w:sz w:val="21"/>
          <w:szCs w:val="21"/>
          <w:lang w:eastAsia="cs-CZ"/>
        </w:rPr>
        <w:t xml:space="preserve"> cloud.frydekmistek.cz</w:t>
      </w:r>
      <w:r>
        <w:rPr>
          <w:rFonts w:ascii="Tahoma" w:eastAsia="Times New Roman" w:hAnsi="Tahoma" w:cs="Tahoma"/>
          <w:kern w:val="22"/>
          <w:sz w:val="21"/>
          <w:szCs w:val="21"/>
          <w:lang w:eastAsia="cs-CZ"/>
        </w:rPr>
        <w:t xml:space="preserve"> do 10 dnů od konání jednání komise.</w:t>
      </w:r>
    </w:p>
    <w:p w14:paraId="0F1DDE03"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p>
    <w:p w14:paraId="07DADEB4"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729E490C"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3D655143" w14:textId="77777777" w:rsidR="000A1926" w:rsidRPr="0030177C"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72EB5393" w14:textId="77777777" w:rsidR="000A1926"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pov</w:t>
      </w:r>
      <w:r>
        <w:rPr>
          <w:rFonts w:ascii="Tahoma" w:eastAsia="Times New Roman" w:hAnsi="Tahoma" w:cs="Tahoma"/>
          <w:kern w:val="22"/>
          <w:sz w:val="21"/>
          <w:szCs w:val="21"/>
          <w:lang w:eastAsia="cs-CZ"/>
        </w:rPr>
        <w:t>ě</w:t>
      </w:r>
      <w:r w:rsidRPr="0030177C">
        <w:rPr>
          <w:rFonts w:ascii="Tahoma" w:eastAsia="Times New Roman" w:hAnsi="Tahoma" w:cs="Tahoma"/>
          <w:kern w:val="22"/>
          <w:sz w:val="21"/>
          <w:szCs w:val="21"/>
          <w:lang w:eastAsia="cs-CZ"/>
        </w:rPr>
        <w:t xml:space="preserve">řený zaměstnanec </w:t>
      </w:r>
      <w:r>
        <w:rPr>
          <w:rFonts w:ascii="Tahoma" w:eastAsia="Times New Roman" w:hAnsi="Tahoma" w:cs="Tahoma"/>
          <w:kern w:val="22"/>
          <w:sz w:val="21"/>
          <w:szCs w:val="21"/>
          <w:lang w:eastAsia="cs-CZ"/>
        </w:rPr>
        <w:t>odboru kancelář primátora</w:t>
      </w:r>
      <w:r w:rsidRPr="0030177C">
        <w:rPr>
          <w:rFonts w:ascii="Tahoma" w:eastAsia="Times New Roman" w:hAnsi="Tahoma" w:cs="Tahoma"/>
          <w:kern w:val="22"/>
          <w:sz w:val="21"/>
          <w:szCs w:val="21"/>
          <w:lang w:eastAsia="cs-CZ"/>
        </w:rPr>
        <w:t xml:space="preserve">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48F21F3F" w14:textId="77777777" w:rsidR="000A1926" w:rsidRPr="001D0482"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1D0482">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0BA57CA5" w14:textId="77777777" w:rsidR="000A1926" w:rsidRPr="001D0482"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1D0482">
        <w:rPr>
          <w:rFonts w:ascii="Tahoma" w:eastAsia="Times New Roman" w:hAnsi="Tahoma" w:cs="Tahoma"/>
          <w:kern w:val="22"/>
          <w:sz w:val="21"/>
          <w:szCs w:val="21"/>
          <w:lang w:eastAsia="cs-CZ"/>
        </w:rPr>
        <w:t xml:space="preserve">V případě, že člen komise bude mít za uplynulé kalendářní pololetí neomluvenou absenci na jednáních komise vyšší než 75 %, je předseda komise povinen předložit primátorovi návrh na jeho odvolání. Primátor následně </w:t>
      </w:r>
      <w:proofErr w:type="gramStart"/>
      <w:r w:rsidRPr="001D0482">
        <w:rPr>
          <w:rFonts w:ascii="Tahoma" w:eastAsia="Times New Roman" w:hAnsi="Tahoma" w:cs="Tahoma"/>
          <w:kern w:val="22"/>
          <w:sz w:val="21"/>
          <w:szCs w:val="21"/>
          <w:lang w:eastAsia="cs-CZ"/>
        </w:rPr>
        <w:t>předloží</w:t>
      </w:r>
      <w:proofErr w:type="gramEnd"/>
      <w:r w:rsidRPr="001D0482">
        <w:rPr>
          <w:rFonts w:ascii="Tahoma" w:eastAsia="Times New Roman" w:hAnsi="Tahoma" w:cs="Tahoma"/>
          <w:kern w:val="22"/>
          <w:sz w:val="21"/>
          <w:szCs w:val="21"/>
          <w:lang w:eastAsia="cs-CZ"/>
        </w:rPr>
        <w:t xml:space="preserve"> tento návrh k projednání radě města.</w:t>
      </w:r>
    </w:p>
    <w:p w14:paraId="66AB87BA" w14:textId="77777777" w:rsidR="000A1926" w:rsidRPr="001D0482"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1D0482">
        <w:rPr>
          <w:rFonts w:ascii="Tahoma" w:eastAsia="Times New Roman" w:hAnsi="Tahoma" w:cs="Tahoma"/>
          <w:kern w:val="22"/>
          <w:sz w:val="21"/>
          <w:szCs w:val="21"/>
          <w:lang w:eastAsia="cs-CZ"/>
        </w:rPr>
        <w:t xml:space="preserve">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vyšší než 50 %, je předseda komise povinen předložit primátorovi návrh na jeho odvolání. Primátor následně </w:t>
      </w:r>
      <w:proofErr w:type="gramStart"/>
      <w:r w:rsidRPr="001D0482">
        <w:rPr>
          <w:rFonts w:ascii="Tahoma" w:eastAsia="Times New Roman" w:hAnsi="Tahoma" w:cs="Tahoma"/>
          <w:kern w:val="22"/>
          <w:sz w:val="21"/>
          <w:szCs w:val="21"/>
          <w:lang w:eastAsia="cs-CZ"/>
        </w:rPr>
        <w:t>předloží</w:t>
      </w:r>
      <w:proofErr w:type="gramEnd"/>
      <w:r w:rsidRPr="001D0482">
        <w:rPr>
          <w:rFonts w:ascii="Tahoma" w:eastAsia="Times New Roman" w:hAnsi="Tahoma" w:cs="Tahoma"/>
          <w:kern w:val="22"/>
          <w:sz w:val="21"/>
          <w:szCs w:val="21"/>
          <w:lang w:eastAsia="cs-CZ"/>
        </w:rPr>
        <w:t xml:space="preserve"> tento návrh k projednání radě města.</w:t>
      </w:r>
    </w:p>
    <w:p w14:paraId="5D82D6D7" w14:textId="77777777" w:rsidR="000A1926" w:rsidRPr="001D0482" w:rsidRDefault="000A1926" w:rsidP="000A1926">
      <w:pPr>
        <w:numPr>
          <w:ilvl w:val="0"/>
          <w:numId w:val="3"/>
        </w:numPr>
        <w:spacing w:before="120" w:after="0" w:line="240" w:lineRule="auto"/>
        <w:jc w:val="both"/>
        <w:rPr>
          <w:rFonts w:ascii="Tahoma" w:eastAsia="Times New Roman" w:hAnsi="Tahoma" w:cs="Tahoma"/>
          <w:kern w:val="22"/>
          <w:sz w:val="21"/>
          <w:szCs w:val="21"/>
          <w:lang w:eastAsia="cs-CZ"/>
        </w:rPr>
      </w:pPr>
      <w:r w:rsidRPr="001D0482">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7F78E200"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5B83096B"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p>
    <w:p w14:paraId="4D0D2B9B"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0D4EBC11" w14:textId="77777777" w:rsidR="000A1926" w:rsidRPr="0030177C" w:rsidRDefault="000A1926" w:rsidP="000A1926">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20919B17" w14:textId="77777777" w:rsidR="000A1926" w:rsidRPr="0030177C" w:rsidRDefault="000A1926" w:rsidP="000A1926">
      <w:pPr>
        <w:spacing w:after="0" w:line="240" w:lineRule="auto"/>
        <w:jc w:val="both"/>
        <w:rPr>
          <w:rFonts w:ascii="Tahoma" w:eastAsia="Times New Roman" w:hAnsi="Tahoma" w:cs="Tahoma"/>
          <w:kern w:val="22"/>
          <w:sz w:val="21"/>
          <w:szCs w:val="21"/>
          <w:lang w:eastAsia="cs-CZ"/>
        </w:rPr>
      </w:pPr>
    </w:p>
    <w:p w14:paraId="0CF77CB4" w14:textId="77777777" w:rsidR="000A1926" w:rsidRDefault="000A1926" w:rsidP="000A1926">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 xml:space="preserve">Tento Statut a jednací řád byl schválen na </w:t>
      </w:r>
      <w:r>
        <w:rPr>
          <w:rFonts w:ascii="Tahoma" w:eastAsia="Times New Roman" w:hAnsi="Tahoma" w:cs="Tahoma"/>
          <w:kern w:val="22"/>
          <w:sz w:val="21"/>
          <w:szCs w:val="21"/>
          <w:lang w:eastAsia="cs-CZ"/>
        </w:rPr>
        <w:t>5</w:t>
      </w:r>
      <w:r w:rsidRPr="0030177C">
        <w:rPr>
          <w:rFonts w:ascii="Tahoma" w:eastAsia="Times New Roman" w:hAnsi="Tahoma" w:cs="Tahoma"/>
          <w:kern w:val="22"/>
          <w:sz w:val="21"/>
          <w:szCs w:val="21"/>
          <w:lang w:eastAsia="cs-CZ"/>
        </w:rPr>
        <w:t xml:space="preserve">. schůzi Rady města Frýdku-Místku konané dne </w:t>
      </w:r>
      <w:r>
        <w:rPr>
          <w:rFonts w:ascii="Tahoma" w:eastAsia="Times New Roman" w:hAnsi="Tahoma" w:cs="Tahoma"/>
          <w:kern w:val="22"/>
          <w:sz w:val="21"/>
          <w:szCs w:val="21"/>
          <w:lang w:eastAsia="cs-CZ"/>
        </w:rPr>
        <w:t>13</w:t>
      </w:r>
      <w:r w:rsidRPr="0030177C">
        <w:rPr>
          <w:rFonts w:ascii="Tahoma" w:eastAsia="Times New Roman" w:hAnsi="Tahoma" w:cs="Tahoma"/>
          <w:kern w:val="22"/>
          <w:sz w:val="21"/>
          <w:szCs w:val="21"/>
          <w:lang w:eastAsia="cs-CZ"/>
        </w:rPr>
        <w:t>. 1</w:t>
      </w:r>
      <w:r>
        <w:rPr>
          <w:rFonts w:ascii="Tahoma" w:eastAsia="Times New Roman" w:hAnsi="Tahoma" w:cs="Tahoma"/>
          <w:kern w:val="22"/>
          <w:sz w:val="21"/>
          <w:szCs w:val="21"/>
          <w:lang w:eastAsia="cs-CZ"/>
        </w:rPr>
        <w:t>2</w:t>
      </w:r>
      <w:r w:rsidRPr="0030177C">
        <w:rPr>
          <w:rFonts w:ascii="Tahoma" w:eastAsia="Times New Roman" w:hAnsi="Tahoma" w:cs="Tahoma"/>
          <w:kern w:val="22"/>
          <w:sz w:val="21"/>
          <w:szCs w:val="21"/>
          <w:lang w:eastAsia="cs-CZ"/>
        </w:rPr>
        <w:t>. 2022 a nabývá tímto dnem účinnosti.</w:t>
      </w:r>
    </w:p>
    <w:p w14:paraId="0D77B37A" w14:textId="77777777" w:rsidR="000A1926" w:rsidRPr="0030177C" w:rsidRDefault="000A1926" w:rsidP="000A1926">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7F38CF9D" w14:textId="77777777" w:rsidR="004D369C" w:rsidRDefault="004D369C"/>
    <w:sectPr w:rsidR="004D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59B"/>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20E06681"/>
    <w:multiLevelType w:val="singleLevel"/>
    <w:tmpl w:val="66AC4E78"/>
    <w:lvl w:ilvl="0">
      <w:start w:val="1"/>
      <w:numFmt w:val="decimal"/>
      <w:lvlText w:val="%1."/>
      <w:lvlJc w:val="left"/>
      <w:pPr>
        <w:tabs>
          <w:tab w:val="num" w:pos="397"/>
        </w:tabs>
        <w:ind w:left="397" w:hanging="397"/>
      </w:pPr>
      <w:rPr>
        <w:sz w:val="21"/>
        <w:szCs w:val="21"/>
      </w:rPr>
    </w:lvl>
  </w:abstractNum>
  <w:abstractNum w:abstractNumId="2" w15:restartNumberingAfterBreak="0">
    <w:nsid w:val="41FA4D0E"/>
    <w:multiLevelType w:val="hybridMultilevel"/>
    <w:tmpl w:val="562C39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2A23C5A"/>
    <w:multiLevelType w:val="hybridMultilevel"/>
    <w:tmpl w:val="E176FC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143737380">
    <w:abstractNumId w:val="2"/>
  </w:num>
  <w:num w:numId="2" w16cid:durableId="2071152630">
    <w:abstractNumId w:val="3"/>
  </w:num>
  <w:num w:numId="3" w16cid:durableId="1762990139">
    <w:abstractNumId w:val="1"/>
  </w:num>
  <w:num w:numId="4" w16cid:durableId="90047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26"/>
    <w:rsid w:val="000A1926"/>
    <w:rsid w:val="004D3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701D"/>
  <w15:chartTrackingRefBased/>
  <w15:docId w15:val="{2D5DE168-CA66-4E3C-B85F-DCBFA7D6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19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5297</Characters>
  <Application>Microsoft Office Word</Application>
  <DocSecurity>0</DocSecurity>
  <Lines>44</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Jakub KOHOUTEK</dc:creator>
  <cp:keywords/>
  <dc:description/>
  <cp:lastModifiedBy>Bc. Jakub KOHOUTEK</cp:lastModifiedBy>
  <cp:revision>1</cp:revision>
  <dcterms:created xsi:type="dcterms:W3CDTF">2022-12-15T13:02:00Z</dcterms:created>
  <dcterms:modified xsi:type="dcterms:W3CDTF">2022-12-15T13:03:00Z</dcterms:modified>
</cp:coreProperties>
</file>