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E0FB" w14:textId="77777777" w:rsidR="00613128" w:rsidRPr="0030177C" w:rsidRDefault="00613128" w:rsidP="00613128">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STATUT A JEDNACÍ ŘÁD</w:t>
      </w:r>
    </w:p>
    <w:p w14:paraId="7E3CBF0B" w14:textId="77777777" w:rsidR="00613128" w:rsidRPr="0030177C" w:rsidRDefault="00613128" w:rsidP="00613128">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 xml:space="preserve">KOMISE KULTURNÍ </w:t>
      </w:r>
    </w:p>
    <w:p w14:paraId="7B79FC3C" w14:textId="77777777" w:rsidR="00613128" w:rsidRPr="0030177C" w:rsidRDefault="00613128" w:rsidP="00613128">
      <w:pPr>
        <w:keepNext/>
        <w:pBdr>
          <w:bottom w:val="single" w:sz="4" w:space="1" w:color="auto"/>
        </w:pBdr>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RADY MĚSTA FRÝDKU-MÍSTKU</w:t>
      </w:r>
    </w:p>
    <w:p w14:paraId="11CE71BA" w14:textId="77777777" w:rsidR="00613128" w:rsidRPr="0030177C" w:rsidRDefault="00613128" w:rsidP="00613128">
      <w:pPr>
        <w:spacing w:after="0" w:line="240" w:lineRule="auto"/>
        <w:jc w:val="center"/>
        <w:rPr>
          <w:rFonts w:ascii="Tahoma" w:eastAsia="Times New Roman" w:hAnsi="Tahoma" w:cs="Tahoma"/>
          <w:kern w:val="22"/>
          <w:sz w:val="21"/>
          <w:szCs w:val="21"/>
          <w:lang w:eastAsia="cs-CZ"/>
        </w:rPr>
      </w:pPr>
    </w:p>
    <w:p w14:paraId="37ED9DA6"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31C5C22C" w14:textId="77777777" w:rsidR="00613128" w:rsidRPr="0030177C" w:rsidRDefault="00613128" w:rsidP="00613128">
      <w:pPr>
        <w:keepNext/>
        <w:spacing w:after="0" w:line="240" w:lineRule="auto"/>
        <w:jc w:val="center"/>
        <w:outlineLvl w:val="1"/>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0AB6D5CC" w14:textId="77777777" w:rsidR="00613128" w:rsidRPr="0030177C" w:rsidRDefault="00613128" w:rsidP="00613128">
      <w:pPr>
        <w:spacing w:after="0" w:line="240" w:lineRule="auto"/>
        <w:rPr>
          <w:rFonts w:ascii="Tahoma" w:eastAsia="Times New Roman" w:hAnsi="Tahoma" w:cs="Tahoma"/>
          <w:kern w:val="22"/>
          <w:sz w:val="21"/>
          <w:szCs w:val="21"/>
          <w:lang w:eastAsia="cs-CZ"/>
        </w:rPr>
      </w:pPr>
    </w:p>
    <w:p w14:paraId="2334B559" w14:textId="77777777" w:rsidR="00613128" w:rsidRPr="0030177C" w:rsidRDefault="00613128" w:rsidP="00613128">
      <w:pPr>
        <w:numPr>
          <w:ilvl w:val="0"/>
          <w:numId w:val="4"/>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kulturní (dále jen „komise“) byla zřízena usnesením z 1. schůze Rady města Frýdku-Místku (dále jen „rady města“) konané dne 31. 10. 2022 v souladu s ustanovením § 102 odst. 2 písm. h) a § 122 odst. 1 zákona č. 128/2000 Sb., o obcích (obecní zřízení), ve znění pozdějších předpisů, a je radě města ze své činnosti odpovědna.</w:t>
      </w:r>
    </w:p>
    <w:p w14:paraId="381DE0B0" w14:textId="77777777" w:rsidR="00613128" w:rsidRPr="0030177C" w:rsidRDefault="00613128" w:rsidP="00613128">
      <w:pPr>
        <w:numPr>
          <w:ilvl w:val="0"/>
          <w:numId w:val="4"/>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má 9 členů. </w:t>
      </w:r>
    </w:p>
    <w:p w14:paraId="6D41931B" w14:textId="77777777" w:rsidR="00613128" w:rsidRPr="0030177C" w:rsidRDefault="00613128" w:rsidP="00613128">
      <w:pPr>
        <w:numPr>
          <w:ilvl w:val="0"/>
          <w:numId w:val="4"/>
        </w:numPr>
        <w:spacing w:before="120" w:after="0" w:line="240" w:lineRule="auto"/>
        <w:ind w:left="357" w:hanging="357"/>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je rada města.</w:t>
      </w:r>
    </w:p>
    <w:p w14:paraId="07B5647B"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54DC64ED"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2618B250"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1C7D7537"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140683C5"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58F9C64D" w14:textId="77777777" w:rsidR="00613128" w:rsidRPr="0030177C" w:rsidRDefault="00613128" w:rsidP="00613128">
      <w:pPr>
        <w:numPr>
          <w:ilvl w:val="0"/>
          <w:numId w:val="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Zabývá se podněty rady města, zastupitelstva města, vlastními podněty a podněty občanů a institucí. Projednává zejména tyto záležitosti: </w:t>
      </w:r>
    </w:p>
    <w:p w14:paraId="0139587C" w14:textId="77777777" w:rsidR="00613128" w:rsidRPr="0030177C" w:rsidRDefault="00613128" w:rsidP="00613128">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stav a rozvoj aktivit občanů v oblasti kultury,</w:t>
      </w:r>
    </w:p>
    <w:p w14:paraId="10043EBA" w14:textId="77777777" w:rsidR="00613128" w:rsidRPr="0030177C" w:rsidRDefault="00613128" w:rsidP="00613128">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výsledky činnosti příspěvkových organizací zřízených městem v oblasti kultury,</w:t>
      </w:r>
    </w:p>
    <w:p w14:paraId="0DE72976" w14:textId="77777777" w:rsidR="00613128" w:rsidRPr="0030177C" w:rsidRDefault="00613128" w:rsidP="00613128">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stav památek ve vlastnictví města,</w:t>
      </w:r>
    </w:p>
    <w:p w14:paraId="782E4235" w14:textId="77777777" w:rsidR="00613128" w:rsidRPr="0030177C" w:rsidRDefault="00613128" w:rsidP="00613128">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kulturnost životního prostředí na území města,</w:t>
      </w:r>
    </w:p>
    <w:p w14:paraId="21AEE580" w14:textId="77777777" w:rsidR="00613128" w:rsidRPr="0030177C" w:rsidRDefault="00613128" w:rsidP="00613128">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žádosti o dotace z vyhlášených dotačních programů v oblasti podpory a rozvoje kulturních aktivit ve městě Frýdek-Místek (dále jen „dotační program“) a doporučuje radě města použití prostředků z dotačního programu; při projednávání se řídí podmínkami vyhlášeného dotačního programu.</w:t>
      </w:r>
    </w:p>
    <w:p w14:paraId="4DA7337E" w14:textId="77777777" w:rsidR="00613128" w:rsidRPr="0030177C" w:rsidRDefault="00613128" w:rsidP="00613128">
      <w:pPr>
        <w:numPr>
          <w:ilvl w:val="0"/>
          <w:numId w:val="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Dává doporučení k záležitostem, kdy rozhodování o nich přísluší do kompetence rady města. Jedná se zejména o použití prostředků z vyhlášeného dotačního programu.</w:t>
      </w:r>
    </w:p>
    <w:p w14:paraId="226F5A5E" w14:textId="77777777" w:rsidR="00613128" w:rsidRPr="0030177C" w:rsidRDefault="00613128" w:rsidP="00613128">
      <w:pPr>
        <w:numPr>
          <w:ilvl w:val="0"/>
          <w:numId w:val="1"/>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potřeby provádí místní šetření za účelem zjištění skutečného stavu věci.</w:t>
      </w:r>
    </w:p>
    <w:p w14:paraId="24EA89B6" w14:textId="77777777" w:rsidR="00613128" w:rsidRPr="0030177C" w:rsidRDefault="00613128" w:rsidP="00613128">
      <w:pPr>
        <w:spacing w:after="0" w:line="240" w:lineRule="auto"/>
        <w:jc w:val="both"/>
        <w:rPr>
          <w:rFonts w:ascii="Tahoma" w:eastAsia="Times New Roman" w:hAnsi="Tahoma" w:cs="Tahoma"/>
          <w:kern w:val="22"/>
          <w:sz w:val="21"/>
          <w:szCs w:val="21"/>
          <w:lang w:eastAsia="cs-CZ"/>
        </w:rPr>
      </w:pPr>
    </w:p>
    <w:p w14:paraId="54B1E27C"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474A80F2"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10418BD9"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3D9EC5B2"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0F130A8B"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ke svým jednáním minimálně 4x během pololetí.</w:t>
      </w:r>
    </w:p>
    <w:p w14:paraId="688837E8"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Jednání komise řídí její předseda. V nepřítomnosti předsedy řídí komisi místopředseda, popřípadě jiný člen komise pověřený předsedou. Místopředsedu volí komise na svém jednání. </w:t>
      </w:r>
    </w:p>
    <w:p w14:paraId="4CD5AF13"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Svoláním jednání, přípravou potřebných podkladů pro jednání a pořízením zápisu z jednání je pověřen tajemník komise – zaměstnanec odboru školství, kultury, mládeže </w:t>
      </w:r>
      <w:r w:rsidRPr="0030177C">
        <w:rPr>
          <w:rFonts w:ascii="Tahoma" w:eastAsia="Times New Roman" w:hAnsi="Tahoma" w:cs="Tahoma"/>
          <w:kern w:val="22"/>
          <w:sz w:val="21"/>
          <w:szCs w:val="21"/>
          <w:lang w:eastAsia="cs-CZ"/>
        </w:rPr>
        <w:br/>
        <w:t>a tělovýchovy Magistrátu města Frýdku-Místku. Zápis ověřuje svým podpisem předseda komise, v případě jeho nepřítomnosti místopředseda komise.</w:t>
      </w:r>
      <w:r>
        <w:rPr>
          <w:rFonts w:ascii="Tahoma" w:eastAsia="Times New Roman" w:hAnsi="Tahoma" w:cs="Tahoma"/>
          <w:kern w:val="22"/>
          <w:sz w:val="21"/>
          <w:szCs w:val="21"/>
          <w:lang w:eastAsia="cs-CZ"/>
        </w:rPr>
        <w:t xml:space="preserve"> Předseda komise je povinen zajistit vložení zápisu </w:t>
      </w:r>
      <w:r w:rsidRPr="00806780">
        <w:rPr>
          <w:rFonts w:ascii="Tahoma" w:eastAsia="Times New Roman" w:hAnsi="Tahoma" w:cs="Tahoma"/>
          <w:kern w:val="22"/>
          <w:sz w:val="21"/>
          <w:szCs w:val="21"/>
          <w:lang w:eastAsia="cs-CZ"/>
        </w:rPr>
        <w:t xml:space="preserve">na cloudové uložiště </w:t>
      </w:r>
      <w:r>
        <w:rPr>
          <w:rFonts w:ascii="Tahoma" w:eastAsia="Times New Roman" w:hAnsi="Tahoma" w:cs="Tahoma"/>
          <w:kern w:val="22"/>
          <w:sz w:val="21"/>
          <w:szCs w:val="21"/>
          <w:lang w:eastAsia="cs-CZ"/>
        </w:rPr>
        <w:t xml:space="preserve">na </w:t>
      </w:r>
      <w:r w:rsidRPr="00806780">
        <w:rPr>
          <w:rFonts w:ascii="Tahoma" w:eastAsia="Times New Roman" w:hAnsi="Tahoma" w:cs="Tahoma"/>
          <w:kern w:val="22"/>
          <w:sz w:val="21"/>
          <w:szCs w:val="21"/>
          <w:lang w:eastAsia="cs-CZ"/>
        </w:rPr>
        <w:t>adres</w:t>
      </w:r>
      <w:r>
        <w:rPr>
          <w:rFonts w:ascii="Tahoma" w:eastAsia="Times New Roman" w:hAnsi="Tahoma" w:cs="Tahoma"/>
          <w:kern w:val="22"/>
          <w:sz w:val="21"/>
          <w:szCs w:val="21"/>
          <w:lang w:eastAsia="cs-CZ"/>
        </w:rPr>
        <w:t>e</w:t>
      </w:r>
      <w:r w:rsidRPr="00806780">
        <w:rPr>
          <w:rFonts w:ascii="Tahoma" w:eastAsia="Times New Roman" w:hAnsi="Tahoma" w:cs="Tahoma"/>
          <w:kern w:val="22"/>
          <w:sz w:val="21"/>
          <w:szCs w:val="21"/>
          <w:lang w:eastAsia="cs-CZ"/>
        </w:rPr>
        <w:t xml:space="preserve"> cloud.frydekmistek.cz</w:t>
      </w:r>
      <w:r>
        <w:rPr>
          <w:rFonts w:ascii="Tahoma" w:eastAsia="Times New Roman" w:hAnsi="Tahoma" w:cs="Tahoma"/>
          <w:kern w:val="22"/>
          <w:sz w:val="21"/>
          <w:szCs w:val="21"/>
          <w:lang w:eastAsia="cs-CZ"/>
        </w:rPr>
        <w:t xml:space="preserve"> do 10 dnů od konání jednání komise.</w:t>
      </w:r>
    </w:p>
    <w:p w14:paraId="3CAA460B"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Jednání komise je neveřejné. O účasti dalších osob na jednání komise rozhodují její členové hlasováním.</w:t>
      </w:r>
    </w:p>
    <w:p w14:paraId="6B4DDB2D" w14:textId="77777777" w:rsidR="00613128" w:rsidRPr="00027604"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Usnesení komise je platné, jestliže s ním vyslovila souhlas nadpoloviční většina všech členů komise. Usnesení se vyhotovuje písemně jako součást zápisu z jednání.</w:t>
      </w:r>
      <w:r>
        <w:rPr>
          <w:rFonts w:ascii="Tahoma" w:eastAsia="Times New Roman" w:hAnsi="Tahoma" w:cs="Tahoma"/>
          <w:kern w:val="22"/>
          <w:sz w:val="21"/>
          <w:szCs w:val="21"/>
          <w:lang w:eastAsia="cs-CZ"/>
        </w:rPr>
        <w:t xml:space="preserve"> </w:t>
      </w:r>
    </w:p>
    <w:p w14:paraId="24DE3C9E"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Jednotliví vedoucí odborů, případně další zaměstnanci statutárního města Frýdku-Místku zařazení do Magistrátu města Frýdku-Místku, jsou povinni komisi poskytovat potřebné podklady a informace.</w:t>
      </w:r>
    </w:p>
    <w:p w14:paraId="7CC84932"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2AACEE2A"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4739836B" w14:textId="77777777" w:rsidR="00613128" w:rsidRPr="0030177C"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047388A0" w14:textId="77777777" w:rsidR="00613128"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tajemník komise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5F4D130D" w14:textId="77777777" w:rsidR="00613128" w:rsidRPr="00470ED5"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2AE0CB04" w14:textId="77777777" w:rsidR="00613128" w:rsidRPr="00470ED5"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V případě, že člen komise bude mít za uplynulé kalendářní pololetí neomluvenou absenci na jednáních komise vyšší než 75 %, je předseda komise povinen předložit primátorovi návrh na jeho odvolání. Primátor následně předloží tento návrh k projednání radě města.</w:t>
      </w:r>
    </w:p>
    <w:p w14:paraId="0CD92482" w14:textId="77777777" w:rsidR="00613128" w:rsidRPr="00470ED5"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V případě, že člen komise bude mít za uplynulé kalendářní pololetí neomluvenou absenci na jednáních komise v rozmezí 50 % - 75 %, je předseda komise povinen informovat o této skutečnosti předsedu klubu zastupitelů politické strany či hnutí, které jej nominovaly. Pokud v následujícím kalendářní pololetí bude neomluvená absence tohoto člena na jednáních komise vyšší než 50 %, je předseda komise povinen předložit primátorovi návrh na jeho odvolání. Primátor následně předloží tento návrh k projednání radě města.</w:t>
      </w:r>
    </w:p>
    <w:p w14:paraId="015A50B8" w14:textId="77777777" w:rsidR="00613128" w:rsidRPr="00470ED5" w:rsidRDefault="00613128" w:rsidP="00613128">
      <w:pPr>
        <w:numPr>
          <w:ilvl w:val="0"/>
          <w:numId w:val="3"/>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Za omluvenou se považuje absence zejména z důvodu čerpání dovolené mimo území města, pracovní neschopnosti apod. Důvody absence je člen komise povinen písemně sdělit předsedovi komise nejpozději v den konání jednání komise.</w:t>
      </w:r>
    </w:p>
    <w:p w14:paraId="00D74CE2" w14:textId="77777777" w:rsidR="00613128" w:rsidRPr="0030177C" w:rsidRDefault="00613128" w:rsidP="00613128">
      <w:pPr>
        <w:spacing w:after="0" w:line="240" w:lineRule="auto"/>
        <w:ind w:left="397"/>
        <w:jc w:val="both"/>
        <w:rPr>
          <w:rFonts w:ascii="Tahoma" w:eastAsia="Times New Roman" w:hAnsi="Tahoma" w:cs="Tahoma"/>
          <w:kern w:val="22"/>
          <w:sz w:val="21"/>
          <w:szCs w:val="21"/>
          <w:lang w:eastAsia="cs-CZ"/>
        </w:rPr>
      </w:pPr>
    </w:p>
    <w:p w14:paraId="5EAD29C1"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p>
    <w:p w14:paraId="3427CA89"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7591A6D5" w14:textId="77777777" w:rsidR="00613128" w:rsidRPr="0030177C" w:rsidRDefault="00613128" w:rsidP="00613128">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6FBA3B01" w14:textId="77777777" w:rsidR="00613128" w:rsidRPr="0030177C" w:rsidRDefault="00613128" w:rsidP="00613128">
      <w:pPr>
        <w:spacing w:after="0" w:line="240" w:lineRule="auto"/>
        <w:jc w:val="both"/>
        <w:rPr>
          <w:rFonts w:ascii="Tahoma" w:eastAsia="Times New Roman" w:hAnsi="Tahoma" w:cs="Tahoma"/>
          <w:kern w:val="22"/>
          <w:sz w:val="21"/>
          <w:szCs w:val="21"/>
          <w:lang w:eastAsia="cs-CZ"/>
        </w:rPr>
      </w:pPr>
    </w:p>
    <w:p w14:paraId="5676787E" w14:textId="77777777" w:rsidR="00613128" w:rsidRPr="00545788" w:rsidRDefault="00613128" w:rsidP="00613128">
      <w:pPr>
        <w:numPr>
          <w:ilvl w:val="0"/>
          <w:numId w:val="5"/>
        </w:numPr>
        <w:jc w:val="both"/>
        <w:rPr>
          <w:rFonts w:ascii="Tahoma" w:eastAsia="Times New Roman" w:hAnsi="Tahoma" w:cs="Tahoma"/>
          <w:kern w:val="22"/>
          <w:sz w:val="21"/>
          <w:szCs w:val="21"/>
          <w:lang w:eastAsia="cs-CZ"/>
        </w:rPr>
      </w:pPr>
      <w:r w:rsidRPr="00545788">
        <w:rPr>
          <w:rFonts w:ascii="Tahoma" w:eastAsia="Times New Roman" w:hAnsi="Tahoma" w:cs="Tahoma"/>
          <w:kern w:val="22"/>
          <w:sz w:val="21"/>
          <w:szCs w:val="21"/>
          <w:lang w:eastAsia="cs-CZ"/>
        </w:rPr>
        <w:lastRenderedPageBreak/>
        <w:t xml:space="preserve">Tento Statut a jednací řád byl schválen na 5. schůzi Rady města Frýdku-Místku konané dne 13. 12. 2022 a nabývá tímto dnem účinnosti. </w:t>
      </w:r>
    </w:p>
    <w:p w14:paraId="19F95F9B" w14:textId="77777777" w:rsidR="00613128" w:rsidRPr="0030177C" w:rsidRDefault="00613128" w:rsidP="00613128">
      <w:pPr>
        <w:numPr>
          <w:ilvl w:val="0"/>
          <w:numId w:val="5"/>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Tento Statut a jednací řád pozbývá účinnosti uplynutím doby, na kterou byla komise zřízena, tj. ke konci volebního období 2022-2026.</w:t>
      </w:r>
    </w:p>
    <w:p w14:paraId="53E7EB67" w14:textId="77777777" w:rsidR="00A9351F" w:rsidRDefault="00A9351F"/>
    <w:sectPr w:rsidR="00A9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33F2"/>
    <w:multiLevelType w:val="singleLevel"/>
    <w:tmpl w:val="B5B46DA2"/>
    <w:lvl w:ilvl="0">
      <w:start w:val="1"/>
      <w:numFmt w:val="decimal"/>
      <w:lvlText w:val="%1."/>
      <w:lvlJc w:val="left"/>
      <w:pPr>
        <w:tabs>
          <w:tab w:val="num" w:pos="397"/>
        </w:tabs>
        <w:ind w:left="397" w:hanging="397"/>
      </w:pPr>
      <w:rPr>
        <w:sz w:val="21"/>
        <w:szCs w:val="21"/>
      </w:rPr>
    </w:lvl>
  </w:abstractNum>
  <w:abstractNum w:abstractNumId="1" w15:restartNumberingAfterBreak="0">
    <w:nsid w:val="3A5F13AD"/>
    <w:multiLevelType w:val="singleLevel"/>
    <w:tmpl w:val="1CD0C740"/>
    <w:lvl w:ilvl="0">
      <w:start w:val="1"/>
      <w:numFmt w:val="decimal"/>
      <w:lvlText w:val="%1."/>
      <w:lvlJc w:val="left"/>
      <w:pPr>
        <w:tabs>
          <w:tab w:val="num" w:pos="397"/>
        </w:tabs>
        <w:ind w:left="397" w:hanging="397"/>
      </w:pPr>
    </w:lvl>
  </w:abstractNum>
  <w:abstractNum w:abstractNumId="2" w15:restartNumberingAfterBreak="0">
    <w:nsid w:val="3FC64357"/>
    <w:multiLevelType w:val="singleLevel"/>
    <w:tmpl w:val="31FE312A"/>
    <w:lvl w:ilvl="0">
      <w:start w:val="1"/>
      <w:numFmt w:val="bullet"/>
      <w:lvlText w:val=""/>
      <w:lvlJc w:val="left"/>
      <w:pPr>
        <w:tabs>
          <w:tab w:val="num" w:pos="757"/>
        </w:tabs>
        <w:ind w:left="737" w:hanging="340"/>
      </w:pPr>
      <w:rPr>
        <w:rFonts w:ascii="Symbol" w:hAnsi="Symbol" w:hint="default"/>
      </w:rPr>
    </w:lvl>
  </w:abstractNum>
  <w:abstractNum w:abstractNumId="3" w15:restartNumberingAfterBreak="0">
    <w:nsid w:val="521247FF"/>
    <w:multiLevelType w:val="hybridMultilevel"/>
    <w:tmpl w:val="9DB6BA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D5053F3"/>
    <w:multiLevelType w:val="singleLevel"/>
    <w:tmpl w:val="0405000F"/>
    <w:lvl w:ilvl="0">
      <w:start w:val="1"/>
      <w:numFmt w:val="decimal"/>
      <w:lvlText w:val="%1."/>
      <w:lvlJc w:val="left"/>
      <w:pPr>
        <w:tabs>
          <w:tab w:val="num" w:pos="360"/>
        </w:tabs>
        <w:ind w:left="360" w:hanging="360"/>
      </w:pPr>
      <w:rPr>
        <w:rFonts w:hint="default"/>
      </w:rPr>
    </w:lvl>
  </w:abstractNum>
  <w:num w:numId="1" w16cid:durableId="248851574">
    <w:abstractNumId w:val="1"/>
  </w:num>
  <w:num w:numId="2" w16cid:durableId="2004239403">
    <w:abstractNumId w:val="2"/>
  </w:num>
  <w:num w:numId="3" w16cid:durableId="1949581991">
    <w:abstractNumId w:val="0"/>
  </w:num>
  <w:num w:numId="4" w16cid:durableId="935556186">
    <w:abstractNumId w:val="3"/>
  </w:num>
  <w:num w:numId="5" w16cid:durableId="1972133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28"/>
    <w:rsid w:val="00613128"/>
    <w:rsid w:val="00A93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5A"/>
  <w15:chartTrackingRefBased/>
  <w15:docId w15:val="{A8E519F2-8D7A-4241-85C8-826B8BE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12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5156</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1</cp:revision>
  <dcterms:created xsi:type="dcterms:W3CDTF">2023-01-11T09:45:00Z</dcterms:created>
  <dcterms:modified xsi:type="dcterms:W3CDTF">2023-01-11T09:46:00Z</dcterms:modified>
</cp:coreProperties>
</file>