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23779" w14:textId="77777777" w:rsidR="003B25FE" w:rsidRPr="0030177C" w:rsidRDefault="003B25FE" w:rsidP="003B25FE">
      <w:pPr>
        <w:keepNext/>
        <w:spacing w:after="60" w:line="240" w:lineRule="auto"/>
        <w:jc w:val="center"/>
        <w:outlineLvl w:val="0"/>
        <w:rPr>
          <w:rFonts w:ascii="Tahoma" w:eastAsia="Times New Roman" w:hAnsi="Tahoma" w:cs="Tahoma"/>
          <w:b/>
          <w:bCs/>
          <w:kern w:val="32"/>
          <w:sz w:val="21"/>
          <w:szCs w:val="21"/>
          <w:lang w:eastAsia="cs-CZ"/>
        </w:rPr>
      </w:pPr>
      <w:r w:rsidRPr="0030177C">
        <w:rPr>
          <w:rFonts w:ascii="Tahoma" w:eastAsia="Times New Roman" w:hAnsi="Tahoma" w:cs="Tahoma"/>
          <w:b/>
          <w:bCs/>
          <w:kern w:val="32"/>
          <w:sz w:val="21"/>
          <w:szCs w:val="21"/>
          <w:lang w:eastAsia="cs-CZ"/>
        </w:rPr>
        <w:t>STATUT A JEDNACÍ ŘÁD</w:t>
      </w:r>
    </w:p>
    <w:p w14:paraId="6FB6E9D5" w14:textId="77777777" w:rsidR="003B25FE" w:rsidRPr="0030177C" w:rsidRDefault="003B25FE" w:rsidP="003B25FE">
      <w:pPr>
        <w:keepNext/>
        <w:pBdr>
          <w:bottom w:val="single" w:sz="4" w:space="1" w:color="auto"/>
        </w:pBdr>
        <w:spacing w:after="60" w:line="240" w:lineRule="auto"/>
        <w:jc w:val="center"/>
        <w:outlineLvl w:val="0"/>
        <w:rPr>
          <w:rFonts w:ascii="Tahoma" w:eastAsia="Times New Roman" w:hAnsi="Tahoma" w:cs="Tahoma"/>
          <w:b/>
          <w:bCs/>
          <w:kern w:val="32"/>
          <w:sz w:val="21"/>
          <w:szCs w:val="21"/>
          <w:lang w:eastAsia="cs-CZ"/>
        </w:rPr>
      </w:pPr>
      <w:r w:rsidRPr="0030177C">
        <w:rPr>
          <w:rFonts w:ascii="Tahoma" w:eastAsia="Times New Roman" w:hAnsi="Tahoma" w:cs="Tahoma"/>
          <w:b/>
          <w:bCs/>
          <w:kern w:val="32"/>
          <w:sz w:val="21"/>
          <w:szCs w:val="21"/>
          <w:lang w:eastAsia="cs-CZ"/>
        </w:rPr>
        <w:t xml:space="preserve">SOCIÁLNÍ A ZDRAVOTNÍ KOMISE </w:t>
      </w:r>
    </w:p>
    <w:p w14:paraId="57357827" w14:textId="77777777" w:rsidR="003B25FE" w:rsidRPr="0030177C" w:rsidRDefault="003B25FE" w:rsidP="003B25FE">
      <w:pPr>
        <w:keepNext/>
        <w:pBdr>
          <w:bottom w:val="single" w:sz="4" w:space="1" w:color="auto"/>
        </w:pBdr>
        <w:spacing w:after="60" w:line="240" w:lineRule="auto"/>
        <w:jc w:val="center"/>
        <w:outlineLvl w:val="0"/>
        <w:rPr>
          <w:rFonts w:ascii="Tahoma" w:eastAsia="Times New Roman" w:hAnsi="Tahoma" w:cs="Tahoma"/>
          <w:b/>
          <w:bCs/>
          <w:kern w:val="32"/>
          <w:sz w:val="21"/>
          <w:szCs w:val="21"/>
          <w:lang w:eastAsia="cs-CZ"/>
        </w:rPr>
      </w:pPr>
      <w:r w:rsidRPr="0030177C">
        <w:rPr>
          <w:rFonts w:ascii="Tahoma" w:eastAsia="Times New Roman" w:hAnsi="Tahoma" w:cs="Tahoma"/>
          <w:b/>
          <w:bCs/>
          <w:kern w:val="32"/>
          <w:sz w:val="21"/>
          <w:szCs w:val="21"/>
          <w:lang w:eastAsia="cs-CZ"/>
        </w:rPr>
        <w:t>RADY MĚSTA FRÝDKU-MÍSTKU</w:t>
      </w:r>
    </w:p>
    <w:p w14:paraId="394F6009" w14:textId="77777777" w:rsidR="003B25FE" w:rsidRDefault="003B25FE" w:rsidP="003B25FE">
      <w:pPr>
        <w:spacing w:after="0" w:line="240" w:lineRule="auto"/>
        <w:jc w:val="center"/>
        <w:rPr>
          <w:rFonts w:ascii="Tahoma" w:eastAsia="Times New Roman" w:hAnsi="Tahoma" w:cs="Tahoma"/>
          <w:b/>
          <w:kern w:val="22"/>
          <w:sz w:val="21"/>
          <w:szCs w:val="21"/>
          <w:lang w:eastAsia="cs-CZ"/>
        </w:rPr>
      </w:pPr>
    </w:p>
    <w:p w14:paraId="35241A61" w14:textId="77777777" w:rsidR="003B25FE" w:rsidRPr="0030177C" w:rsidRDefault="003B25FE" w:rsidP="003B25FE">
      <w:pPr>
        <w:spacing w:after="0" w:line="240" w:lineRule="auto"/>
        <w:jc w:val="center"/>
        <w:rPr>
          <w:rFonts w:ascii="Tahoma" w:eastAsia="Times New Roman" w:hAnsi="Tahoma" w:cs="Tahoma"/>
          <w:b/>
          <w:kern w:val="22"/>
          <w:sz w:val="21"/>
          <w:szCs w:val="21"/>
          <w:lang w:eastAsia="cs-CZ"/>
        </w:rPr>
      </w:pPr>
      <w:r w:rsidRPr="0030177C">
        <w:rPr>
          <w:rFonts w:ascii="Tahoma" w:eastAsia="Times New Roman" w:hAnsi="Tahoma" w:cs="Tahoma"/>
          <w:b/>
          <w:kern w:val="22"/>
          <w:sz w:val="21"/>
          <w:szCs w:val="21"/>
          <w:lang w:eastAsia="cs-CZ"/>
        </w:rPr>
        <w:t>I.</w:t>
      </w:r>
    </w:p>
    <w:p w14:paraId="4514BE4D" w14:textId="77777777" w:rsidR="003B25FE" w:rsidRPr="0030177C" w:rsidRDefault="003B25FE" w:rsidP="003B25FE">
      <w:pPr>
        <w:spacing w:after="0" w:line="240" w:lineRule="auto"/>
        <w:jc w:val="center"/>
        <w:rPr>
          <w:rFonts w:ascii="Tahoma" w:eastAsia="Times New Roman" w:hAnsi="Tahoma" w:cs="Tahoma"/>
          <w:b/>
          <w:kern w:val="22"/>
          <w:sz w:val="21"/>
          <w:szCs w:val="21"/>
          <w:lang w:eastAsia="cs-CZ"/>
        </w:rPr>
      </w:pPr>
      <w:r w:rsidRPr="0030177C">
        <w:rPr>
          <w:rFonts w:ascii="Tahoma" w:eastAsia="Times New Roman" w:hAnsi="Tahoma" w:cs="Tahoma"/>
          <w:b/>
          <w:kern w:val="22"/>
          <w:sz w:val="21"/>
          <w:szCs w:val="21"/>
          <w:lang w:eastAsia="cs-CZ"/>
        </w:rPr>
        <w:t>Ustavení komise</w:t>
      </w:r>
    </w:p>
    <w:p w14:paraId="47D55941" w14:textId="77777777" w:rsidR="003B25FE" w:rsidRPr="0030177C" w:rsidRDefault="003B25FE" w:rsidP="003B25FE">
      <w:pPr>
        <w:spacing w:after="0" w:line="240" w:lineRule="auto"/>
        <w:jc w:val="center"/>
        <w:rPr>
          <w:rFonts w:ascii="Tahoma" w:eastAsia="Times New Roman" w:hAnsi="Tahoma" w:cs="Tahoma"/>
          <w:kern w:val="22"/>
          <w:sz w:val="21"/>
          <w:szCs w:val="21"/>
          <w:lang w:eastAsia="cs-CZ"/>
        </w:rPr>
      </w:pPr>
    </w:p>
    <w:p w14:paraId="5ECDDED0" w14:textId="77777777" w:rsidR="003B25FE" w:rsidRPr="0030177C" w:rsidRDefault="003B25FE" w:rsidP="003B25FE">
      <w:pPr>
        <w:numPr>
          <w:ilvl w:val="0"/>
          <w:numId w:val="1"/>
        </w:numPr>
        <w:tabs>
          <w:tab w:val="left" w:pos="1080"/>
        </w:tabs>
        <w:spacing w:before="120" w:after="0" w:line="240" w:lineRule="auto"/>
        <w:jc w:val="both"/>
        <w:rPr>
          <w:rFonts w:ascii="Tahoma" w:eastAsia="Times New Roman" w:hAnsi="Tahoma" w:cs="Tahoma"/>
          <w:kern w:val="22"/>
          <w:sz w:val="21"/>
          <w:szCs w:val="21"/>
          <w:lang w:eastAsia="cs-CZ"/>
        </w:rPr>
      </w:pPr>
      <w:r w:rsidRPr="0030177C">
        <w:rPr>
          <w:rFonts w:ascii="Tahoma" w:eastAsia="Times New Roman" w:hAnsi="Tahoma" w:cs="Tahoma"/>
          <w:kern w:val="22"/>
          <w:sz w:val="21"/>
          <w:szCs w:val="21"/>
          <w:lang w:eastAsia="cs-CZ"/>
        </w:rPr>
        <w:t>Sociální a zdravotní komise (dále jen „komise“) byla zřízena usnesením z 1. schůze Rady města Frýdku-Místku (dále jen „rady města“) konané dne 31. 10. 2022 v souladu s ustanovením § 102 odst. 2 písm. h) a § 122 odst. 1 zákona č. 128/2000 Sb., o obcích (obecní zřízení), ve znění pozdějších předpisů, a je radě města ze své činnosti odpovědna.</w:t>
      </w:r>
    </w:p>
    <w:p w14:paraId="1AE9C75A" w14:textId="77777777" w:rsidR="003B25FE" w:rsidRPr="0030177C" w:rsidRDefault="003B25FE" w:rsidP="003B25FE">
      <w:pPr>
        <w:numPr>
          <w:ilvl w:val="0"/>
          <w:numId w:val="1"/>
        </w:numPr>
        <w:tabs>
          <w:tab w:val="left" w:pos="1080"/>
        </w:tabs>
        <w:spacing w:before="120" w:after="0" w:line="240" w:lineRule="auto"/>
        <w:jc w:val="both"/>
        <w:rPr>
          <w:rFonts w:ascii="Tahoma" w:eastAsia="Times New Roman" w:hAnsi="Tahoma" w:cs="Tahoma"/>
          <w:kern w:val="22"/>
          <w:sz w:val="21"/>
          <w:szCs w:val="21"/>
          <w:lang w:eastAsia="cs-CZ"/>
        </w:rPr>
      </w:pPr>
      <w:r w:rsidRPr="0030177C">
        <w:rPr>
          <w:rFonts w:ascii="Tahoma" w:eastAsia="Times New Roman" w:hAnsi="Tahoma" w:cs="Tahoma"/>
          <w:kern w:val="22"/>
          <w:sz w:val="21"/>
          <w:szCs w:val="21"/>
          <w:lang w:eastAsia="cs-CZ"/>
        </w:rPr>
        <w:t xml:space="preserve">Komise má 9 členů. </w:t>
      </w:r>
    </w:p>
    <w:p w14:paraId="15918FDB" w14:textId="77777777" w:rsidR="003B25FE" w:rsidRPr="0030177C" w:rsidRDefault="003B25FE" w:rsidP="003B25FE">
      <w:pPr>
        <w:numPr>
          <w:ilvl w:val="0"/>
          <w:numId w:val="1"/>
        </w:numPr>
        <w:tabs>
          <w:tab w:val="left" w:pos="1080"/>
        </w:tabs>
        <w:spacing w:before="120" w:after="0" w:line="240" w:lineRule="auto"/>
        <w:jc w:val="both"/>
        <w:rPr>
          <w:rFonts w:ascii="Tahoma" w:eastAsia="Times New Roman" w:hAnsi="Tahoma" w:cs="Tahoma"/>
          <w:kern w:val="22"/>
          <w:sz w:val="21"/>
          <w:szCs w:val="21"/>
          <w:lang w:eastAsia="cs-CZ"/>
        </w:rPr>
      </w:pPr>
      <w:r w:rsidRPr="0030177C">
        <w:rPr>
          <w:rFonts w:ascii="Tahoma" w:eastAsia="Times New Roman" w:hAnsi="Tahoma" w:cs="Tahoma"/>
          <w:kern w:val="22"/>
          <w:sz w:val="21"/>
          <w:szCs w:val="21"/>
          <w:lang w:eastAsia="cs-CZ"/>
        </w:rPr>
        <w:t>Předsedu a členy komise navrhují zastupitelé, politické strany, hnutí a koalice, jmenuje a odvolává rada města.</w:t>
      </w:r>
    </w:p>
    <w:p w14:paraId="0C4874F7" w14:textId="77777777" w:rsidR="003B25FE" w:rsidRPr="0030177C" w:rsidRDefault="003B25FE" w:rsidP="003B25FE">
      <w:pPr>
        <w:spacing w:after="0" w:line="240" w:lineRule="auto"/>
        <w:ind w:left="284"/>
        <w:jc w:val="both"/>
        <w:rPr>
          <w:rFonts w:ascii="Tahoma" w:eastAsia="Times New Roman" w:hAnsi="Tahoma" w:cs="Tahoma"/>
          <w:b/>
          <w:kern w:val="22"/>
          <w:sz w:val="21"/>
          <w:szCs w:val="21"/>
          <w:lang w:eastAsia="cs-CZ"/>
        </w:rPr>
      </w:pPr>
    </w:p>
    <w:p w14:paraId="52BBE83E" w14:textId="77777777" w:rsidR="003B25FE" w:rsidRPr="0030177C" w:rsidRDefault="003B25FE" w:rsidP="003B25FE">
      <w:pPr>
        <w:spacing w:after="0" w:line="240" w:lineRule="auto"/>
        <w:jc w:val="center"/>
        <w:rPr>
          <w:rFonts w:ascii="Tahoma" w:eastAsia="Times New Roman" w:hAnsi="Tahoma" w:cs="Tahoma"/>
          <w:b/>
          <w:kern w:val="22"/>
          <w:sz w:val="21"/>
          <w:szCs w:val="21"/>
          <w:lang w:eastAsia="cs-CZ"/>
        </w:rPr>
      </w:pPr>
      <w:r w:rsidRPr="0030177C">
        <w:rPr>
          <w:rFonts w:ascii="Tahoma" w:eastAsia="Times New Roman" w:hAnsi="Tahoma" w:cs="Tahoma"/>
          <w:b/>
          <w:kern w:val="22"/>
          <w:sz w:val="21"/>
          <w:szCs w:val="21"/>
          <w:lang w:eastAsia="cs-CZ"/>
        </w:rPr>
        <w:t>II.</w:t>
      </w:r>
    </w:p>
    <w:p w14:paraId="0DC97B6D" w14:textId="77777777" w:rsidR="003B25FE" w:rsidRPr="0030177C" w:rsidRDefault="003B25FE" w:rsidP="003B25FE">
      <w:pPr>
        <w:spacing w:after="0" w:line="240" w:lineRule="auto"/>
        <w:jc w:val="center"/>
        <w:rPr>
          <w:rFonts w:ascii="Tahoma" w:eastAsia="Times New Roman" w:hAnsi="Tahoma" w:cs="Tahoma"/>
          <w:b/>
          <w:kern w:val="22"/>
          <w:sz w:val="21"/>
          <w:szCs w:val="21"/>
          <w:lang w:eastAsia="cs-CZ"/>
        </w:rPr>
      </w:pPr>
      <w:r w:rsidRPr="0030177C">
        <w:rPr>
          <w:rFonts w:ascii="Tahoma" w:eastAsia="Times New Roman" w:hAnsi="Tahoma" w:cs="Tahoma"/>
          <w:b/>
          <w:kern w:val="22"/>
          <w:sz w:val="21"/>
          <w:szCs w:val="21"/>
          <w:lang w:eastAsia="cs-CZ"/>
        </w:rPr>
        <w:t>Náplň činnosti komise</w:t>
      </w:r>
    </w:p>
    <w:p w14:paraId="0590C377" w14:textId="77777777" w:rsidR="003B25FE" w:rsidRPr="0030177C" w:rsidRDefault="003B25FE" w:rsidP="003B25FE">
      <w:pPr>
        <w:spacing w:after="0" w:line="240" w:lineRule="auto"/>
        <w:jc w:val="center"/>
        <w:rPr>
          <w:rFonts w:ascii="Tahoma" w:eastAsia="Times New Roman" w:hAnsi="Tahoma" w:cs="Tahoma"/>
          <w:b/>
          <w:kern w:val="22"/>
          <w:sz w:val="21"/>
          <w:szCs w:val="21"/>
          <w:lang w:eastAsia="cs-CZ"/>
        </w:rPr>
      </w:pPr>
    </w:p>
    <w:p w14:paraId="1DA76EEB" w14:textId="77777777" w:rsidR="003B25FE" w:rsidRPr="0030177C" w:rsidRDefault="003B25FE" w:rsidP="003B25FE">
      <w:pPr>
        <w:numPr>
          <w:ilvl w:val="0"/>
          <w:numId w:val="4"/>
        </w:numPr>
        <w:spacing w:before="120" w:after="0" w:line="240" w:lineRule="auto"/>
        <w:jc w:val="both"/>
        <w:rPr>
          <w:rFonts w:ascii="Tahoma" w:eastAsia="Times New Roman" w:hAnsi="Tahoma" w:cs="Tahoma"/>
          <w:kern w:val="22"/>
          <w:sz w:val="21"/>
          <w:szCs w:val="21"/>
          <w:lang w:eastAsia="cs-CZ"/>
        </w:rPr>
      </w:pPr>
      <w:r w:rsidRPr="0030177C">
        <w:rPr>
          <w:rFonts w:ascii="Tahoma" w:eastAsia="Times New Roman" w:hAnsi="Tahoma" w:cs="Tahoma"/>
          <w:kern w:val="22"/>
          <w:sz w:val="21"/>
          <w:szCs w:val="21"/>
          <w:lang w:eastAsia="cs-CZ"/>
        </w:rPr>
        <w:t xml:space="preserve">Komise je iniciativním a poradním orgánem rady města v oblasti sociálních služeb a zdravotnictví. </w:t>
      </w:r>
    </w:p>
    <w:p w14:paraId="3B56FA2C" w14:textId="77777777" w:rsidR="003B25FE" w:rsidRPr="0030177C" w:rsidRDefault="003B25FE" w:rsidP="003B25FE">
      <w:pPr>
        <w:numPr>
          <w:ilvl w:val="0"/>
          <w:numId w:val="4"/>
        </w:numPr>
        <w:spacing w:before="120" w:after="0" w:line="240" w:lineRule="auto"/>
        <w:jc w:val="both"/>
        <w:rPr>
          <w:rFonts w:ascii="Tahoma" w:eastAsia="Times New Roman" w:hAnsi="Tahoma" w:cs="Tahoma"/>
          <w:kern w:val="22"/>
          <w:sz w:val="21"/>
          <w:szCs w:val="21"/>
          <w:lang w:eastAsia="cs-CZ"/>
        </w:rPr>
      </w:pPr>
      <w:r w:rsidRPr="0030177C">
        <w:rPr>
          <w:rFonts w:ascii="Tahoma" w:eastAsia="Times New Roman" w:hAnsi="Tahoma" w:cs="Tahoma"/>
          <w:kern w:val="22"/>
          <w:sz w:val="21"/>
          <w:szCs w:val="21"/>
          <w:lang w:eastAsia="cs-CZ"/>
        </w:rPr>
        <w:t>Sleduje úroveň poskytování sociálních služeb na území města registrovanými poskytovateli sociálních služeb.</w:t>
      </w:r>
    </w:p>
    <w:p w14:paraId="12C84ACB" w14:textId="77777777" w:rsidR="003B25FE" w:rsidRPr="0030177C" w:rsidRDefault="003B25FE" w:rsidP="003B25FE">
      <w:pPr>
        <w:numPr>
          <w:ilvl w:val="0"/>
          <w:numId w:val="4"/>
        </w:numPr>
        <w:spacing w:before="120" w:after="0" w:line="240" w:lineRule="auto"/>
        <w:jc w:val="both"/>
        <w:rPr>
          <w:rFonts w:ascii="Tahoma" w:eastAsia="Times New Roman" w:hAnsi="Tahoma" w:cs="Tahoma"/>
          <w:kern w:val="22"/>
          <w:sz w:val="21"/>
          <w:szCs w:val="21"/>
          <w:lang w:eastAsia="cs-CZ"/>
        </w:rPr>
      </w:pPr>
      <w:r w:rsidRPr="0030177C">
        <w:rPr>
          <w:rFonts w:ascii="Tahoma" w:eastAsia="Times New Roman" w:hAnsi="Tahoma" w:cs="Tahoma"/>
          <w:kern w:val="22"/>
          <w:sz w:val="21"/>
          <w:szCs w:val="21"/>
          <w:lang w:eastAsia="cs-CZ"/>
        </w:rPr>
        <w:t xml:space="preserve">Radě města dává podněty a iniciativní návrhy související s problematikou sociálních služeb a zdravotní problematiky ve statutárním městě Frýdku-Místku.  </w:t>
      </w:r>
    </w:p>
    <w:p w14:paraId="28EA1B4C" w14:textId="77777777" w:rsidR="003B25FE" w:rsidRPr="0030177C" w:rsidRDefault="003B25FE" w:rsidP="003B25FE">
      <w:pPr>
        <w:numPr>
          <w:ilvl w:val="0"/>
          <w:numId w:val="4"/>
        </w:numPr>
        <w:spacing w:before="120" w:after="0" w:line="240" w:lineRule="auto"/>
        <w:jc w:val="both"/>
        <w:rPr>
          <w:rFonts w:ascii="Tahoma" w:eastAsia="Times New Roman" w:hAnsi="Tahoma" w:cs="Tahoma"/>
          <w:kern w:val="22"/>
          <w:sz w:val="21"/>
          <w:szCs w:val="21"/>
          <w:lang w:eastAsia="cs-CZ"/>
        </w:rPr>
      </w:pPr>
      <w:r w:rsidRPr="0030177C">
        <w:rPr>
          <w:rFonts w:ascii="Tahoma" w:eastAsia="Times New Roman" w:hAnsi="Tahoma" w:cs="Tahoma"/>
          <w:kern w:val="22"/>
          <w:sz w:val="21"/>
          <w:szCs w:val="21"/>
          <w:lang w:eastAsia="cs-CZ"/>
        </w:rPr>
        <w:t>Projednává návrh Střednědobého plánu rozvoje sociálních služeb ve statutárním městě Frýdku</w:t>
      </w:r>
      <w:r w:rsidRPr="0030177C">
        <w:rPr>
          <w:rFonts w:ascii="Tahoma" w:eastAsia="Times New Roman" w:hAnsi="Tahoma" w:cs="Tahoma"/>
          <w:kern w:val="22"/>
          <w:sz w:val="21"/>
          <w:szCs w:val="21"/>
          <w:lang w:eastAsia="cs-CZ"/>
        </w:rPr>
        <w:noBreakHyphen/>
        <w:t>Místku.</w:t>
      </w:r>
    </w:p>
    <w:p w14:paraId="38260C60" w14:textId="77777777" w:rsidR="003B25FE" w:rsidRPr="0030177C" w:rsidRDefault="003B25FE" w:rsidP="003B25FE">
      <w:pPr>
        <w:numPr>
          <w:ilvl w:val="0"/>
          <w:numId w:val="4"/>
        </w:numPr>
        <w:spacing w:before="120" w:after="0" w:line="240" w:lineRule="auto"/>
        <w:jc w:val="both"/>
        <w:rPr>
          <w:rFonts w:ascii="Tahoma" w:eastAsia="Times New Roman" w:hAnsi="Tahoma" w:cs="Tahoma"/>
          <w:kern w:val="22"/>
          <w:sz w:val="21"/>
          <w:szCs w:val="21"/>
          <w:lang w:eastAsia="cs-CZ"/>
        </w:rPr>
      </w:pPr>
      <w:r w:rsidRPr="0030177C">
        <w:rPr>
          <w:rFonts w:ascii="Tahoma" w:eastAsia="Times New Roman" w:hAnsi="Tahoma" w:cs="Tahoma"/>
          <w:kern w:val="22"/>
          <w:sz w:val="21"/>
          <w:szCs w:val="21"/>
          <w:lang w:eastAsia="cs-CZ"/>
        </w:rPr>
        <w:t>Sleduje zdravotní služby ve městě v závislosti na potřebách občanů města.</w:t>
      </w:r>
    </w:p>
    <w:p w14:paraId="26B58995" w14:textId="77777777" w:rsidR="003B25FE" w:rsidRPr="0030177C" w:rsidRDefault="003B25FE" w:rsidP="003B25FE">
      <w:pPr>
        <w:numPr>
          <w:ilvl w:val="0"/>
          <w:numId w:val="4"/>
        </w:numPr>
        <w:spacing w:before="120" w:after="0" w:line="240" w:lineRule="auto"/>
        <w:jc w:val="both"/>
        <w:rPr>
          <w:rFonts w:ascii="Tahoma" w:eastAsia="Times New Roman" w:hAnsi="Tahoma" w:cs="Tahoma"/>
          <w:kern w:val="22"/>
          <w:sz w:val="21"/>
          <w:szCs w:val="21"/>
          <w:lang w:eastAsia="cs-CZ"/>
        </w:rPr>
      </w:pPr>
      <w:r w:rsidRPr="0030177C">
        <w:rPr>
          <w:rFonts w:ascii="Tahoma" w:eastAsia="Times New Roman" w:hAnsi="Tahoma" w:cs="Tahoma"/>
          <w:kern w:val="22"/>
          <w:sz w:val="21"/>
          <w:szCs w:val="21"/>
          <w:lang w:eastAsia="cs-CZ"/>
        </w:rPr>
        <w:t>Projednává a doporučuje k dalšímu schválení v orgánech města žádosti o poskytnutí neinvestičních dotací z vyhlášených dotačních programů v oblasti sociálních služeb a zdravotnictví.</w:t>
      </w:r>
    </w:p>
    <w:p w14:paraId="1D6BD047" w14:textId="77777777" w:rsidR="003B25FE" w:rsidRDefault="003B25FE" w:rsidP="003B25FE">
      <w:pPr>
        <w:spacing w:after="0" w:line="240" w:lineRule="auto"/>
        <w:jc w:val="center"/>
        <w:rPr>
          <w:rFonts w:ascii="Tahoma" w:eastAsia="Times New Roman" w:hAnsi="Tahoma" w:cs="Tahoma"/>
          <w:b/>
          <w:kern w:val="22"/>
          <w:sz w:val="21"/>
          <w:szCs w:val="21"/>
          <w:lang w:eastAsia="cs-CZ"/>
        </w:rPr>
      </w:pPr>
    </w:p>
    <w:p w14:paraId="4C2201A5" w14:textId="77777777" w:rsidR="003B25FE" w:rsidRPr="0030177C" w:rsidRDefault="003B25FE" w:rsidP="003B25FE">
      <w:pPr>
        <w:spacing w:after="0" w:line="240" w:lineRule="auto"/>
        <w:jc w:val="center"/>
        <w:rPr>
          <w:rFonts w:ascii="Tahoma" w:eastAsia="Times New Roman" w:hAnsi="Tahoma" w:cs="Tahoma"/>
          <w:b/>
          <w:kern w:val="22"/>
          <w:sz w:val="21"/>
          <w:szCs w:val="21"/>
          <w:lang w:eastAsia="cs-CZ"/>
        </w:rPr>
      </w:pPr>
      <w:r w:rsidRPr="0030177C">
        <w:rPr>
          <w:rFonts w:ascii="Tahoma" w:eastAsia="Times New Roman" w:hAnsi="Tahoma" w:cs="Tahoma"/>
          <w:b/>
          <w:kern w:val="22"/>
          <w:sz w:val="21"/>
          <w:szCs w:val="21"/>
          <w:lang w:eastAsia="cs-CZ"/>
        </w:rPr>
        <w:t>III.</w:t>
      </w:r>
    </w:p>
    <w:p w14:paraId="4FA5E637" w14:textId="77777777" w:rsidR="003B25FE" w:rsidRPr="0030177C" w:rsidRDefault="003B25FE" w:rsidP="003B25FE">
      <w:pPr>
        <w:spacing w:after="0" w:line="240" w:lineRule="auto"/>
        <w:jc w:val="center"/>
        <w:rPr>
          <w:rFonts w:ascii="Tahoma" w:eastAsia="Times New Roman" w:hAnsi="Tahoma" w:cs="Tahoma"/>
          <w:b/>
          <w:kern w:val="22"/>
          <w:sz w:val="21"/>
          <w:szCs w:val="21"/>
          <w:lang w:eastAsia="cs-CZ"/>
        </w:rPr>
      </w:pPr>
      <w:r w:rsidRPr="0030177C">
        <w:rPr>
          <w:rFonts w:ascii="Tahoma" w:eastAsia="Times New Roman" w:hAnsi="Tahoma" w:cs="Tahoma"/>
          <w:b/>
          <w:kern w:val="22"/>
          <w:sz w:val="21"/>
          <w:szCs w:val="21"/>
          <w:lang w:eastAsia="cs-CZ"/>
        </w:rPr>
        <w:t>Jednací řád komise</w:t>
      </w:r>
    </w:p>
    <w:p w14:paraId="2A7DAC91" w14:textId="77777777" w:rsidR="003B25FE" w:rsidRPr="0030177C" w:rsidRDefault="003B25FE" w:rsidP="003B25FE">
      <w:pPr>
        <w:spacing w:after="0" w:line="240" w:lineRule="auto"/>
        <w:jc w:val="center"/>
        <w:rPr>
          <w:rFonts w:ascii="Tahoma" w:eastAsia="Times New Roman" w:hAnsi="Tahoma" w:cs="Tahoma"/>
          <w:b/>
          <w:kern w:val="22"/>
          <w:sz w:val="21"/>
          <w:szCs w:val="21"/>
          <w:lang w:eastAsia="cs-CZ"/>
        </w:rPr>
      </w:pPr>
    </w:p>
    <w:p w14:paraId="3251EF53" w14:textId="77777777" w:rsidR="003B25FE" w:rsidRPr="0030177C" w:rsidRDefault="003B25FE" w:rsidP="003B25FE">
      <w:pPr>
        <w:numPr>
          <w:ilvl w:val="0"/>
          <w:numId w:val="2"/>
        </w:numPr>
        <w:spacing w:before="120" w:after="0" w:line="240" w:lineRule="auto"/>
        <w:jc w:val="both"/>
        <w:rPr>
          <w:rFonts w:ascii="Tahoma" w:eastAsia="Times New Roman" w:hAnsi="Tahoma" w:cs="Tahoma"/>
          <w:kern w:val="22"/>
          <w:sz w:val="21"/>
          <w:szCs w:val="21"/>
          <w:lang w:eastAsia="cs-CZ"/>
        </w:rPr>
      </w:pPr>
      <w:r w:rsidRPr="0030177C">
        <w:rPr>
          <w:rFonts w:ascii="Tahoma" w:eastAsia="Times New Roman" w:hAnsi="Tahoma" w:cs="Tahoma"/>
          <w:kern w:val="22"/>
          <w:sz w:val="21"/>
          <w:szCs w:val="21"/>
          <w:lang w:eastAsia="cs-CZ"/>
        </w:rPr>
        <w:t>Komise je povinna scházet se minimálně 4 x během pololetí ke svým jednáním.</w:t>
      </w:r>
    </w:p>
    <w:p w14:paraId="0C5702EB" w14:textId="77777777" w:rsidR="003B25FE" w:rsidRPr="0030177C" w:rsidRDefault="003B25FE" w:rsidP="003B25FE">
      <w:pPr>
        <w:numPr>
          <w:ilvl w:val="0"/>
          <w:numId w:val="2"/>
        </w:numPr>
        <w:spacing w:before="120" w:after="0" w:line="240" w:lineRule="auto"/>
        <w:jc w:val="both"/>
        <w:rPr>
          <w:rFonts w:ascii="Tahoma" w:eastAsia="Times New Roman" w:hAnsi="Tahoma" w:cs="Tahoma"/>
          <w:kern w:val="22"/>
          <w:sz w:val="21"/>
          <w:szCs w:val="21"/>
          <w:lang w:eastAsia="cs-CZ"/>
        </w:rPr>
      </w:pPr>
      <w:r w:rsidRPr="0030177C">
        <w:rPr>
          <w:rFonts w:ascii="Tahoma" w:eastAsia="Times New Roman" w:hAnsi="Tahoma" w:cs="Tahoma"/>
          <w:kern w:val="22"/>
          <w:sz w:val="21"/>
          <w:szCs w:val="21"/>
          <w:lang w:eastAsia="cs-CZ"/>
        </w:rPr>
        <w:t>Jednání komise svolává a řídí její předseda. V nepřítomnosti předsedy řídí komisi místopředseda, popř. jiný člen komise pověřený předsedou. Místopředsedu volí komise na svém jednání.</w:t>
      </w:r>
    </w:p>
    <w:p w14:paraId="0117BAF4" w14:textId="77777777" w:rsidR="003B25FE" w:rsidRPr="0030177C" w:rsidRDefault="003B25FE" w:rsidP="003B25FE">
      <w:pPr>
        <w:numPr>
          <w:ilvl w:val="0"/>
          <w:numId w:val="2"/>
        </w:numPr>
        <w:tabs>
          <w:tab w:val="num" w:pos="1080"/>
        </w:tabs>
        <w:spacing w:before="120" w:after="0" w:line="240" w:lineRule="auto"/>
        <w:jc w:val="both"/>
        <w:rPr>
          <w:rFonts w:ascii="Tahoma" w:eastAsia="Times New Roman" w:hAnsi="Tahoma" w:cs="Tahoma"/>
          <w:kern w:val="22"/>
          <w:sz w:val="21"/>
          <w:szCs w:val="21"/>
          <w:lang w:eastAsia="cs-CZ"/>
        </w:rPr>
      </w:pPr>
      <w:r w:rsidRPr="0030177C">
        <w:rPr>
          <w:rFonts w:ascii="Tahoma" w:eastAsia="Times New Roman" w:hAnsi="Tahoma" w:cs="Tahoma"/>
          <w:kern w:val="22"/>
          <w:sz w:val="21"/>
          <w:szCs w:val="21"/>
          <w:lang w:eastAsia="cs-CZ"/>
        </w:rPr>
        <w:t xml:space="preserve">Přípravou potřebných podkladů, pořízením zápisu z jednání a dalšími administrativními záležitostmi je pověřen zaměstnanec odboru sociálních služeb. </w:t>
      </w:r>
    </w:p>
    <w:p w14:paraId="066BE45B" w14:textId="77777777" w:rsidR="003B25FE" w:rsidRPr="0030177C" w:rsidRDefault="003B25FE" w:rsidP="003B25FE">
      <w:pPr>
        <w:numPr>
          <w:ilvl w:val="0"/>
          <w:numId w:val="2"/>
        </w:numPr>
        <w:spacing w:before="120" w:after="0" w:line="240" w:lineRule="auto"/>
        <w:jc w:val="both"/>
        <w:rPr>
          <w:rFonts w:ascii="Tahoma" w:eastAsia="Times New Roman" w:hAnsi="Tahoma" w:cs="Tahoma"/>
          <w:kern w:val="22"/>
          <w:sz w:val="21"/>
          <w:szCs w:val="21"/>
          <w:lang w:eastAsia="cs-CZ"/>
        </w:rPr>
      </w:pPr>
      <w:r w:rsidRPr="0030177C">
        <w:rPr>
          <w:rFonts w:ascii="Tahoma" w:eastAsia="Times New Roman" w:hAnsi="Tahoma" w:cs="Tahoma"/>
          <w:kern w:val="22"/>
          <w:sz w:val="21"/>
          <w:szCs w:val="21"/>
          <w:lang w:eastAsia="cs-CZ"/>
        </w:rPr>
        <w:t>Jednání komise je neveřejné. O účasti dalších osob na jednání komise rozhodují její členové hlasováním.</w:t>
      </w:r>
    </w:p>
    <w:p w14:paraId="742435FF" w14:textId="77777777" w:rsidR="003B25FE" w:rsidRPr="0030177C" w:rsidRDefault="003B25FE" w:rsidP="003B25FE">
      <w:pPr>
        <w:numPr>
          <w:ilvl w:val="0"/>
          <w:numId w:val="2"/>
        </w:numPr>
        <w:spacing w:before="120" w:after="0" w:line="240" w:lineRule="auto"/>
        <w:jc w:val="both"/>
        <w:rPr>
          <w:rFonts w:ascii="Tahoma" w:eastAsia="Times New Roman" w:hAnsi="Tahoma" w:cs="Tahoma"/>
          <w:kern w:val="22"/>
          <w:sz w:val="21"/>
          <w:szCs w:val="21"/>
          <w:lang w:eastAsia="cs-CZ"/>
        </w:rPr>
      </w:pPr>
      <w:r w:rsidRPr="0030177C">
        <w:rPr>
          <w:rFonts w:ascii="Tahoma" w:eastAsia="Times New Roman" w:hAnsi="Tahoma" w:cs="Tahoma"/>
          <w:kern w:val="22"/>
          <w:sz w:val="21"/>
          <w:szCs w:val="21"/>
          <w:lang w:eastAsia="cs-CZ"/>
        </w:rPr>
        <w:t xml:space="preserve">Usnesení komise je platné, jestliže s ním vyslovila souhlas nadpoloviční většina všech členů komise, tj. 5 členů. </w:t>
      </w:r>
    </w:p>
    <w:p w14:paraId="2C387327" w14:textId="77777777" w:rsidR="003B25FE" w:rsidRPr="00D04D5B" w:rsidRDefault="003B25FE" w:rsidP="003B25FE">
      <w:pPr>
        <w:numPr>
          <w:ilvl w:val="0"/>
          <w:numId w:val="2"/>
        </w:numPr>
        <w:jc w:val="both"/>
        <w:rPr>
          <w:rFonts w:ascii="Tahoma" w:eastAsia="Times New Roman" w:hAnsi="Tahoma" w:cs="Tahoma"/>
          <w:kern w:val="22"/>
          <w:sz w:val="21"/>
          <w:szCs w:val="21"/>
          <w:lang w:eastAsia="cs-CZ"/>
        </w:rPr>
      </w:pPr>
      <w:r w:rsidRPr="0030177C">
        <w:rPr>
          <w:rFonts w:ascii="Tahoma" w:eastAsia="Times New Roman" w:hAnsi="Tahoma" w:cs="Tahoma"/>
          <w:kern w:val="22"/>
          <w:sz w:val="21"/>
          <w:szCs w:val="21"/>
          <w:lang w:eastAsia="cs-CZ"/>
        </w:rPr>
        <w:t>Zápis ověřuje svým podpisem předseda komise, v případě jeho nepřítomnosti místopředseda.</w:t>
      </w:r>
      <w:r>
        <w:rPr>
          <w:rFonts w:ascii="Tahoma" w:eastAsia="Times New Roman" w:hAnsi="Tahoma" w:cs="Tahoma"/>
          <w:kern w:val="22"/>
          <w:sz w:val="21"/>
          <w:szCs w:val="21"/>
          <w:lang w:eastAsia="cs-CZ"/>
        </w:rPr>
        <w:t xml:space="preserve"> </w:t>
      </w:r>
      <w:r w:rsidRPr="00D04D5B">
        <w:rPr>
          <w:rFonts w:ascii="Tahoma" w:eastAsia="Times New Roman" w:hAnsi="Tahoma" w:cs="Tahoma"/>
          <w:kern w:val="22"/>
          <w:sz w:val="21"/>
          <w:szCs w:val="21"/>
          <w:lang w:eastAsia="cs-CZ"/>
        </w:rPr>
        <w:t>Předseda komise je povinen zajistit vložení zápisu na cloudové uložiště na adrese cloud.frydekmistek.cz do 10 dnů od konání jednání komise.</w:t>
      </w:r>
    </w:p>
    <w:p w14:paraId="0CA66EF8" w14:textId="77777777" w:rsidR="003B25FE" w:rsidRPr="0030177C" w:rsidRDefault="003B25FE" w:rsidP="003B25FE">
      <w:pPr>
        <w:numPr>
          <w:ilvl w:val="0"/>
          <w:numId w:val="2"/>
        </w:numPr>
        <w:spacing w:before="120" w:after="0" w:line="240" w:lineRule="auto"/>
        <w:jc w:val="both"/>
        <w:rPr>
          <w:rFonts w:ascii="Tahoma" w:eastAsia="Times New Roman" w:hAnsi="Tahoma" w:cs="Tahoma"/>
          <w:kern w:val="22"/>
          <w:sz w:val="21"/>
          <w:szCs w:val="21"/>
          <w:lang w:eastAsia="cs-CZ"/>
        </w:rPr>
      </w:pPr>
      <w:r w:rsidRPr="0030177C">
        <w:rPr>
          <w:rFonts w:ascii="Tahoma" w:eastAsia="Times New Roman" w:hAnsi="Tahoma" w:cs="Tahoma"/>
          <w:kern w:val="22"/>
          <w:sz w:val="21"/>
          <w:szCs w:val="21"/>
          <w:lang w:eastAsia="cs-CZ"/>
        </w:rPr>
        <w:lastRenderedPageBreak/>
        <w:t xml:space="preserve">Člen komise, u něhož skutečnosti nasvědčují, že by jeho podíl na projednávání a rozhodování určité záležitosti mohl znamenat výhodu nebo škodu pro něj samotného, či pro osobu blízkou, pro fyzickou nebo právnickou osobu, kterou zastupuje na základě zákona či plné moci, je povinen sdělit tuto skutečnost předsedajícímu před zahájením jednání komise. </w:t>
      </w:r>
    </w:p>
    <w:p w14:paraId="67FBE4BA" w14:textId="77777777" w:rsidR="003B25FE" w:rsidRPr="0030177C" w:rsidRDefault="003B25FE" w:rsidP="003B25FE">
      <w:pPr>
        <w:numPr>
          <w:ilvl w:val="0"/>
          <w:numId w:val="2"/>
        </w:numPr>
        <w:spacing w:before="120" w:after="0" w:line="240" w:lineRule="auto"/>
        <w:jc w:val="both"/>
        <w:rPr>
          <w:rFonts w:ascii="Tahoma" w:eastAsia="Times New Roman" w:hAnsi="Tahoma" w:cs="Tahoma"/>
          <w:kern w:val="22"/>
          <w:sz w:val="21"/>
          <w:szCs w:val="21"/>
          <w:lang w:eastAsia="cs-CZ"/>
        </w:rPr>
      </w:pPr>
      <w:r w:rsidRPr="0030177C">
        <w:rPr>
          <w:rFonts w:ascii="Tahoma" w:eastAsia="Times New Roman" w:hAnsi="Tahoma" w:cs="Tahoma"/>
          <w:kern w:val="22"/>
          <w:sz w:val="21"/>
          <w:szCs w:val="21"/>
          <w:lang w:eastAsia="cs-CZ"/>
        </w:rPr>
        <w:t xml:space="preserve">Člen komise je povinen zachovat mlčenlivost o osobních údajích, se kterými přišel v rámci činnosti komise do styku, a to i po ukončení výkonu funkce člena komise.  S osobními údaji je povinen nakládat v souladu s nařízením Evropského parlamentu a Rady (EU) 2016/679 ze dne 27. dubna 2016 o ochraně fyzických osob v souvislosti se zpracováním osobních údajů a o volném pohybu těchto údajů a o zrušení směrnice 95/46/ES (obecné nařízení o ochraně osobních údajů). </w:t>
      </w:r>
    </w:p>
    <w:p w14:paraId="45829C18" w14:textId="77777777" w:rsidR="003B25FE" w:rsidRPr="0030177C" w:rsidRDefault="003B25FE" w:rsidP="003B25FE">
      <w:pPr>
        <w:numPr>
          <w:ilvl w:val="0"/>
          <w:numId w:val="2"/>
        </w:numPr>
        <w:spacing w:before="120" w:after="0" w:line="240" w:lineRule="auto"/>
        <w:jc w:val="both"/>
        <w:rPr>
          <w:rFonts w:ascii="Tahoma" w:eastAsia="Times New Roman" w:hAnsi="Tahoma" w:cs="Tahoma"/>
          <w:kern w:val="22"/>
          <w:sz w:val="21"/>
          <w:szCs w:val="21"/>
          <w:lang w:eastAsia="cs-CZ"/>
        </w:rPr>
      </w:pPr>
      <w:r w:rsidRPr="0030177C">
        <w:rPr>
          <w:rFonts w:ascii="Tahoma" w:eastAsia="Times New Roman" w:hAnsi="Tahoma" w:cs="Tahoma"/>
          <w:kern w:val="22"/>
          <w:sz w:val="21"/>
          <w:szCs w:val="21"/>
          <w:lang w:eastAsia="cs-CZ"/>
        </w:rPr>
        <w:t xml:space="preserve">O ostatních projednávaných informacích je člen komise povinen zachovat mlčenlivost, a to až do doby projednání záležitosti v příslušném orgánu města. Tímto není dotčena ochrana některých informací dle jiných právních předpisů (např. obchodní tajemství, utajované informace atd.).  </w:t>
      </w:r>
    </w:p>
    <w:p w14:paraId="3EAB2D78" w14:textId="77777777" w:rsidR="003B25FE" w:rsidRDefault="003B25FE" w:rsidP="003B25FE">
      <w:pPr>
        <w:numPr>
          <w:ilvl w:val="0"/>
          <w:numId w:val="2"/>
        </w:numPr>
        <w:spacing w:before="120" w:after="0" w:line="240" w:lineRule="auto"/>
        <w:jc w:val="both"/>
        <w:rPr>
          <w:rFonts w:ascii="Tahoma" w:eastAsia="Times New Roman" w:hAnsi="Tahoma" w:cs="Tahoma"/>
          <w:kern w:val="22"/>
          <w:sz w:val="21"/>
          <w:szCs w:val="21"/>
          <w:lang w:eastAsia="cs-CZ"/>
        </w:rPr>
      </w:pPr>
      <w:r w:rsidRPr="0030177C">
        <w:rPr>
          <w:rFonts w:ascii="Tahoma" w:eastAsia="Times New Roman" w:hAnsi="Tahoma" w:cs="Tahoma"/>
          <w:kern w:val="22"/>
          <w:sz w:val="21"/>
          <w:szCs w:val="21"/>
          <w:lang w:eastAsia="cs-CZ"/>
        </w:rPr>
        <w:t>V případě, že z důvodu závažných organizačních příčin souvisejících s nepříznivým vývojem epidemiologické situace, případně z důvodu jiných mimořádných opatření, v jejichž důsledku nebude možno svolat jednání komise formou osobní účasti jejich členů, je pověřený zaměstnanec odboru sociálních služeb povinen po předchozí dohodě s předsedou komise zajistit jednání komise prostřednictvím tzv. videokonference, tedy takového prostředku elektronické komunikace, který konkrétním členům komise umožní bezprostřední interakci s ostatními členy komise. Členové komise jsou v tomto případě povinni si zajistit svou účast na jednání vlastními telekomunikačními prostředky.</w:t>
      </w:r>
    </w:p>
    <w:p w14:paraId="47FC2BE3" w14:textId="77777777" w:rsidR="003B25FE" w:rsidRPr="00A40DCA" w:rsidRDefault="003B25FE" w:rsidP="003B25FE">
      <w:pPr>
        <w:numPr>
          <w:ilvl w:val="0"/>
          <w:numId w:val="2"/>
        </w:numPr>
        <w:spacing w:before="120" w:after="0" w:line="240" w:lineRule="auto"/>
        <w:jc w:val="both"/>
        <w:rPr>
          <w:rFonts w:ascii="Tahoma" w:eastAsia="Times New Roman" w:hAnsi="Tahoma" w:cs="Tahoma"/>
          <w:kern w:val="22"/>
          <w:sz w:val="21"/>
          <w:szCs w:val="21"/>
          <w:lang w:eastAsia="cs-CZ"/>
        </w:rPr>
      </w:pPr>
      <w:r w:rsidRPr="00A40DCA">
        <w:rPr>
          <w:rFonts w:ascii="Tahoma" w:eastAsia="Times New Roman" w:hAnsi="Tahoma" w:cs="Tahoma"/>
          <w:kern w:val="22"/>
          <w:sz w:val="21"/>
          <w:szCs w:val="21"/>
          <w:lang w:eastAsia="cs-CZ"/>
        </w:rPr>
        <w:t>Předseda komise je povinen předložit odboru kancelář primátora dvakrát ročně, vždy do poloviny ledna a července, zprávu o činnosti komise za předcházející kalendářní pololetí, která bude obsahovat název komise, termíny jednání komise, témata projednávaná na jednáních komise a tabulku účasti jednotlivých členů.</w:t>
      </w:r>
    </w:p>
    <w:p w14:paraId="302C6E65" w14:textId="77777777" w:rsidR="003B25FE" w:rsidRPr="00A40DCA" w:rsidRDefault="003B25FE" w:rsidP="003B25FE">
      <w:pPr>
        <w:numPr>
          <w:ilvl w:val="0"/>
          <w:numId w:val="2"/>
        </w:numPr>
        <w:spacing w:before="120" w:after="0" w:line="240" w:lineRule="auto"/>
        <w:jc w:val="both"/>
        <w:rPr>
          <w:rFonts w:ascii="Tahoma" w:eastAsia="Times New Roman" w:hAnsi="Tahoma" w:cs="Tahoma"/>
          <w:kern w:val="22"/>
          <w:sz w:val="21"/>
          <w:szCs w:val="21"/>
          <w:lang w:eastAsia="cs-CZ"/>
        </w:rPr>
      </w:pPr>
      <w:r w:rsidRPr="00A40DCA">
        <w:rPr>
          <w:rFonts w:ascii="Tahoma" w:eastAsia="Times New Roman" w:hAnsi="Tahoma" w:cs="Tahoma"/>
          <w:kern w:val="22"/>
          <w:sz w:val="21"/>
          <w:szCs w:val="21"/>
          <w:lang w:eastAsia="cs-CZ"/>
        </w:rPr>
        <w:t xml:space="preserve">V případě, že člen komise bude mít za uplynulé kalendářní pololetí neomluvenou absenci na jednáních </w:t>
      </w:r>
      <w:r>
        <w:rPr>
          <w:rFonts w:ascii="Tahoma" w:eastAsia="Times New Roman" w:hAnsi="Tahoma" w:cs="Tahoma"/>
          <w:kern w:val="22"/>
          <w:sz w:val="21"/>
          <w:szCs w:val="21"/>
          <w:lang w:eastAsia="cs-CZ"/>
        </w:rPr>
        <w:t xml:space="preserve">komise </w:t>
      </w:r>
      <w:r w:rsidRPr="00A40DCA">
        <w:rPr>
          <w:rFonts w:ascii="Tahoma" w:eastAsia="Times New Roman" w:hAnsi="Tahoma" w:cs="Tahoma"/>
          <w:kern w:val="22"/>
          <w:sz w:val="21"/>
          <w:szCs w:val="21"/>
          <w:lang w:eastAsia="cs-CZ"/>
        </w:rPr>
        <w:t>vyšší než 75 %, je předseda komise povinen předložit primátorovi návrh na jeho odvolání. Primátor následně předloží tento návrh k projednání radě města.</w:t>
      </w:r>
    </w:p>
    <w:p w14:paraId="3393E4BF" w14:textId="77777777" w:rsidR="003B25FE" w:rsidRPr="00A40DCA" w:rsidRDefault="003B25FE" w:rsidP="003B25FE">
      <w:pPr>
        <w:numPr>
          <w:ilvl w:val="0"/>
          <w:numId w:val="2"/>
        </w:numPr>
        <w:spacing w:before="120" w:after="0" w:line="240" w:lineRule="auto"/>
        <w:jc w:val="both"/>
        <w:rPr>
          <w:rFonts w:ascii="Tahoma" w:eastAsia="Times New Roman" w:hAnsi="Tahoma" w:cs="Tahoma"/>
          <w:kern w:val="22"/>
          <w:sz w:val="21"/>
          <w:szCs w:val="21"/>
          <w:lang w:eastAsia="cs-CZ"/>
        </w:rPr>
      </w:pPr>
      <w:r w:rsidRPr="00A40DCA">
        <w:rPr>
          <w:rFonts w:ascii="Tahoma" w:eastAsia="Times New Roman" w:hAnsi="Tahoma" w:cs="Tahoma"/>
          <w:kern w:val="22"/>
          <w:sz w:val="21"/>
          <w:szCs w:val="21"/>
          <w:lang w:eastAsia="cs-CZ"/>
        </w:rPr>
        <w:t xml:space="preserve">V případě, že člen komise bude mít za uplynulé kalendářní pololetí neomluvenou absenci na jednáních </w:t>
      </w:r>
      <w:r>
        <w:rPr>
          <w:rFonts w:ascii="Tahoma" w:eastAsia="Times New Roman" w:hAnsi="Tahoma" w:cs="Tahoma"/>
          <w:kern w:val="22"/>
          <w:sz w:val="21"/>
          <w:szCs w:val="21"/>
          <w:lang w:eastAsia="cs-CZ"/>
        </w:rPr>
        <w:t xml:space="preserve">komise </w:t>
      </w:r>
      <w:r w:rsidRPr="00A40DCA">
        <w:rPr>
          <w:rFonts w:ascii="Tahoma" w:eastAsia="Times New Roman" w:hAnsi="Tahoma" w:cs="Tahoma"/>
          <w:kern w:val="22"/>
          <w:sz w:val="21"/>
          <w:szCs w:val="21"/>
          <w:lang w:eastAsia="cs-CZ"/>
        </w:rPr>
        <w:t>v rozmezí 50 % - 75 %, je předseda komise povinen informovat o této skutečnosti předsedu klubu zastupitelů politické strany</w:t>
      </w:r>
      <w:r>
        <w:rPr>
          <w:rFonts w:ascii="Tahoma" w:eastAsia="Times New Roman" w:hAnsi="Tahoma" w:cs="Tahoma"/>
          <w:kern w:val="22"/>
          <w:sz w:val="21"/>
          <w:szCs w:val="21"/>
          <w:lang w:eastAsia="cs-CZ"/>
        </w:rPr>
        <w:t xml:space="preserve"> či hnutí</w:t>
      </w:r>
      <w:r w:rsidRPr="00A40DCA">
        <w:rPr>
          <w:rFonts w:ascii="Tahoma" w:eastAsia="Times New Roman" w:hAnsi="Tahoma" w:cs="Tahoma"/>
          <w:kern w:val="22"/>
          <w:sz w:val="21"/>
          <w:szCs w:val="21"/>
          <w:lang w:eastAsia="cs-CZ"/>
        </w:rPr>
        <w:t>, kter</w:t>
      </w:r>
      <w:r>
        <w:rPr>
          <w:rFonts w:ascii="Tahoma" w:eastAsia="Times New Roman" w:hAnsi="Tahoma" w:cs="Tahoma"/>
          <w:kern w:val="22"/>
          <w:sz w:val="21"/>
          <w:szCs w:val="21"/>
          <w:lang w:eastAsia="cs-CZ"/>
        </w:rPr>
        <w:t>é</w:t>
      </w:r>
      <w:r w:rsidRPr="00A40DCA">
        <w:rPr>
          <w:rFonts w:ascii="Tahoma" w:eastAsia="Times New Roman" w:hAnsi="Tahoma" w:cs="Tahoma"/>
          <w:kern w:val="22"/>
          <w:sz w:val="21"/>
          <w:szCs w:val="21"/>
          <w:lang w:eastAsia="cs-CZ"/>
        </w:rPr>
        <w:t xml:space="preserve"> jej nominoval</w:t>
      </w:r>
      <w:r>
        <w:rPr>
          <w:rFonts w:ascii="Tahoma" w:eastAsia="Times New Roman" w:hAnsi="Tahoma" w:cs="Tahoma"/>
          <w:kern w:val="22"/>
          <w:sz w:val="21"/>
          <w:szCs w:val="21"/>
          <w:lang w:eastAsia="cs-CZ"/>
        </w:rPr>
        <w:t>y</w:t>
      </w:r>
      <w:r w:rsidRPr="00A40DCA">
        <w:rPr>
          <w:rFonts w:ascii="Tahoma" w:eastAsia="Times New Roman" w:hAnsi="Tahoma" w:cs="Tahoma"/>
          <w:kern w:val="22"/>
          <w:sz w:val="21"/>
          <w:szCs w:val="21"/>
          <w:lang w:eastAsia="cs-CZ"/>
        </w:rPr>
        <w:t>. Pokud v následujícím kalendářní pololetí bude neomluvená absence tohoto člena na jednáních</w:t>
      </w:r>
      <w:r>
        <w:rPr>
          <w:rFonts w:ascii="Tahoma" w:eastAsia="Times New Roman" w:hAnsi="Tahoma" w:cs="Tahoma"/>
          <w:kern w:val="22"/>
          <w:sz w:val="21"/>
          <w:szCs w:val="21"/>
          <w:lang w:eastAsia="cs-CZ"/>
        </w:rPr>
        <w:t xml:space="preserve"> komise</w:t>
      </w:r>
      <w:r w:rsidRPr="00A40DCA">
        <w:rPr>
          <w:rFonts w:ascii="Tahoma" w:eastAsia="Times New Roman" w:hAnsi="Tahoma" w:cs="Tahoma"/>
          <w:kern w:val="22"/>
          <w:sz w:val="21"/>
          <w:szCs w:val="21"/>
          <w:lang w:eastAsia="cs-CZ"/>
        </w:rPr>
        <w:t xml:space="preserve"> vyšší než 50 %, je předseda komise povinen předložit primátorovi návrh na jeho odvolání. Primátor následně předloží tento návrh k projednání radě města.</w:t>
      </w:r>
    </w:p>
    <w:p w14:paraId="4BBB34E0" w14:textId="77777777" w:rsidR="003B25FE" w:rsidRPr="00A40DCA" w:rsidRDefault="003B25FE" w:rsidP="003B25FE">
      <w:pPr>
        <w:numPr>
          <w:ilvl w:val="0"/>
          <w:numId w:val="2"/>
        </w:numPr>
        <w:spacing w:before="120" w:after="0" w:line="240" w:lineRule="auto"/>
        <w:jc w:val="both"/>
        <w:rPr>
          <w:rFonts w:ascii="Tahoma" w:eastAsia="Times New Roman" w:hAnsi="Tahoma" w:cs="Tahoma"/>
          <w:kern w:val="22"/>
          <w:sz w:val="21"/>
          <w:szCs w:val="21"/>
          <w:lang w:eastAsia="cs-CZ"/>
        </w:rPr>
      </w:pPr>
      <w:r w:rsidRPr="00A40DCA">
        <w:rPr>
          <w:rFonts w:ascii="Tahoma" w:eastAsia="Times New Roman" w:hAnsi="Tahoma" w:cs="Tahoma"/>
          <w:kern w:val="22"/>
          <w:sz w:val="21"/>
          <w:szCs w:val="21"/>
          <w:lang w:eastAsia="cs-CZ"/>
        </w:rPr>
        <w:t xml:space="preserve">Za omluvenou se považuje absence zejména z důvodu čerpání dovolené mimo území města, pracovní neschopnosti apod. Důvody absence je člen komise </w:t>
      </w:r>
      <w:r>
        <w:rPr>
          <w:rFonts w:ascii="Tahoma" w:eastAsia="Times New Roman" w:hAnsi="Tahoma" w:cs="Tahoma"/>
          <w:kern w:val="22"/>
          <w:sz w:val="21"/>
          <w:szCs w:val="21"/>
          <w:lang w:eastAsia="cs-CZ"/>
        </w:rPr>
        <w:t xml:space="preserve">povinen písemně </w:t>
      </w:r>
      <w:r w:rsidRPr="00A40DCA">
        <w:rPr>
          <w:rFonts w:ascii="Tahoma" w:eastAsia="Times New Roman" w:hAnsi="Tahoma" w:cs="Tahoma"/>
          <w:kern w:val="22"/>
          <w:sz w:val="21"/>
          <w:szCs w:val="21"/>
          <w:lang w:eastAsia="cs-CZ"/>
        </w:rPr>
        <w:t>sdělit předsedovi komise nejpozději v den konání jednání komise.</w:t>
      </w:r>
    </w:p>
    <w:p w14:paraId="67E845C5" w14:textId="77777777" w:rsidR="003B25FE" w:rsidRPr="0030177C" w:rsidRDefault="003B25FE" w:rsidP="003B25FE">
      <w:pPr>
        <w:spacing w:after="0" w:line="240" w:lineRule="auto"/>
        <w:jc w:val="center"/>
        <w:rPr>
          <w:rFonts w:ascii="Tahoma" w:eastAsia="Times New Roman" w:hAnsi="Tahoma" w:cs="Tahoma"/>
          <w:b/>
          <w:kern w:val="22"/>
          <w:sz w:val="21"/>
          <w:szCs w:val="21"/>
          <w:lang w:eastAsia="cs-CZ"/>
        </w:rPr>
      </w:pPr>
    </w:p>
    <w:p w14:paraId="54C992F2" w14:textId="77777777" w:rsidR="003B25FE" w:rsidRPr="0030177C" w:rsidRDefault="003B25FE" w:rsidP="003B25FE">
      <w:pPr>
        <w:spacing w:after="0" w:line="240" w:lineRule="auto"/>
        <w:jc w:val="center"/>
        <w:rPr>
          <w:rFonts w:ascii="Tahoma" w:eastAsia="Times New Roman" w:hAnsi="Tahoma" w:cs="Tahoma"/>
          <w:b/>
          <w:kern w:val="22"/>
          <w:sz w:val="21"/>
          <w:szCs w:val="21"/>
          <w:lang w:eastAsia="cs-CZ"/>
        </w:rPr>
      </w:pPr>
      <w:r w:rsidRPr="0030177C">
        <w:rPr>
          <w:rFonts w:ascii="Tahoma" w:eastAsia="Times New Roman" w:hAnsi="Tahoma" w:cs="Tahoma"/>
          <w:b/>
          <w:kern w:val="22"/>
          <w:sz w:val="21"/>
          <w:szCs w:val="21"/>
          <w:lang w:eastAsia="cs-CZ"/>
        </w:rPr>
        <w:t>IV.</w:t>
      </w:r>
    </w:p>
    <w:p w14:paraId="54173BD5" w14:textId="77777777" w:rsidR="003B25FE" w:rsidRPr="0030177C" w:rsidRDefault="003B25FE" w:rsidP="003B25FE">
      <w:pPr>
        <w:spacing w:after="0" w:line="240" w:lineRule="auto"/>
        <w:jc w:val="center"/>
        <w:rPr>
          <w:rFonts w:ascii="Tahoma" w:eastAsia="Times New Roman" w:hAnsi="Tahoma" w:cs="Tahoma"/>
          <w:b/>
          <w:kern w:val="22"/>
          <w:sz w:val="21"/>
          <w:szCs w:val="21"/>
          <w:lang w:eastAsia="cs-CZ"/>
        </w:rPr>
      </w:pPr>
      <w:r w:rsidRPr="0030177C">
        <w:rPr>
          <w:rFonts w:ascii="Tahoma" w:eastAsia="Times New Roman" w:hAnsi="Tahoma" w:cs="Tahoma"/>
          <w:b/>
          <w:kern w:val="22"/>
          <w:sz w:val="21"/>
          <w:szCs w:val="21"/>
          <w:lang w:eastAsia="cs-CZ"/>
        </w:rPr>
        <w:t>Ostatní ustanovení</w:t>
      </w:r>
    </w:p>
    <w:p w14:paraId="1A5F4621" w14:textId="77777777" w:rsidR="003B25FE" w:rsidRPr="0030177C" w:rsidRDefault="003B25FE" w:rsidP="003B25FE">
      <w:pPr>
        <w:spacing w:after="0" w:line="240" w:lineRule="auto"/>
        <w:jc w:val="center"/>
        <w:rPr>
          <w:rFonts w:ascii="Tahoma" w:eastAsia="Times New Roman" w:hAnsi="Tahoma" w:cs="Tahoma"/>
          <w:b/>
          <w:kern w:val="22"/>
          <w:sz w:val="21"/>
          <w:szCs w:val="21"/>
          <w:lang w:eastAsia="cs-CZ"/>
        </w:rPr>
      </w:pPr>
    </w:p>
    <w:p w14:paraId="54121B1B" w14:textId="77777777" w:rsidR="003B25FE" w:rsidRPr="00545788" w:rsidRDefault="003B25FE" w:rsidP="003B25FE">
      <w:pPr>
        <w:numPr>
          <w:ilvl w:val="0"/>
          <w:numId w:val="3"/>
        </w:numPr>
        <w:rPr>
          <w:rFonts w:ascii="Tahoma" w:eastAsia="Times New Roman" w:hAnsi="Tahoma" w:cs="Tahoma"/>
          <w:kern w:val="22"/>
          <w:sz w:val="21"/>
          <w:szCs w:val="21"/>
          <w:lang w:eastAsia="cs-CZ"/>
        </w:rPr>
      </w:pPr>
      <w:r w:rsidRPr="00545788">
        <w:rPr>
          <w:rFonts w:ascii="Tahoma" w:eastAsia="Times New Roman" w:hAnsi="Tahoma" w:cs="Tahoma"/>
          <w:kern w:val="22"/>
          <w:sz w:val="21"/>
          <w:szCs w:val="21"/>
          <w:lang w:eastAsia="cs-CZ"/>
        </w:rPr>
        <w:t xml:space="preserve">Tento Statut a jednací řád byl schválen na 5. schůzi Rady města Frýdku-Místku konané dne 13. 12. 2022 a nabývá tímto dnem účinnosti. </w:t>
      </w:r>
    </w:p>
    <w:p w14:paraId="55A6C0B6" w14:textId="77777777" w:rsidR="003B25FE" w:rsidRPr="00470ED5" w:rsidRDefault="003B25FE" w:rsidP="003B25FE">
      <w:pPr>
        <w:numPr>
          <w:ilvl w:val="0"/>
          <w:numId w:val="3"/>
        </w:numPr>
        <w:spacing w:before="120" w:after="0" w:line="240" w:lineRule="auto"/>
        <w:jc w:val="both"/>
        <w:rPr>
          <w:rFonts w:ascii="Tahoma" w:eastAsia="Times New Roman" w:hAnsi="Tahoma" w:cs="Tahoma"/>
          <w:kern w:val="22"/>
          <w:sz w:val="21"/>
          <w:szCs w:val="21"/>
          <w:lang w:eastAsia="cs-CZ"/>
        </w:rPr>
      </w:pPr>
      <w:r w:rsidRPr="00470ED5">
        <w:rPr>
          <w:rFonts w:ascii="Tahoma" w:eastAsia="Times New Roman" w:hAnsi="Tahoma" w:cs="Tahoma"/>
          <w:kern w:val="22"/>
          <w:sz w:val="21"/>
          <w:szCs w:val="21"/>
          <w:lang w:eastAsia="cs-CZ"/>
        </w:rPr>
        <w:t xml:space="preserve">Tento Statut a jednací řád pozbývá účinnosti uplynutím doby, na kterou byla komise zřízena, tj. ke konci volebního období 2022-2026. </w:t>
      </w:r>
    </w:p>
    <w:p w14:paraId="1FED2A10" w14:textId="77777777" w:rsidR="00A9351F" w:rsidRDefault="00A9351F"/>
    <w:sectPr w:rsidR="00A935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224BF"/>
    <w:multiLevelType w:val="singleLevel"/>
    <w:tmpl w:val="C97C3C98"/>
    <w:lvl w:ilvl="0">
      <w:start w:val="1"/>
      <w:numFmt w:val="decimal"/>
      <w:lvlText w:val="%1."/>
      <w:lvlJc w:val="left"/>
      <w:pPr>
        <w:tabs>
          <w:tab w:val="num" w:pos="397"/>
        </w:tabs>
        <w:ind w:left="397" w:hanging="397"/>
      </w:pPr>
    </w:lvl>
  </w:abstractNum>
  <w:abstractNum w:abstractNumId="1" w15:restartNumberingAfterBreak="0">
    <w:nsid w:val="00A14E4E"/>
    <w:multiLevelType w:val="singleLevel"/>
    <w:tmpl w:val="8D662DE2"/>
    <w:lvl w:ilvl="0">
      <w:start w:val="1"/>
      <w:numFmt w:val="decimal"/>
      <w:lvlText w:val="%1."/>
      <w:lvlJc w:val="left"/>
      <w:pPr>
        <w:tabs>
          <w:tab w:val="num" w:pos="397"/>
        </w:tabs>
        <w:ind w:left="397" w:hanging="397"/>
      </w:pPr>
      <w:rPr>
        <w:strike w:val="0"/>
      </w:rPr>
    </w:lvl>
  </w:abstractNum>
  <w:abstractNum w:abstractNumId="2" w15:restartNumberingAfterBreak="0">
    <w:nsid w:val="32011920"/>
    <w:multiLevelType w:val="singleLevel"/>
    <w:tmpl w:val="46442A60"/>
    <w:lvl w:ilvl="0">
      <w:start w:val="1"/>
      <w:numFmt w:val="decimal"/>
      <w:lvlText w:val="%1."/>
      <w:lvlJc w:val="left"/>
      <w:pPr>
        <w:tabs>
          <w:tab w:val="num" w:pos="397"/>
        </w:tabs>
        <w:ind w:left="397" w:hanging="397"/>
      </w:pPr>
    </w:lvl>
  </w:abstractNum>
  <w:abstractNum w:abstractNumId="3" w15:restartNumberingAfterBreak="0">
    <w:nsid w:val="70E70D68"/>
    <w:multiLevelType w:val="singleLevel"/>
    <w:tmpl w:val="8D662DE2"/>
    <w:lvl w:ilvl="0">
      <w:start w:val="1"/>
      <w:numFmt w:val="decimal"/>
      <w:lvlText w:val="%1."/>
      <w:lvlJc w:val="left"/>
      <w:pPr>
        <w:tabs>
          <w:tab w:val="num" w:pos="397"/>
        </w:tabs>
        <w:ind w:left="397" w:hanging="397"/>
      </w:pPr>
      <w:rPr>
        <w:strike w:val="0"/>
      </w:rPr>
    </w:lvl>
  </w:abstractNum>
  <w:num w:numId="1" w16cid:durableId="2033846585">
    <w:abstractNumId w:val="2"/>
  </w:num>
  <w:num w:numId="2" w16cid:durableId="2136949513">
    <w:abstractNumId w:val="3"/>
  </w:num>
  <w:num w:numId="3" w16cid:durableId="1762331850">
    <w:abstractNumId w:val="1"/>
  </w:num>
  <w:num w:numId="4" w16cid:durableId="15102949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5FE"/>
    <w:rsid w:val="003B25FE"/>
    <w:rsid w:val="00A9351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67C53"/>
  <w15:chartTrackingRefBased/>
  <w15:docId w15:val="{F92E76AC-87D5-4FB8-AD92-5FE6A8C98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B25FE"/>
    <w:pPr>
      <w:spacing w:after="200" w:line="276" w:lineRule="auto"/>
    </w:pPr>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805</Words>
  <Characters>4756</Characters>
  <Application>Microsoft Office Word</Application>
  <DocSecurity>0</DocSecurity>
  <Lines>39</Lines>
  <Paragraphs>11</Paragraphs>
  <ScaleCrop>false</ScaleCrop>
  <Company/>
  <LinksUpToDate>false</LinksUpToDate>
  <CharactersWithSpaces>5550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Mgr. Linda HOLUBOVÁ BLAŽKOVÁ</dc:creator>
  <cp:keywords/>
  <dc:description/>
  <cp:lastModifiedBy>Ing. Mgr. Linda HOLUBOVÁ BLAŽKOVÁ</cp:lastModifiedBy>
  <cp:revision>1</cp:revision>
  <dcterms:created xsi:type="dcterms:W3CDTF">2023-01-11T09:34:00Z</dcterms:created>
  <dcterms:modified xsi:type="dcterms:W3CDTF">2023-01-11T09:41:00Z</dcterms:modified>
</cp:coreProperties>
</file>