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D39E" w14:textId="77777777" w:rsidR="003B07D7" w:rsidRPr="003B07D7" w:rsidRDefault="003B07D7" w:rsidP="003B07D7">
      <w:pPr>
        <w:jc w:val="center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Statutární město Frýdek-Místek</w:t>
      </w:r>
    </w:p>
    <w:p w14:paraId="5F132B3D" w14:textId="77777777" w:rsidR="003B07D7" w:rsidRPr="003B07D7" w:rsidRDefault="003B07D7" w:rsidP="003B07D7">
      <w:pPr>
        <w:jc w:val="center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Rada města Frýdku-Místku</w:t>
      </w:r>
    </w:p>
    <w:p w14:paraId="7D6EB100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1A895825" w14:textId="77777777" w:rsidR="003B07D7" w:rsidRPr="003B07D7" w:rsidRDefault="003B07D7" w:rsidP="003B07D7">
      <w:pPr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CENÍK</w:t>
      </w:r>
    </w:p>
    <w:p w14:paraId="220742C2" w14:textId="77777777" w:rsidR="003B07D7" w:rsidRPr="003B07D7" w:rsidRDefault="003B07D7" w:rsidP="003B07D7">
      <w:pPr>
        <w:jc w:val="center"/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za stání silničních motorových vozidel na místních komunikacích</w:t>
      </w:r>
      <w:r w:rsidRPr="003B07D7">
        <w:t xml:space="preserve"> </w:t>
      </w:r>
    </w:p>
    <w:p w14:paraId="0B98D29D" w14:textId="77777777" w:rsidR="003B07D7" w:rsidRPr="003B07D7" w:rsidRDefault="003B07D7" w:rsidP="003B07D7">
      <w:pPr>
        <w:jc w:val="center"/>
      </w:pPr>
    </w:p>
    <w:p w14:paraId="00D4851D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Rada města Frýdku-Místku na své 10. schůzi dne 14. 3. 2023 schválila tento ceník za stání silničních motorových vozidel na místních komunikacích (dále jen ceník) vymezených nařízením města o vymezení oblastí statutárního města Frýdek-Místek, ve kterých lze místní komunikace nebo jejich určené úseky užít za cenu sjednanou v souladu s cenovými předpisy.</w:t>
      </w:r>
    </w:p>
    <w:p w14:paraId="74036639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41759DDB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Čl. 1</w:t>
      </w:r>
    </w:p>
    <w:p w14:paraId="5835B765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Úvodní ustanovení</w:t>
      </w:r>
    </w:p>
    <w:p w14:paraId="1FC9798E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F490A97" w14:textId="77777777" w:rsidR="003B07D7" w:rsidRPr="003B07D7" w:rsidRDefault="003B07D7" w:rsidP="003B07D7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Ceníkem se stanovují ceny, za které lze užít určené místní komunikace nebo jejich úseky ve vymezených oblastech statutárního města dle nařízení města o vymezení oblastí statutárního města Frýdek-Místek, ve kterých lze místní komunikace nebo jejich určené úseky užít za cenu sjednanou v souladu s cenovými předpisy (dále jen nařízení):</w:t>
      </w:r>
    </w:p>
    <w:p w14:paraId="0027F9B5" w14:textId="77777777" w:rsidR="003B07D7" w:rsidRPr="003B07D7" w:rsidRDefault="003B07D7" w:rsidP="003B07D7">
      <w:pPr>
        <w:numPr>
          <w:ilvl w:val="0"/>
          <w:numId w:val="4"/>
        </w:numPr>
        <w:spacing w:before="12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k stání silničního motorového vozidla na dobu časově omezenou, nejvýše však na dobu 24 hodin,</w:t>
      </w:r>
    </w:p>
    <w:p w14:paraId="18A346BC" w14:textId="77777777" w:rsidR="003B07D7" w:rsidRPr="003B07D7" w:rsidRDefault="003B07D7" w:rsidP="003B07D7">
      <w:pPr>
        <w:numPr>
          <w:ilvl w:val="0"/>
          <w:numId w:val="4"/>
        </w:numPr>
        <w:spacing w:before="12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k stání silničního motorového vozidla provozovaného právnickou nebo fyzickou osobou za účelem podnikání podle zvláštního právního předpisu, která má sídlo nebo provozovnu ve vymezené oblasti města, nebo k stání silničního motorového vozidla fyzické osoby, která má místo trvalého pobytu nebo je vlastníkem nemovitosti ve vymezené oblasti. </w:t>
      </w:r>
    </w:p>
    <w:p w14:paraId="4ADD53B1" w14:textId="77777777" w:rsidR="003B07D7" w:rsidRPr="003B07D7" w:rsidRDefault="003B07D7" w:rsidP="003B07D7">
      <w:pPr>
        <w:spacing w:before="120"/>
        <w:ind w:left="714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27E09AC1" w14:textId="77777777" w:rsidR="003B07D7" w:rsidRPr="003B07D7" w:rsidRDefault="003B07D7" w:rsidP="003B07D7">
      <w:pPr>
        <w:numPr>
          <w:ilvl w:val="0"/>
          <w:numId w:val="3"/>
        </w:numPr>
        <w:jc w:val="both"/>
        <w:rPr>
          <w:rFonts w:ascii="Tahoma" w:hAnsi="Tahoma" w:cs="Tahoma"/>
          <w:kern w:val="22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Zónou Frýdek, centrum se pro účely tohoto nařízení rozumí oblast ohraničená ulicemi Hluboká, Zámecká, Zámecké náměstí, spojovacím chodníkem mezi ulicí Hasičská a Zámeckým náměstím, dále ulicemi Hasičská, Radniční a Revoluční. </w:t>
      </w:r>
      <w:r w:rsidRPr="003B07D7">
        <w:rPr>
          <w:rFonts w:ascii="Tahoma" w:hAnsi="Tahoma" w:cs="Tahoma"/>
          <w:kern w:val="22"/>
          <w:sz w:val="21"/>
          <w:szCs w:val="21"/>
        </w:rPr>
        <w:t>Grafické vyjádření je vyobrazeno v příloze č. 1.</w:t>
      </w:r>
    </w:p>
    <w:p w14:paraId="6E9DA7EA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13FB8FD" w14:textId="77777777" w:rsidR="003B07D7" w:rsidRPr="003B07D7" w:rsidRDefault="003B07D7" w:rsidP="003B07D7">
      <w:pPr>
        <w:numPr>
          <w:ilvl w:val="0"/>
          <w:numId w:val="3"/>
        </w:numPr>
        <w:rPr>
          <w:rFonts w:ascii="Tahoma" w:hAnsi="Tahoma" w:cs="Tahoma"/>
          <w:kern w:val="22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Městská památková zóna Místek</w:t>
      </w:r>
      <w:r w:rsidRPr="003B07D7">
        <w:rPr>
          <w:rStyle w:val="Znakapoznpodarou"/>
          <w:rFonts w:ascii="Tahoma" w:hAnsi="Tahoma"/>
          <w:sz w:val="21"/>
          <w:szCs w:val="21"/>
        </w:rPr>
        <w:footnoteReference w:id="1"/>
      </w:r>
      <w:r w:rsidRPr="003B07D7">
        <w:rPr>
          <w:rStyle w:val="Znakapoznpodarou"/>
          <w:rFonts w:ascii="Tahoma" w:hAnsi="Tahoma"/>
          <w:sz w:val="21"/>
          <w:szCs w:val="21"/>
        </w:rPr>
        <w:t xml:space="preserve"> </w:t>
      </w:r>
      <w:r w:rsidRPr="003B07D7">
        <w:rPr>
          <w:rFonts w:ascii="Tahoma" w:hAnsi="Tahoma" w:cs="Tahoma"/>
          <w:sz w:val="21"/>
          <w:szCs w:val="21"/>
        </w:rPr>
        <w:t xml:space="preserve">(dále jen MPZ Místek) je oblast ohraničená ulicemi Hlavní, 8. pěšího pluku a Ostravská. </w:t>
      </w:r>
      <w:r w:rsidRPr="003B07D7">
        <w:rPr>
          <w:rFonts w:ascii="Tahoma" w:hAnsi="Tahoma" w:cs="Tahoma"/>
          <w:kern w:val="22"/>
          <w:sz w:val="21"/>
          <w:szCs w:val="21"/>
        </w:rPr>
        <w:t>Grafické vyjádření je vyobrazeno v příloze č. 1.</w:t>
      </w:r>
    </w:p>
    <w:p w14:paraId="74A89AD9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34967FA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226A016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Čl. 2</w:t>
      </w:r>
    </w:p>
    <w:p w14:paraId="0ED843AA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Stání na dobu časově omezenou</w:t>
      </w:r>
    </w:p>
    <w:p w14:paraId="19A888CF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71951B94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Vymezení lokalit, ve kterých lze určené místní komunikace nebo jejich úseky užít jen za cenu sjednanou v souladu s cenovými předpisy k stání silničního motorového vozidla na dobu časově omezenou, nejvýše však na 24 hodin:</w:t>
      </w:r>
    </w:p>
    <w:p w14:paraId="004FE751" w14:textId="77777777" w:rsidR="003B07D7" w:rsidRPr="003B07D7" w:rsidRDefault="003B07D7" w:rsidP="003B07D7">
      <w:pPr>
        <w:pStyle w:val="Odstavecseseznamem"/>
        <w:rPr>
          <w:rFonts w:ascii="Tahoma" w:hAnsi="Tahoma" w:cs="Tahoma"/>
          <w:sz w:val="21"/>
          <w:szCs w:val="21"/>
        </w:rPr>
      </w:pPr>
    </w:p>
    <w:p w14:paraId="1469CD4B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9"/>
        </w:numPr>
        <w:suppressAutoHyphens/>
        <w:autoSpaceDE w:val="0"/>
        <w:spacing w:before="120"/>
        <w:contextualSpacing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Lokalita A</w:t>
      </w:r>
    </w:p>
    <w:p w14:paraId="39F578EF" w14:textId="77777777" w:rsidR="003B07D7" w:rsidRPr="003B07D7" w:rsidRDefault="003B07D7" w:rsidP="003B07D7">
      <w:pPr>
        <w:widowControl w:val="0"/>
        <w:suppressAutoHyphens/>
        <w:autoSpaceDE w:val="0"/>
        <w:spacing w:before="60"/>
        <w:ind w:left="1072" w:firstLine="344"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Hlavní v prostoru bývalého autobusového nádraží.</w:t>
      </w:r>
    </w:p>
    <w:p w14:paraId="192D43FF" w14:textId="77777777" w:rsidR="003B07D7" w:rsidRPr="003B07D7" w:rsidRDefault="003B07D7" w:rsidP="003B07D7">
      <w:pPr>
        <w:widowControl w:val="0"/>
        <w:suppressAutoHyphens/>
        <w:autoSpaceDE w:val="0"/>
        <w:spacing w:before="60"/>
        <w:ind w:left="1072" w:firstLine="344"/>
        <w:jc w:val="both"/>
        <w:rPr>
          <w:rFonts w:ascii="Tahoma" w:hAnsi="Tahoma" w:cs="Tahoma"/>
          <w:sz w:val="21"/>
          <w:szCs w:val="21"/>
        </w:rPr>
      </w:pPr>
    </w:p>
    <w:p w14:paraId="78964B26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9"/>
        </w:numPr>
        <w:suppressAutoHyphens/>
        <w:autoSpaceDE w:val="0"/>
        <w:spacing w:before="120"/>
        <w:contextualSpacing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Lokalita B</w:t>
      </w:r>
    </w:p>
    <w:p w14:paraId="38CDF5E1" w14:textId="77777777" w:rsidR="003B07D7" w:rsidRPr="003B07D7" w:rsidRDefault="003B07D7" w:rsidP="003B07D7">
      <w:pPr>
        <w:widowControl w:val="0"/>
        <w:suppressAutoHyphens/>
        <w:autoSpaceDE w:val="0"/>
        <w:spacing w:before="60"/>
        <w:ind w:left="1416"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Parkoviště na ulici Na Blatnici, ulice Ostravská od ul. Československé armády po ul. </w:t>
      </w:r>
      <w:r w:rsidRPr="003B07D7">
        <w:rPr>
          <w:rFonts w:ascii="Tahoma" w:hAnsi="Tahoma" w:cs="Tahoma"/>
          <w:sz w:val="21"/>
          <w:szCs w:val="21"/>
        </w:rPr>
        <w:lastRenderedPageBreak/>
        <w:t xml:space="preserve">J. V. Sládka, ulice Radniční, ulice Těšínská vedle budovy magistrátu, ulice Jiráskova v úseku od tř. T. G. Masaryka po ul. J. </w:t>
      </w:r>
      <w:proofErr w:type="spellStart"/>
      <w:r w:rsidRPr="003B07D7">
        <w:rPr>
          <w:rFonts w:ascii="Tahoma" w:hAnsi="Tahoma" w:cs="Tahoma"/>
          <w:sz w:val="21"/>
          <w:szCs w:val="21"/>
        </w:rPr>
        <w:t>Švermy</w:t>
      </w:r>
      <w:proofErr w:type="spellEnd"/>
      <w:r w:rsidRPr="003B07D7">
        <w:rPr>
          <w:rFonts w:ascii="Tahoma" w:hAnsi="Tahoma" w:cs="Tahoma"/>
          <w:sz w:val="21"/>
          <w:szCs w:val="21"/>
        </w:rPr>
        <w:t>, parkoviště na ulici Frýdlantská u obchodního domu „Ještěr“, ulice Sadová podél objektu České pošty, ulice Nádražní, parkoviště na ulici Palackého včetně části slepé ulice před Národním domem, parkoviště na ulici Pivovarská v prostoru bývalého tržiště, ul. Hlavní u tržiště, část parkoviště na ulici 8. pěšího pluku v úseku od ulice Hlavní po ulici Malý Koloredov před mateřskou školou, část parkoviště na ulici 8. pěšího pluku v úseku od ul. U Staré pošty po ulici Ostravská</w:t>
      </w:r>
    </w:p>
    <w:p w14:paraId="505E82FE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9"/>
        </w:numPr>
        <w:suppressAutoHyphens/>
        <w:autoSpaceDE w:val="0"/>
        <w:spacing w:before="120"/>
        <w:contextualSpacing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Lokalita C</w:t>
      </w:r>
    </w:p>
    <w:p w14:paraId="54D42456" w14:textId="77777777" w:rsidR="003B07D7" w:rsidRPr="003B07D7" w:rsidRDefault="003B07D7" w:rsidP="003B07D7">
      <w:pPr>
        <w:pStyle w:val="Odstavecseseznamem"/>
        <w:widowControl w:val="0"/>
        <w:suppressAutoHyphens/>
        <w:autoSpaceDE w:val="0"/>
        <w:spacing w:before="120"/>
        <w:ind w:left="1431"/>
        <w:contextualSpacing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Část parkoviště na ulici 8. pěšího pluku v úseku od ulice Malý Koloredov po ulici U </w:t>
      </w:r>
    </w:p>
    <w:p w14:paraId="6982DDD1" w14:textId="77777777" w:rsidR="003B07D7" w:rsidRPr="003B07D7" w:rsidRDefault="003B07D7" w:rsidP="003B07D7">
      <w:pPr>
        <w:pStyle w:val="Odstavecseseznamem"/>
        <w:widowControl w:val="0"/>
        <w:suppressAutoHyphens/>
        <w:autoSpaceDE w:val="0"/>
        <w:spacing w:before="120"/>
        <w:ind w:left="1431"/>
        <w:contextualSpacing/>
        <w:jc w:val="both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Staré pošty, část parkoviště na ulici 8. pěšího pluku v úseku od ulice Hlavní po ulici Malý Koloredov blíže k tržišti, parkoviště na ulici U Staré pošty a na Zámeckém náměstí. </w:t>
      </w:r>
    </w:p>
    <w:p w14:paraId="5C848E50" w14:textId="77777777" w:rsidR="003B07D7" w:rsidRPr="003B07D7" w:rsidRDefault="003B07D7" w:rsidP="003B07D7">
      <w:pPr>
        <w:widowControl w:val="0"/>
        <w:suppressAutoHyphens/>
        <w:autoSpaceDE w:val="0"/>
        <w:spacing w:before="60"/>
        <w:ind w:left="1072" w:firstLine="344"/>
        <w:jc w:val="both"/>
        <w:rPr>
          <w:rFonts w:ascii="Tahoma" w:hAnsi="Tahoma" w:cs="Tahoma"/>
          <w:sz w:val="21"/>
          <w:szCs w:val="21"/>
        </w:rPr>
      </w:pPr>
    </w:p>
    <w:p w14:paraId="645488C6" w14:textId="77777777" w:rsidR="003B07D7" w:rsidRPr="003B07D7" w:rsidRDefault="003B07D7" w:rsidP="003B07D7">
      <w:pPr>
        <w:numPr>
          <w:ilvl w:val="0"/>
          <w:numId w:val="2"/>
        </w:numPr>
        <w:jc w:val="both"/>
        <w:rPr>
          <w:rFonts w:ascii="Tahoma" w:hAnsi="Tahoma" w:cs="Tahoma"/>
          <w:bCs/>
          <w:kern w:val="22"/>
          <w:sz w:val="21"/>
          <w:szCs w:val="21"/>
        </w:rPr>
      </w:pPr>
      <w:r w:rsidRPr="003B07D7">
        <w:rPr>
          <w:rFonts w:ascii="Tahoma" w:hAnsi="Tahoma" w:cs="Tahoma"/>
          <w:bCs/>
          <w:kern w:val="22"/>
          <w:sz w:val="21"/>
          <w:szCs w:val="21"/>
        </w:rPr>
        <w:t>Zaplacení ceny za stání silničního motorového vozidla dle čl. 2 odst. 1 se prokazuje parkovacím lístkem vydaným parkovacím automatem, v mobilní nebo webové aplikaci nebo dlouhodobým parkovacím lístkem vydaným správcem parkovišť.</w:t>
      </w:r>
    </w:p>
    <w:p w14:paraId="1A0FFB7C" w14:textId="77777777" w:rsidR="003B07D7" w:rsidRPr="003B07D7" w:rsidRDefault="003B07D7" w:rsidP="003B07D7">
      <w:pPr>
        <w:pStyle w:val="Odstavecseseznamem"/>
        <w:widowControl w:val="0"/>
        <w:suppressAutoHyphens/>
        <w:autoSpaceDE w:val="0"/>
        <w:ind w:left="360"/>
        <w:jc w:val="both"/>
        <w:rPr>
          <w:rFonts w:ascii="Tahoma" w:hAnsi="Tahoma" w:cs="Tahoma"/>
          <w:bCs/>
          <w:sz w:val="21"/>
          <w:szCs w:val="21"/>
        </w:rPr>
      </w:pPr>
    </w:p>
    <w:p w14:paraId="722F7892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ahoma" w:hAnsi="Tahoma" w:cs="Tahoma"/>
          <w:bCs/>
          <w:sz w:val="21"/>
          <w:szCs w:val="21"/>
        </w:rPr>
      </w:pPr>
      <w:r w:rsidRPr="003B07D7">
        <w:rPr>
          <w:rFonts w:ascii="Tahoma" w:hAnsi="Tahoma" w:cs="Tahoma"/>
          <w:bCs/>
          <w:sz w:val="21"/>
          <w:szCs w:val="21"/>
        </w:rPr>
        <w:t>Sazby pro stání dle čl.2 odst. 1:</w:t>
      </w:r>
    </w:p>
    <w:p w14:paraId="22315F8B" w14:textId="77777777" w:rsidR="003B07D7" w:rsidRPr="003B07D7" w:rsidRDefault="003B07D7" w:rsidP="003B07D7">
      <w:pPr>
        <w:numPr>
          <w:ilvl w:val="0"/>
          <w:numId w:val="5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Lokalita A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</w:p>
    <w:p w14:paraId="5B2B1D8D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sazba za stání hodinová 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</w:t>
      </w:r>
      <w:r w:rsidRPr="003B07D7">
        <w:rPr>
          <w:rFonts w:ascii="Tahoma" w:hAnsi="Tahoma" w:cs="Tahoma"/>
          <w:sz w:val="21"/>
          <w:szCs w:val="21"/>
          <w:lang w:eastAsia="en-US"/>
        </w:rPr>
        <w:tab/>
        <w:t>10,- Kč</w:t>
      </w:r>
    </w:p>
    <w:p w14:paraId="2019A40F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sazba za celodenní parkování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>50,- Kč</w:t>
      </w:r>
    </w:p>
    <w:p w14:paraId="12B79444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sazba za prvních 30 minut stání na základě parkovacího lístku </w:t>
      </w:r>
      <w:proofErr w:type="gramStart"/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0</w:t>
      </w:r>
      <w:proofErr w:type="gramEnd"/>
      <w:r w:rsidRPr="003B07D7">
        <w:rPr>
          <w:rFonts w:ascii="Tahoma" w:hAnsi="Tahoma" w:cs="Tahoma"/>
          <w:sz w:val="21"/>
          <w:szCs w:val="21"/>
          <w:lang w:eastAsia="en-US"/>
        </w:rPr>
        <w:t>,- Kč</w:t>
      </w:r>
    </w:p>
    <w:p w14:paraId="27BFACC0" w14:textId="77777777" w:rsidR="003B07D7" w:rsidRPr="003B07D7" w:rsidRDefault="003B07D7" w:rsidP="003B07D7">
      <w:pPr>
        <w:ind w:left="1440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zakoupeného přes mobilní aplikaci – pouze jednou denně 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        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</w:p>
    <w:p w14:paraId="7F53167E" w14:textId="77777777" w:rsidR="003B07D7" w:rsidRPr="003B07D7" w:rsidRDefault="003B07D7" w:rsidP="003B07D7">
      <w:pPr>
        <w:numPr>
          <w:ilvl w:val="0"/>
          <w:numId w:val="5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Lokalita B</w:t>
      </w:r>
    </w:p>
    <w:p w14:paraId="3192CA53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sazba za stání </w:t>
      </w:r>
      <w:proofErr w:type="gramStart"/>
      <w:r w:rsidRPr="003B07D7">
        <w:rPr>
          <w:rFonts w:ascii="Tahoma" w:hAnsi="Tahoma" w:cs="Tahoma"/>
          <w:sz w:val="21"/>
          <w:szCs w:val="21"/>
          <w:lang w:eastAsia="en-US"/>
        </w:rPr>
        <w:t xml:space="preserve">hodinová 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proofErr w:type="gramEnd"/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>20,- Kč</w:t>
      </w:r>
    </w:p>
    <w:p w14:paraId="67689104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sazba za celodenní parkování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       100,- Kč</w:t>
      </w:r>
    </w:p>
    <w:p w14:paraId="31902F81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sazba za prvních 30 minut stání na základě parkovacího lístku </w:t>
      </w:r>
      <w:proofErr w:type="gramStart"/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0</w:t>
      </w:r>
      <w:proofErr w:type="gramEnd"/>
      <w:r w:rsidRPr="003B07D7">
        <w:rPr>
          <w:rFonts w:ascii="Tahoma" w:hAnsi="Tahoma" w:cs="Tahoma"/>
          <w:sz w:val="21"/>
          <w:szCs w:val="21"/>
          <w:lang w:eastAsia="en-US"/>
        </w:rPr>
        <w:t>,- Kč</w:t>
      </w:r>
    </w:p>
    <w:p w14:paraId="037B34AB" w14:textId="77777777" w:rsidR="003B07D7" w:rsidRPr="003B07D7" w:rsidRDefault="003B07D7" w:rsidP="003B07D7">
      <w:pPr>
        <w:ind w:left="1440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zakoupeného přes mobilní aplikaci – pouze jednou denně 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         </w:t>
      </w:r>
    </w:p>
    <w:p w14:paraId="28A03E91" w14:textId="77777777" w:rsidR="003B07D7" w:rsidRPr="003B07D7" w:rsidRDefault="003B07D7" w:rsidP="003B07D7">
      <w:pPr>
        <w:numPr>
          <w:ilvl w:val="0"/>
          <w:numId w:val="5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Lokalita C</w:t>
      </w:r>
    </w:p>
    <w:p w14:paraId="268D0E3A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sazba za stání hodinová 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>30,- Kč</w:t>
      </w:r>
    </w:p>
    <w:p w14:paraId="0C67A0D6" w14:textId="77777777" w:rsidR="003B07D7" w:rsidRPr="003B07D7" w:rsidRDefault="003B07D7" w:rsidP="003B07D7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sazba za prvních 30 minut stání na základě parkovacího lístku </w:t>
      </w:r>
      <w:proofErr w:type="gramStart"/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0</w:t>
      </w:r>
      <w:proofErr w:type="gramEnd"/>
      <w:r w:rsidRPr="003B07D7">
        <w:rPr>
          <w:rFonts w:ascii="Tahoma" w:hAnsi="Tahoma" w:cs="Tahoma"/>
          <w:sz w:val="21"/>
          <w:szCs w:val="21"/>
          <w:lang w:eastAsia="en-US"/>
        </w:rPr>
        <w:t>,- Kč</w:t>
      </w:r>
    </w:p>
    <w:p w14:paraId="7E91FC71" w14:textId="77777777" w:rsidR="003B07D7" w:rsidRPr="003B07D7" w:rsidRDefault="003B07D7" w:rsidP="003B07D7">
      <w:pPr>
        <w:ind w:left="708" w:firstLine="708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zakoupeného přes mobilní aplikaci – pouze jednou denně 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                   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</w:p>
    <w:p w14:paraId="418E7EED" w14:textId="77777777" w:rsidR="003B07D7" w:rsidRPr="003B07D7" w:rsidRDefault="003B07D7" w:rsidP="003B07D7">
      <w:pPr>
        <w:numPr>
          <w:ilvl w:val="0"/>
          <w:numId w:val="5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Dlouhodobý parkovací lístek, platný pro lokalitu A </w:t>
      </w:r>
      <w:proofErr w:type="spellStart"/>
      <w:r w:rsidRPr="003B07D7">
        <w:rPr>
          <w:rFonts w:ascii="Tahoma" w:hAnsi="Tahoma" w:cs="Tahoma"/>
          <w:sz w:val="21"/>
          <w:szCs w:val="21"/>
          <w:lang w:eastAsia="en-US"/>
        </w:rPr>
        <w:t>a</w:t>
      </w:r>
      <w:proofErr w:type="spellEnd"/>
      <w:r w:rsidRPr="003B07D7">
        <w:rPr>
          <w:rFonts w:ascii="Tahoma" w:hAnsi="Tahoma" w:cs="Tahoma"/>
          <w:sz w:val="21"/>
          <w:szCs w:val="21"/>
          <w:lang w:eastAsia="en-US"/>
        </w:rPr>
        <w:t xml:space="preserve"> B </w:t>
      </w:r>
      <w:r w:rsidRPr="003B07D7">
        <w:rPr>
          <w:rFonts w:ascii="Tahoma" w:hAnsi="Tahoma" w:cs="Tahoma"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sz w:val="21"/>
          <w:szCs w:val="21"/>
          <w:lang w:eastAsia="en-US"/>
        </w:rPr>
        <w:tab/>
        <w:t xml:space="preserve">        3000,-Kč za rok</w:t>
      </w:r>
    </w:p>
    <w:p w14:paraId="12A817F4" w14:textId="77777777" w:rsidR="003B07D7" w:rsidRPr="003B07D7" w:rsidRDefault="003B07D7" w:rsidP="003B07D7">
      <w:pPr>
        <w:spacing w:before="1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55AB948D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ahoma" w:hAnsi="Tahoma" w:cs="Tahoma"/>
          <w:bCs/>
          <w:sz w:val="21"/>
          <w:szCs w:val="21"/>
        </w:rPr>
      </w:pPr>
      <w:r w:rsidRPr="003B07D7">
        <w:rPr>
          <w:rFonts w:ascii="Tahoma" w:hAnsi="Tahoma" w:cs="Tahoma"/>
          <w:bCs/>
          <w:sz w:val="21"/>
          <w:szCs w:val="21"/>
        </w:rPr>
        <w:t>Placení stanovené ceny je možné:</w:t>
      </w:r>
    </w:p>
    <w:p w14:paraId="326EC5CE" w14:textId="77777777" w:rsidR="003B07D7" w:rsidRP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5EA74ED8" w14:textId="77777777" w:rsidR="003B07D7" w:rsidRPr="003B07D7" w:rsidRDefault="003B07D7" w:rsidP="003B07D7">
      <w:pPr>
        <w:numPr>
          <w:ilvl w:val="0"/>
          <w:numId w:val="7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u parkovacího automatu v hotovosti </w:t>
      </w:r>
    </w:p>
    <w:p w14:paraId="53889A98" w14:textId="77777777" w:rsidR="003B07D7" w:rsidRPr="003B07D7" w:rsidRDefault="003B07D7" w:rsidP="003B07D7">
      <w:pPr>
        <w:numPr>
          <w:ilvl w:val="0"/>
          <w:numId w:val="7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u parkovacího automatu pomocí platební karty</w:t>
      </w:r>
    </w:p>
    <w:p w14:paraId="3A9FA92A" w14:textId="77777777" w:rsidR="003B07D7" w:rsidRPr="003B07D7" w:rsidRDefault="003B07D7" w:rsidP="003B07D7">
      <w:pPr>
        <w:numPr>
          <w:ilvl w:val="0"/>
          <w:numId w:val="7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zakoupením dlouhodobého parkovacího lístku u správce parkovišť</w:t>
      </w:r>
    </w:p>
    <w:p w14:paraId="1A2971F9" w14:textId="77777777" w:rsidR="003B07D7" w:rsidRPr="003B07D7" w:rsidRDefault="003B07D7" w:rsidP="003B07D7">
      <w:pPr>
        <w:numPr>
          <w:ilvl w:val="0"/>
          <w:numId w:val="7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mobilní aplikací</w:t>
      </w:r>
    </w:p>
    <w:p w14:paraId="43061C66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5C7C3EB5" w14:textId="77777777" w:rsidR="003B07D7" w:rsidRPr="003B07D7" w:rsidRDefault="003B07D7" w:rsidP="003B07D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Stání vozidel se o státních svátcích nezpoplatňuje.</w:t>
      </w:r>
    </w:p>
    <w:p w14:paraId="257E94CD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41F374C" w14:textId="77777777" w:rsidR="003B07D7" w:rsidRP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C990247" w14:textId="15CBB494" w:rsid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42DB4611" w14:textId="711BCBC5" w:rsidR="00537D6E" w:rsidRDefault="00537D6E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52653D5A" w14:textId="77777777" w:rsidR="00537D6E" w:rsidRPr="003B07D7" w:rsidRDefault="00537D6E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54F922F3" w14:textId="77777777" w:rsidR="003B07D7" w:rsidRP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74BEB737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lastRenderedPageBreak/>
        <w:t xml:space="preserve">Čl. 3 </w:t>
      </w:r>
    </w:p>
    <w:p w14:paraId="5387AB3F" w14:textId="77777777" w:rsidR="003B07D7" w:rsidRPr="003B07D7" w:rsidRDefault="003B07D7" w:rsidP="003B07D7">
      <w:pPr>
        <w:tabs>
          <w:tab w:val="left" w:pos="1490"/>
          <w:tab w:val="center" w:pos="4536"/>
        </w:tabs>
        <w:spacing w:before="120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ab/>
      </w:r>
      <w:r w:rsidRPr="003B07D7">
        <w:rPr>
          <w:rFonts w:ascii="Tahoma" w:hAnsi="Tahoma" w:cs="Tahoma"/>
          <w:b/>
          <w:sz w:val="21"/>
          <w:szCs w:val="21"/>
          <w:lang w:eastAsia="en-US"/>
        </w:rPr>
        <w:tab/>
        <w:t>Stání v zóně Frýdek, centrum</w:t>
      </w:r>
    </w:p>
    <w:p w14:paraId="16C169E1" w14:textId="77777777" w:rsidR="003B07D7" w:rsidRPr="003B07D7" w:rsidRDefault="003B07D7" w:rsidP="003B07D7">
      <w:pPr>
        <w:ind w:left="360"/>
        <w:jc w:val="both"/>
        <w:rPr>
          <w:rFonts w:ascii="Tahoma" w:hAnsi="Tahoma" w:cs="Tahoma"/>
          <w:bCs/>
          <w:kern w:val="22"/>
          <w:sz w:val="21"/>
          <w:szCs w:val="21"/>
        </w:rPr>
      </w:pPr>
    </w:p>
    <w:p w14:paraId="150795FD" w14:textId="77777777" w:rsidR="003B07D7" w:rsidRPr="003B07D7" w:rsidRDefault="003B07D7" w:rsidP="003B07D7">
      <w:pPr>
        <w:numPr>
          <w:ilvl w:val="0"/>
          <w:numId w:val="10"/>
        </w:numPr>
        <w:jc w:val="both"/>
        <w:rPr>
          <w:rFonts w:ascii="Tahoma" w:hAnsi="Tahoma" w:cs="Tahoma"/>
          <w:bCs/>
          <w:kern w:val="22"/>
          <w:sz w:val="21"/>
          <w:szCs w:val="21"/>
        </w:rPr>
      </w:pPr>
      <w:r w:rsidRPr="003B07D7">
        <w:rPr>
          <w:rFonts w:ascii="Tahoma" w:hAnsi="Tahoma" w:cs="Tahoma"/>
          <w:bCs/>
          <w:kern w:val="22"/>
          <w:sz w:val="21"/>
          <w:szCs w:val="21"/>
        </w:rPr>
        <w:t>Vymezení lokalit, ve kterých lze určené místní komunikace (nebo jejich úseky) užít jen za cenu sjednanou v souladu s cenovými předpisy k stání silničního motorového vozidla provozovaného právnickou nebo fyzickou osobou za účelem podnikání podle zvláštního právního předpisu, která má sídlo nebo provozovnu ve vymezené oblasti města, nebo k stání silničního motorového vozidla fyzické osoby, která má místo trvalého pobytu nebo je vlastníkem nemovitosti v zóně Frýdek, centrum:</w:t>
      </w:r>
    </w:p>
    <w:p w14:paraId="5F11B5B1" w14:textId="77777777" w:rsidR="003B07D7" w:rsidRPr="003B07D7" w:rsidRDefault="003B07D7" w:rsidP="003B07D7">
      <w:pPr>
        <w:widowControl w:val="0"/>
        <w:numPr>
          <w:ilvl w:val="0"/>
          <w:numId w:val="1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Zámeckém náměstí</w:t>
      </w:r>
    </w:p>
    <w:p w14:paraId="45743CA3" w14:textId="77777777" w:rsidR="003B07D7" w:rsidRPr="003B07D7" w:rsidRDefault="003B07D7" w:rsidP="003B07D7">
      <w:pPr>
        <w:widowControl w:val="0"/>
        <w:numPr>
          <w:ilvl w:val="0"/>
          <w:numId w:val="1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parkoviště na ulici Radniční </w:t>
      </w:r>
    </w:p>
    <w:p w14:paraId="1747244A" w14:textId="77777777" w:rsidR="003B07D7" w:rsidRPr="003B07D7" w:rsidRDefault="003B07D7" w:rsidP="003B07D7">
      <w:pPr>
        <w:widowControl w:val="0"/>
        <w:numPr>
          <w:ilvl w:val="0"/>
          <w:numId w:val="1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Na Blatnici</w:t>
      </w:r>
    </w:p>
    <w:p w14:paraId="1F47F404" w14:textId="77777777" w:rsidR="003B07D7" w:rsidRPr="003B07D7" w:rsidRDefault="003B07D7" w:rsidP="003B07D7">
      <w:pPr>
        <w:widowControl w:val="0"/>
        <w:numPr>
          <w:ilvl w:val="0"/>
          <w:numId w:val="14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Těšínská.</w:t>
      </w:r>
    </w:p>
    <w:p w14:paraId="2668FBB8" w14:textId="77777777" w:rsidR="003B07D7" w:rsidRPr="003B07D7" w:rsidRDefault="003B07D7" w:rsidP="003B07D7">
      <w:pPr>
        <w:widowControl w:val="0"/>
        <w:suppressAutoHyphens/>
        <w:autoSpaceDE w:val="0"/>
        <w:ind w:left="1428"/>
        <w:rPr>
          <w:rFonts w:ascii="Tahoma" w:hAnsi="Tahoma" w:cs="Tahoma"/>
          <w:sz w:val="21"/>
          <w:szCs w:val="21"/>
        </w:rPr>
      </w:pPr>
    </w:p>
    <w:p w14:paraId="248D9983" w14:textId="77777777" w:rsidR="003B07D7" w:rsidRPr="003B07D7" w:rsidRDefault="003B07D7" w:rsidP="003B07D7">
      <w:pPr>
        <w:numPr>
          <w:ilvl w:val="0"/>
          <w:numId w:val="10"/>
        </w:numPr>
        <w:jc w:val="both"/>
        <w:rPr>
          <w:rFonts w:ascii="Tahoma" w:hAnsi="Tahoma" w:cs="Tahoma"/>
          <w:bCs/>
          <w:kern w:val="22"/>
          <w:sz w:val="21"/>
          <w:szCs w:val="21"/>
        </w:rPr>
      </w:pPr>
      <w:r w:rsidRPr="003B07D7">
        <w:rPr>
          <w:rFonts w:ascii="Tahoma" w:hAnsi="Tahoma" w:cs="Tahoma"/>
          <w:bCs/>
          <w:kern w:val="22"/>
          <w:sz w:val="21"/>
          <w:szCs w:val="21"/>
        </w:rPr>
        <w:t>Zaplacení ceny za stání silničního motorového vozidla dle čl. 3 odst. 1 se prokazuje parkovací kartou vydanou správcem parkovišť.</w:t>
      </w:r>
    </w:p>
    <w:p w14:paraId="6746FDFF" w14:textId="77777777" w:rsidR="003B07D7" w:rsidRPr="003B07D7" w:rsidRDefault="003B07D7" w:rsidP="003B07D7">
      <w:pPr>
        <w:pStyle w:val="Odstavecseseznamem"/>
        <w:widowControl w:val="0"/>
        <w:suppressAutoHyphens/>
        <w:autoSpaceDE w:val="0"/>
        <w:ind w:left="360"/>
        <w:jc w:val="both"/>
        <w:rPr>
          <w:rFonts w:ascii="Tahoma" w:hAnsi="Tahoma" w:cs="Tahoma"/>
          <w:bCs/>
          <w:sz w:val="21"/>
          <w:szCs w:val="21"/>
        </w:rPr>
      </w:pPr>
    </w:p>
    <w:p w14:paraId="298AFD73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ahoma" w:hAnsi="Tahoma" w:cs="Tahoma"/>
          <w:bCs/>
          <w:sz w:val="21"/>
          <w:szCs w:val="21"/>
        </w:rPr>
      </w:pPr>
      <w:r w:rsidRPr="003B07D7">
        <w:rPr>
          <w:rFonts w:ascii="Tahoma" w:hAnsi="Tahoma" w:cs="Tahoma"/>
          <w:bCs/>
          <w:sz w:val="21"/>
          <w:szCs w:val="21"/>
        </w:rPr>
        <w:t>Sazby za parkovací karty:</w:t>
      </w:r>
    </w:p>
    <w:p w14:paraId="5429E823" w14:textId="77777777" w:rsidR="003B07D7" w:rsidRPr="003B07D7" w:rsidRDefault="003B07D7" w:rsidP="003B07D7">
      <w:pPr>
        <w:numPr>
          <w:ilvl w:val="0"/>
          <w:numId w:val="6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cena parkovací karty pro fyzickou osobu s trvalým pobytem nebo vlastnící nemovitost v zóně Frýdek, centrum ve výši 1.200,- Kč/vozidlo/rok nebo 100,- Kč/vozidlo/měsíc</w:t>
      </w:r>
    </w:p>
    <w:p w14:paraId="66BB6BDE" w14:textId="77777777" w:rsidR="003B07D7" w:rsidRPr="003B07D7" w:rsidRDefault="003B07D7" w:rsidP="003B07D7">
      <w:pPr>
        <w:numPr>
          <w:ilvl w:val="0"/>
          <w:numId w:val="6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cena parkovací karty pro právnickou nebo fyzickou osobu, která má sídlo nebo provozovnu v zóně Frýdek, centrum ve výši 6.000,- Kč/vozidlo/rok nebo 500,- Kč/vozidlo/měsíc</w:t>
      </w:r>
    </w:p>
    <w:p w14:paraId="3F2605BB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0B6A7DB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6A525CFD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 xml:space="preserve">Čl. 4 </w:t>
      </w:r>
    </w:p>
    <w:p w14:paraId="74C64D58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Stání v MPZ Místek</w:t>
      </w:r>
    </w:p>
    <w:p w14:paraId="76921756" w14:textId="77777777" w:rsidR="003B07D7" w:rsidRPr="003B07D7" w:rsidRDefault="003B07D7" w:rsidP="003B07D7">
      <w:pPr>
        <w:ind w:left="360"/>
        <w:jc w:val="both"/>
        <w:rPr>
          <w:rFonts w:ascii="Tahoma" w:hAnsi="Tahoma" w:cs="Tahoma"/>
          <w:bCs/>
          <w:kern w:val="22"/>
          <w:sz w:val="21"/>
          <w:szCs w:val="21"/>
        </w:rPr>
      </w:pPr>
    </w:p>
    <w:p w14:paraId="5D962D82" w14:textId="77777777" w:rsidR="003B07D7" w:rsidRPr="003B07D7" w:rsidRDefault="003B07D7" w:rsidP="003B07D7">
      <w:pPr>
        <w:numPr>
          <w:ilvl w:val="0"/>
          <w:numId w:val="12"/>
        </w:numPr>
        <w:jc w:val="both"/>
        <w:rPr>
          <w:rFonts w:ascii="Tahoma" w:hAnsi="Tahoma" w:cs="Tahoma"/>
          <w:bCs/>
          <w:kern w:val="22"/>
          <w:sz w:val="21"/>
          <w:szCs w:val="21"/>
        </w:rPr>
      </w:pPr>
      <w:r w:rsidRPr="003B07D7">
        <w:rPr>
          <w:rFonts w:ascii="Tahoma" w:hAnsi="Tahoma" w:cs="Tahoma"/>
          <w:bCs/>
          <w:kern w:val="22"/>
          <w:sz w:val="21"/>
          <w:szCs w:val="21"/>
        </w:rPr>
        <w:t>Vymezení lokalit, ve kterých lze určené místní komunikace (nebo jejich úseky) užít jen za cenu sjednanou v souladu s cenovými předpisy k stání silničního motorového vozidla provozovaného právnickou nebo fyzickou osobou za účelem podnikání podle zvláštního právního předpisu, která má sídlo nebo provozovnu ve vymezené oblasti města, nebo k stání silničního motorového vozidla fyzické osoby, která má místo trvalého pobytu nebo je vlastníkem nemovitosti v MPZ Místek:</w:t>
      </w:r>
    </w:p>
    <w:p w14:paraId="655CCA63" w14:textId="77777777" w:rsidR="003B07D7" w:rsidRPr="003B07D7" w:rsidRDefault="003B07D7" w:rsidP="003B07D7">
      <w:pPr>
        <w:ind w:left="360"/>
        <w:jc w:val="both"/>
        <w:rPr>
          <w:rFonts w:ascii="Tahoma" w:hAnsi="Tahoma" w:cs="Tahoma"/>
          <w:bCs/>
          <w:kern w:val="22"/>
          <w:sz w:val="21"/>
          <w:szCs w:val="21"/>
        </w:rPr>
      </w:pPr>
    </w:p>
    <w:p w14:paraId="33CD22F7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Malém náměstí u domu čp. 103</w:t>
      </w:r>
    </w:p>
    <w:p w14:paraId="5FC31FE4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Antonínově náměstí</w:t>
      </w:r>
    </w:p>
    <w:p w14:paraId="5BAB5694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Stará cesta u podchodu</w:t>
      </w:r>
    </w:p>
    <w:p w14:paraId="5725430E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parkoviště na ulici Pivovarská v prostoru bývalého tržiště </w:t>
      </w:r>
    </w:p>
    <w:p w14:paraId="4B8A6161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 xml:space="preserve">parkoviště na ulici Pivovarská vedle polikliniky </w:t>
      </w:r>
    </w:p>
    <w:p w14:paraId="16C6924B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Hlavní třída u tržiště</w:t>
      </w:r>
    </w:p>
    <w:p w14:paraId="5AE708BB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Hlavní třída u Základní umělecké školy</w:t>
      </w:r>
    </w:p>
    <w:p w14:paraId="6C46E4B1" w14:textId="77777777" w:rsidR="003B07D7" w:rsidRPr="003B07D7" w:rsidRDefault="003B07D7" w:rsidP="003B07D7">
      <w:pPr>
        <w:widowControl w:val="0"/>
        <w:numPr>
          <w:ilvl w:val="0"/>
          <w:numId w:val="13"/>
        </w:numPr>
        <w:suppressAutoHyphens/>
        <w:autoSpaceDE w:val="0"/>
        <w:rPr>
          <w:rFonts w:ascii="Tahoma" w:hAnsi="Tahoma" w:cs="Tahoma"/>
          <w:sz w:val="21"/>
          <w:szCs w:val="21"/>
        </w:rPr>
      </w:pPr>
      <w:r w:rsidRPr="003B07D7">
        <w:rPr>
          <w:rFonts w:ascii="Tahoma" w:hAnsi="Tahoma" w:cs="Tahoma"/>
          <w:sz w:val="21"/>
          <w:szCs w:val="21"/>
        </w:rPr>
        <w:t>parkoviště na ulici Tržní u podchodu.</w:t>
      </w:r>
    </w:p>
    <w:p w14:paraId="76C056AE" w14:textId="77777777" w:rsidR="003B07D7" w:rsidRPr="003B07D7" w:rsidRDefault="003B07D7" w:rsidP="003B07D7">
      <w:pPr>
        <w:widowControl w:val="0"/>
        <w:suppressAutoHyphens/>
        <w:autoSpaceDE w:val="0"/>
        <w:spacing w:before="120"/>
        <w:ind w:left="708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4BCA3F21" w14:textId="77777777" w:rsidR="003B07D7" w:rsidRPr="003B07D7" w:rsidRDefault="003B07D7" w:rsidP="003B07D7">
      <w:pPr>
        <w:numPr>
          <w:ilvl w:val="0"/>
          <w:numId w:val="12"/>
        </w:numPr>
        <w:jc w:val="both"/>
        <w:rPr>
          <w:rFonts w:ascii="Tahoma" w:hAnsi="Tahoma" w:cs="Tahoma"/>
          <w:bCs/>
          <w:kern w:val="22"/>
          <w:sz w:val="21"/>
          <w:szCs w:val="21"/>
        </w:rPr>
      </w:pPr>
      <w:r w:rsidRPr="003B07D7">
        <w:rPr>
          <w:rFonts w:ascii="Tahoma" w:hAnsi="Tahoma" w:cs="Tahoma"/>
          <w:bCs/>
          <w:kern w:val="22"/>
          <w:sz w:val="21"/>
          <w:szCs w:val="21"/>
        </w:rPr>
        <w:t>Zaplacení ceny za stání silničního motorového vozidla dle čl. 3 odst. 1 se prokazuje parkovací kartou vydanou správcem parkovišť.</w:t>
      </w:r>
    </w:p>
    <w:p w14:paraId="28E4C0D0" w14:textId="77777777" w:rsidR="003B07D7" w:rsidRPr="003B07D7" w:rsidRDefault="003B07D7" w:rsidP="003B07D7">
      <w:pPr>
        <w:pStyle w:val="Odstavecseseznamem"/>
        <w:widowControl w:val="0"/>
        <w:suppressAutoHyphens/>
        <w:autoSpaceDE w:val="0"/>
        <w:ind w:left="360"/>
        <w:jc w:val="both"/>
        <w:rPr>
          <w:rFonts w:ascii="Tahoma" w:hAnsi="Tahoma" w:cs="Tahoma"/>
          <w:bCs/>
          <w:sz w:val="21"/>
          <w:szCs w:val="21"/>
        </w:rPr>
      </w:pPr>
    </w:p>
    <w:p w14:paraId="6AC5ADA6" w14:textId="77777777" w:rsidR="003B07D7" w:rsidRPr="003B07D7" w:rsidRDefault="003B07D7" w:rsidP="003B07D7">
      <w:pPr>
        <w:pStyle w:val="Odstavecseseznamem"/>
        <w:widowControl w:val="0"/>
        <w:numPr>
          <w:ilvl w:val="0"/>
          <w:numId w:val="12"/>
        </w:numPr>
        <w:suppressAutoHyphens/>
        <w:autoSpaceDE w:val="0"/>
        <w:jc w:val="both"/>
        <w:rPr>
          <w:rFonts w:ascii="Tahoma" w:hAnsi="Tahoma" w:cs="Tahoma"/>
          <w:bCs/>
          <w:sz w:val="21"/>
          <w:szCs w:val="21"/>
        </w:rPr>
      </w:pPr>
      <w:r w:rsidRPr="003B07D7">
        <w:rPr>
          <w:rFonts w:ascii="Tahoma" w:hAnsi="Tahoma" w:cs="Tahoma"/>
          <w:bCs/>
          <w:sz w:val="21"/>
          <w:szCs w:val="21"/>
        </w:rPr>
        <w:t>Sazby za parkovací karty:</w:t>
      </w:r>
    </w:p>
    <w:p w14:paraId="3CA39B16" w14:textId="77777777" w:rsidR="003B07D7" w:rsidRPr="003B07D7" w:rsidRDefault="003B07D7" w:rsidP="003B07D7">
      <w:pPr>
        <w:numPr>
          <w:ilvl w:val="0"/>
          <w:numId w:val="6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cena parkovací karty pro fyzickou osobu s trvalým pobytem nebo vlastnící nemovitost v MPZ Místek ve výši 1.200,- Kč/vozidlo/rok nebo 100,- Kč/vozidlo/měsíc</w:t>
      </w:r>
    </w:p>
    <w:p w14:paraId="6B81767A" w14:textId="77777777" w:rsidR="003B07D7" w:rsidRPr="003B07D7" w:rsidRDefault="003B07D7" w:rsidP="003B07D7">
      <w:pPr>
        <w:numPr>
          <w:ilvl w:val="0"/>
          <w:numId w:val="6"/>
        </w:numPr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cena parkovací karty pro právnickou nebo fyzickou osobu, která má sídlo nebo provozovnu v MPZ Místek ve výši 6.000,- Kč/vozidlo/rok nebo 500,- Kč/vozidlo/měsíc</w:t>
      </w:r>
    </w:p>
    <w:p w14:paraId="60AB1E34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1FB2A2B6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2318D039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Čl. 5</w:t>
      </w:r>
    </w:p>
    <w:p w14:paraId="09F8E5B7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 xml:space="preserve">Osvobození od placení parkovného </w:t>
      </w:r>
    </w:p>
    <w:p w14:paraId="2C914A24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sz w:val="21"/>
          <w:szCs w:val="21"/>
          <w:lang w:eastAsia="en-US"/>
        </w:rPr>
      </w:pPr>
    </w:p>
    <w:p w14:paraId="5CD60471" w14:textId="77777777" w:rsidR="003B07D7" w:rsidRPr="003B07D7" w:rsidRDefault="003B07D7" w:rsidP="003B07D7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Povinnost uhradit stanovenou cenu za stání na dobu časově omezenou dle čl. 2 se nevztahuje na:</w:t>
      </w:r>
    </w:p>
    <w:p w14:paraId="19755A30" w14:textId="77777777" w:rsidR="003B07D7" w:rsidRPr="003B07D7" w:rsidRDefault="003B07D7" w:rsidP="003B07D7">
      <w:pPr>
        <w:numPr>
          <w:ilvl w:val="0"/>
          <w:numId w:val="8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členy Zastupitelstva města Frýdku-Místku. Vozidlo musí být označeno „povolenkou“</w:t>
      </w:r>
      <w:r w:rsidRPr="003B07D7">
        <w:rPr>
          <w:rStyle w:val="Znakapoznpodarou"/>
          <w:rFonts w:ascii="Tahoma" w:hAnsi="Tahoma"/>
          <w:sz w:val="21"/>
          <w:szCs w:val="21"/>
          <w:lang w:eastAsia="en-US"/>
        </w:rPr>
        <w:footnoteReference w:id="2"/>
      </w:r>
      <w:r w:rsidRPr="003B07D7">
        <w:rPr>
          <w:rFonts w:ascii="Tahoma" w:hAnsi="Tahoma" w:cs="Tahoma"/>
          <w:sz w:val="21"/>
          <w:szCs w:val="21"/>
          <w:vertAlign w:val="superscript"/>
          <w:lang w:eastAsia="en-US"/>
        </w:rPr>
        <w:t xml:space="preserve"> </w:t>
      </w:r>
      <w:r w:rsidRPr="003B07D7">
        <w:rPr>
          <w:rFonts w:ascii="Tahoma" w:hAnsi="Tahoma" w:cs="Tahoma"/>
          <w:sz w:val="21"/>
          <w:szCs w:val="21"/>
          <w:lang w:eastAsia="en-US"/>
        </w:rPr>
        <w:t>vydanou správcem parkovišť,</w:t>
      </w:r>
    </w:p>
    <w:p w14:paraId="4611B5EF" w14:textId="77777777" w:rsidR="003B07D7" w:rsidRPr="003B07D7" w:rsidRDefault="003B07D7" w:rsidP="003B07D7">
      <w:pPr>
        <w:numPr>
          <w:ilvl w:val="0"/>
          <w:numId w:val="8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označená vozidla správců inženýrských sítí, vozidla integrovaného záchranného systému, správce komunikací, a to při výkonu své činnosti,</w:t>
      </w:r>
    </w:p>
    <w:p w14:paraId="307D6B24" w14:textId="77777777" w:rsidR="003B07D7" w:rsidRPr="003B07D7" w:rsidRDefault="003B07D7" w:rsidP="003B07D7">
      <w:pPr>
        <w:numPr>
          <w:ilvl w:val="0"/>
          <w:numId w:val="8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označená vozidla městem hrazené služby „Taxislužba pro seniory“. Vozidlo musí být označeno „povolenkou“</w:t>
      </w:r>
      <w:r w:rsidRPr="003B07D7">
        <w:rPr>
          <w:rFonts w:ascii="Tahoma" w:hAnsi="Tahoma" w:cs="Tahoma"/>
          <w:sz w:val="21"/>
          <w:szCs w:val="21"/>
          <w:vertAlign w:val="superscript"/>
          <w:lang w:eastAsia="en-US"/>
        </w:rPr>
        <w:t xml:space="preserve"> </w:t>
      </w:r>
      <w:r w:rsidRPr="003B07D7">
        <w:rPr>
          <w:rFonts w:ascii="Tahoma" w:hAnsi="Tahoma" w:cs="Tahoma"/>
          <w:sz w:val="21"/>
          <w:szCs w:val="21"/>
          <w:lang w:eastAsia="en-US"/>
        </w:rPr>
        <w:t>vydanou správcem parkovišť,</w:t>
      </w:r>
    </w:p>
    <w:p w14:paraId="56840B55" w14:textId="77777777" w:rsidR="003B07D7" w:rsidRPr="003B07D7" w:rsidRDefault="003B07D7" w:rsidP="003B07D7">
      <w:pPr>
        <w:numPr>
          <w:ilvl w:val="0"/>
          <w:numId w:val="8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zaměstnance Magistrátu města Frýdku-Místku na základě doporučení tajemníka Magistrátu města Frýdku-Místku v maximálním počtu 1 ks „povolenky“ na odbor Magistrátu města Frýdku-Místku. Vozidlo musí být označeno „povolenkou“ vydanou správcem parkoviště, </w:t>
      </w:r>
    </w:p>
    <w:p w14:paraId="22B3B21E" w14:textId="77777777" w:rsidR="003B07D7" w:rsidRPr="003B07D7" w:rsidRDefault="003B07D7" w:rsidP="003B07D7">
      <w:pPr>
        <w:numPr>
          <w:ilvl w:val="0"/>
          <w:numId w:val="8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označená vozidla městských firem v maximálním počtu 2 ks „povolenky“ na firmu. Vozidlo musí být označeno „povolenkou“ vydanou správcem parkoviště,</w:t>
      </w:r>
    </w:p>
    <w:p w14:paraId="62C4F480" w14:textId="77777777" w:rsidR="003B07D7" w:rsidRPr="003B07D7" w:rsidRDefault="003B07D7" w:rsidP="003B07D7">
      <w:pPr>
        <w:numPr>
          <w:ilvl w:val="0"/>
          <w:numId w:val="8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Držitelé průkazů ZTP a ZTP/P na vyhrazených parkovacích místech pro invalidu, označených příslušnou dopravní značkou, po dobu maximálně 2 hodin. Doba parkování musí být vyznačena na parkovacím kotouči, který </w:t>
      </w:r>
      <w:r w:rsidRPr="003B07D7">
        <w:rPr>
          <w:rFonts w:ascii="Tahoma" w:hAnsi="Tahoma" w:cs="Tahoma"/>
          <w:sz w:val="21"/>
          <w:szCs w:val="21"/>
        </w:rPr>
        <w:t xml:space="preserve">musí být po celou dobu stání vozidla viditelně umístěn za čelním sklem vozidla, a to takovým způsobem, který umožní zřetelně kontrolovat dobu parkování vyznačenou na parkovacím kotouči. Po uplynutí vyznačené doby, maximálně však po uplynutí 2 hodin, i na těchto parkovacích místech platí sazby </w:t>
      </w:r>
      <w:r w:rsidRPr="003B07D7">
        <w:rPr>
          <w:rFonts w:ascii="Tahoma" w:hAnsi="Tahoma" w:cs="Tahoma"/>
          <w:sz w:val="21"/>
          <w:szCs w:val="21"/>
          <w:lang w:eastAsia="en-US"/>
        </w:rPr>
        <w:t>dle ustanovení čl. 2, odst. 3.</w:t>
      </w:r>
    </w:p>
    <w:p w14:paraId="38E4B6E8" w14:textId="77777777" w:rsidR="003B07D7" w:rsidRPr="003B07D7" w:rsidRDefault="003B07D7" w:rsidP="003B07D7">
      <w:pPr>
        <w:spacing w:before="1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949A50B" w14:textId="77777777" w:rsidR="003B07D7" w:rsidRPr="003B07D7" w:rsidRDefault="003B07D7" w:rsidP="003B07D7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Povinnost uhradit stanovenou cenu za parkovací kartu dle čl. 3 a čl. 4 se nevztahuje na:</w:t>
      </w:r>
    </w:p>
    <w:p w14:paraId="594D6AC4" w14:textId="77777777" w:rsidR="003B07D7" w:rsidRPr="003B07D7" w:rsidRDefault="003B07D7" w:rsidP="003B07D7">
      <w:pPr>
        <w:numPr>
          <w:ilvl w:val="0"/>
          <w:numId w:val="16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členy Zastupitelstva města Frýdku-Místku. Vozidlo musí být označeno „povolenkou“</w:t>
      </w:r>
      <w:r w:rsidRPr="003B07D7">
        <w:rPr>
          <w:rStyle w:val="Znakapoznpodarou"/>
          <w:rFonts w:ascii="Tahoma" w:hAnsi="Tahoma"/>
          <w:sz w:val="21"/>
          <w:szCs w:val="21"/>
          <w:lang w:eastAsia="en-US"/>
        </w:rPr>
        <w:t>2</w:t>
      </w:r>
      <w:r w:rsidRPr="003B07D7">
        <w:rPr>
          <w:rFonts w:ascii="Tahoma" w:hAnsi="Tahoma" w:cs="Tahoma"/>
          <w:sz w:val="21"/>
          <w:szCs w:val="21"/>
          <w:lang w:eastAsia="en-US"/>
        </w:rPr>
        <w:t xml:space="preserve"> vydanou správcem parkovišť,</w:t>
      </w:r>
    </w:p>
    <w:p w14:paraId="0A05BDE5" w14:textId="77777777" w:rsidR="003B07D7" w:rsidRPr="003B07D7" w:rsidRDefault="003B07D7" w:rsidP="003B07D7">
      <w:pPr>
        <w:numPr>
          <w:ilvl w:val="0"/>
          <w:numId w:val="16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označená vozidla správců inženýrských sítí, vozidla integrovaného záchranného systému, správce komunikací, a to při výkonu své činnosti,</w:t>
      </w:r>
    </w:p>
    <w:p w14:paraId="1952A1C2" w14:textId="77777777" w:rsidR="003B07D7" w:rsidRPr="003B07D7" w:rsidRDefault="003B07D7" w:rsidP="003B07D7">
      <w:pPr>
        <w:numPr>
          <w:ilvl w:val="0"/>
          <w:numId w:val="16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označená vozidla městem hrazené služby „Taxislužba pro seniory“. Vozidlo musí být označeno „povolenkou“</w:t>
      </w:r>
      <w:r w:rsidRPr="003B07D7">
        <w:rPr>
          <w:rFonts w:ascii="Tahoma" w:hAnsi="Tahoma" w:cs="Tahoma"/>
          <w:sz w:val="21"/>
          <w:szCs w:val="21"/>
          <w:vertAlign w:val="superscript"/>
          <w:lang w:eastAsia="en-US"/>
        </w:rPr>
        <w:t xml:space="preserve"> </w:t>
      </w:r>
      <w:r w:rsidRPr="003B07D7">
        <w:rPr>
          <w:rFonts w:ascii="Tahoma" w:hAnsi="Tahoma" w:cs="Tahoma"/>
          <w:sz w:val="21"/>
          <w:szCs w:val="21"/>
          <w:lang w:eastAsia="en-US"/>
        </w:rPr>
        <w:t>vydanou správcem parkovišť,</w:t>
      </w:r>
    </w:p>
    <w:p w14:paraId="12143F5C" w14:textId="77777777" w:rsidR="003B07D7" w:rsidRPr="003B07D7" w:rsidRDefault="003B07D7" w:rsidP="003B07D7">
      <w:pPr>
        <w:numPr>
          <w:ilvl w:val="0"/>
          <w:numId w:val="16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zaměstnance Magistrátu města Frýdku-Místku na základě doporučení tajemníka Magistrátu města Frýdku-Místku v maximálním počtu 1 ks „povolenky“ na odbor Magistrátu města Frýdku-Místku. Vozidlo musí být označeno „povolenkou“ vydanou správcem parkoviště, </w:t>
      </w:r>
    </w:p>
    <w:p w14:paraId="2DCF6286" w14:textId="77777777" w:rsidR="003B07D7" w:rsidRPr="003B07D7" w:rsidRDefault="003B07D7" w:rsidP="003B07D7">
      <w:pPr>
        <w:numPr>
          <w:ilvl w:val="0"/>
          <w:numId w:val="16"/>
        </w:numPr>
        <w:spacing w:before="120"/>
        <w:ind w:left="1071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označená vozidla městských firem v maximálním počtu 2 ks „povolenky“ na firmu. Vozidlo musí být označeno „povolenkou“ vydanou správcem parkoviště,</w:t>
      </w:r>
    </w:p>
    <w:p w14:paraId="080367B4" w14:textId="77777777" w:rsidR="003B07D7" w:rsidRPr="003B07D7" w:rsidRDefault="003B07D7" w:rsidP="003B07D7">
      <w:pPr>
        <w:spacing w:before="120"/>
        <w:ind w:left="714"/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Vozidlo musí být označena parkovací kartou dle čl. 3 a čl. 4.</w:t>
      </w:r>
    </w:p>
    <w:p w14:paraId="05AE20A3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426C231" w14:textId="77777777" w:rsidR="003B07D7" w:rsidRPr="003B07D7" w:rsidRDefault="003B07D7" w:rsidP="003B07D7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Označenými vozidly se pro účely tohoto nařízení rozumí vozidla označená nápisem, názvem, logem firmy na boku vozidla nebo přední kapotě vozidla. </w:t>
      </w:r>
    </w:p>
    <w:p w14:paraId="5DF49562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B13CAAA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</w:p>
    <w:p w14:paraId="11528B1E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26AFA995" w14:textId="77777777" w:rsidR="003B07D7" w:rsidRPr="003B07D7" w:rsidRDefault="003B07D7" w:rsidP="003B07D7">
      <w:pPr>
        <w:rPr>
          <w:rFonts w:ascii="Tahoma" w:hAnsi="Tahoma" w:cs="Tahoma"/>
          <w:sz w:val="21"/>
          <w:szCs w:val="21"/>
          <w:lang w:eastAsia="en-US"/>
        </w:rPr>
      </w:pPr>
    </w:p>
    <w:p w14:paraId="3C098EFF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Čl. 6</w:t>
      </w:r>
    </w:p>
    <w:p w14:paraId="55BFAC9E" w14:textId="77777777" w:rsidR="003B07D7" w:rsidRPr="003B07D7" w:rsidRDefault="003B07D7" w:rsidP="003B07D7">
      <w:pPr>
        <w:spacing w:before="120"/>
        <w:jc w:val="center"/>
        <w:rPr>
          <w:rFonts w:ascii="Tahoma" w:hAnsi="Tahoma" w:cs="Tahoma"/>
          <w:b/>
          <w:sz w:val="21"/>
          <w:szCs w:val="21"/>
          <w:lang w:eastAsia="en-US"/>
        </w:rPr>
      </w:pPr>
      <w:r w:rsidRPr="003B07D7">
        <w:rPr>
          <w:rFonts w:ascii="Tahoma" w:hAnsi="Tahoma" w:cs="Tahoma"/>
          <w:b/>
          <w:sz w:val="21"/>
          <w:szCs w:val="21"/>
          <w:lang w:eastAsia="en-US"/>
        </w:rPr>
        <w:t>Závěrečná ustanovení</w:t>
      </w:r>
    </w:p>
    <w:p w14:paraId="354E1D63" w14:textId="77777777" w:rsidR="003B07D7" w:rsidRP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10CA3FB3" w14:textId="77777777" w:rsidR="003B07D7" w:rsidRPr="003B07D7" w:rsidRDefault="003B07D7" w:rsidP="003B07D7">
      <w:pPr>
        <w:numPr>
          <w:ilvl w:val="0"/>
          <w:numId w:val="1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Správcem parkovišť je společnost TS a.s., se sídlem 17. listopadu 910, 738 01 Frýdek-Místek.</w:t>
      </w:r>
    </w:p>
    <w:p w14:paraId="39FA7C9C" w14:textId="77777777" w:rsidR="003B07D7" w:rsidRP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598B4A8E" w14:textId="77777777" w:rsidR="003B07D7" w:rsidRPr="003B07D7" w:rsidRDefault="003B07D7" w:rsidP="003B07D7">
      <w:pPr>
        <w:numPr>
          <w:ilvl w:val="0"/>
          <w:numId w:val="1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>Všechny uvedené ceny v tomto ceníku jsou včetně DPH.</w:t>
      </w:r>
    </w:p>
    <w:p w14:paraId="4FB81A47" w14:textId="77777777" w:rsidR="003B07D7" w:rsidRPr="003B07D7" w:rsidRDefault="003B07D7" w:rsidP="003B07D7">
      <w:pPr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64D4F6D3" w14:textId="77777777" w:rsidR="003B07D7" w:rsidRPr="003B07D7" w:rsidRDefault="003B07D7" w:rsidP="003B07D7">
      <w:pPr>
        <w:numPr>
          <w:ilvl w:val="0"/>
          <w:numId w:val="11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3B07D7">
        <w:rPr>
          <w:rFonts w:ascii="Tahoma" w:hAnsi="Tahoma" w:cs="Tahoma"/>
          <w:sz w:val="21"/>
          <w:szCs w:val="21"/>
          <w:lang w:eastAsia="en-US"/>
        </w:rPr>
        <w:t xml:space="preserve">Tento ceník nabývá účinnosti dne 1.4. 2023. </w:t>
      </w:r>
    </w:p>
    <w:p w14:paraId="590DDF1B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4350294" w14:textId="77777777" w:rsidR="003B07D7" w:rsidRPr="003B07D7" w:rsidRDefault="003B07D7" w:rsidP="003B07D7">
      <w:pPr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00B08D3C" w14:textId="77777777" w:rsidR="003B07D7" w:rsidRPr="003B07D7" w:rsidRDefault="003B07D7" w:rsidP="003B07D7">
      <w:pPr>
        <w:jc w:val="both"/>
      </w:pPr>
    </w:p>
    <w:p w14:paraId="1026E362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EEDDD00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6442965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FF4E880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188440D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53A7807C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5BF9061D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B6C640B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846EE37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242D5CF8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B545747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6DA5400B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796CC92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6F32F080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10415B42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656B716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7BAA51A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E5CB5AF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15B2A8E2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205A352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2D5743A0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7CA2BDF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201ACDA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55112CB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524AC94A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1A190A08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DA288D5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6F68287F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9E6772B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697656CE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BED00C9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E442B0F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2834CB06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C5D603A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54149A3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64B2F7BC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0D6DB83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0DAFFFDE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3F7A1DE" w14:textId="2F865C12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5086F2AF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3E09A0A8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12653329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F687579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756F8B08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53359735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49F6BC45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19A1921D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sz w:val="18"/>
          <w:szCs w:val="18"/>
        </w:rPr>
      </w:pPr>
    </w:p>
    <w:p w14:paraId="666F1D5A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3B07D7">
        <w:rPr>
          <w:rFonts w:ascii="Tahoma" w:hAnsi="Tahoma" w:cs="Tahoma"/>
          <w:b/>
          <w:sz w:val="21"/>
          <w:szCs w:val="21"/>
        </w:rPr>
        <w:t>Příloha č. 1</w:t>
      </w:r>
    </w:p>
    <w:p w14:paraId="4FC5F616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3B07D7">
        <w:rPr>
          <w:rFonts w:ascii="Tahoma" w:hAnsi="Tahoma" w:cs="Tahoma"/>
          <w:b/>
          <w:sz w:val="21"/>
          <w:szCs w:val="21"/>
        </w:rPr>
        <w:t>Vymezené oblasti:</w:t>
      </w:r>
    </w:p>
    <w:p w14:paraId="787E9583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2B3AB588" w14:textId="77777777" w:rsidR="003B07D7" w:rsidRPr="003B07D7" w:rsidRDefault="003B07D7" w:rsidP="003B07D7">
      <w:pPr>
        <w:pStyle w:val="Bezmezer"/>
        <w:numPr>
          <w:ilvl w:val="0"/>
          <w:numId w:val="15"/>
        </w:numPr>
        <w:jc w:val="both"/>
        <w:rPr>
          <w:rFonts w:ascii="Tahoma" w:hAnsi="Tahoma" w:cs="Tahoma"/>
          <w:b/>
          <w:sz w:val="21"/>
          <w:szCs w:val="21"/>
        </w:rPr>
      </w:pPr>
      <w:r w:rsidRPr="003B07D7">
        <w:rPr>
          <w:rFonts w:ascii="Tahoma" w:hAnsi="Tahoma" w:cs="Tahoma"/>
          <w:b/>
          <w:sz w:val="21"/>
          <w:szCs w:val="21"/>
        </w:rPr>
        <w:t>Zóna Frýdek, centrum</w:t>
      </w:r>
    </w:p>
    <w:p w14:paraId="0652EE76" w14:textId="69A0FD28" w:rsidR="003B07D7" w:rsidRPr="003B07D7" w:rsidRDefault="003B07D7" w:rsidP="003B07D7">
      <w:pPr>
        <w:pStyle w:val="Bezmezer"/>
        <w:ind w:left="720"/>
        <w:jc w:val="both"/>
        <w:rPr>
          <w:rFonts w:ascii="Tahoma" w:hAnsi="Tahoma" w:cs="Tahoma"/>
          <w:b/>
          <w:sz w:val="21"/>
          <w:szCs w:val="21"/>
        </w:rPr>
      </w:pPr>
      <w:r w:rsidRPr="003B07D7"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18D2CE18" wp14:editId="73E66AED">
            <wp:extent cx="5743575" cy="3105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E65B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3C9C0175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47F0BB85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7956CB3C" w14:textId="77777777" w:rsidR="003B07D7" w:rsidRPr="003B07D7" w:rsidRDefault="003B07D7" w:rsidP="003B07D7">
      <w:pPr>
        <w:pStyle w:val="Bezmezer"/>
        <w:numPr>
          <w:ilvl w:val="0"/>
          <w:numId w:val="15"/>
        </w:numPr>
        <w:jc w:val="both"/>
        <w:rPr>
          <w:rFonts w:ascii="Tahoma" w:hAnsi="Tahoma" w:cs="Tahoma"/>
          <w:b/>
          <w:sz w:val="21"/>
          <w:szCs w:val="21"/>
        </w:rPr>
      </w:pPr>
      <w:r w:rsidRPr="003B07D7">
        <w:rPr>
          <w:rFonts w:ascii="Tahoma" w:hAnsi="Tahoma" w:cs="Tahoma"/>
          <w:b/>
          <w:sz w:val="21"/>
          <w:szCs w:val="21"/>
        </w:rPr>
        <w:t>MPZ Místek</w:t>
      </w:r>
    </w:p>
    <w:p w14:paraId="11BFA88C" w14:textId="4C6FDFDC" w:rsidR="003B07D7" w:rsidRPr="003B07D7" w:rsidRDefault="003B07D7" w:rsidP="003B07D7">
      <w:pPr>
        <w:pStyle w:val="Bezmezer"/>
        <w:ind w:left="720"/>
        <w:jc w:val="both"/>
        <w:rPr>
          <w:rFonts w:ascii="Tahoma" w:hAnsi="Tahoma" w:cs="Tahoma"/>
          <w:b/>
          <w:sz w:val="21"/>
          <w:szCs w:val="21"/>
        </w:rPr>
      </w:pPr>
      <w:r w:rsidRPr="003B07D7"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6A3923EA" wp14:editId="251C5EDC">
            <wp:extent cx="5743575" cy="2809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BE22" w14:textId="77777777" w:rsidR="003B07D7" w:rsidRPr="003B07D7" w:rsidRDefault="003B07D7" w:rsidP="003B07D7">
      <w:pPr>
        <w:pStyle w:val="Bezmezer"/>
        <w:ind w:left="720"/>
        <w:jc w:val="both"/>
        <w:rPr>
          <w:rFonts w:ascii="Tahoma" w:hAnsi="Tahoma" w:cs="Tahoma"/>
          <w:b/>
          <w:sz w:val="21"/>
          <w:szCs w:val="21"/>
        </w:rPr>
      </w:pPr>
    </w:p>
    <w:p w14:paraId="3DD7C577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19BF3908" w14:textId="77777777" w:rsidR="003B07D7" w:rsidRPr="003B07D7" w:rsidRDefault="003B07D7" w:rsidP="003B07D7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57FB9BD5" w14:textId="77777777" w:rsidR="003B07D7" w:rsidRPr="003B07D7" w:rsidRDefault="003B07D7" w:rsidP="003B07D7"/>
    <w:p w14:paraId="6A960F7F" w14:textId="77777777" w:rsidR="003B07D7" w:rsidRPr="003B07D7" w:rsidRDefault="003B07D7" w:rsidP="003B07D7">
      <w:pPr>
        <w:jc w:val="center"/>
        <w:rPr>
          <w:rFonts w:ascii="Tahoma" w:hAnsi="Tahoma" w:cs="Tahoma"/>
          <w:sz w:val="18"/>
          <w:szCs w:val="18"/>
        </w:rPr>
      </w:pPr>
    </w:p>
    <w:p w14:paraId="19DD622A" w14:textId="77777777" w:rsidR="003B07D7" w:rsidRPr="003B07D7" w:rsidRDefault="003B07D7" w:rsidP="003B07D7"/>
    <w:p w14:paraId="51B01EF9" w14:textId="77777777" w:rsidR="0089416B" w:rsidRPr="003B07D7" w:rsidRDefault="0089416B"/>
    <w:sectPr w:rsidR="0089416B" w:rsidRPr="003B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1A01" w14:textId="77777777" w:rsidR="00C52DD9" w:rsidRDefault="00C52DD9" w:rsidP="003B07D7">
      <w:r>
        <w:separator/>
      </w:r>
    </w:p>
  </w:endnote>
  <w:endnote w:type="continuationSeparator" w:id="0">
    <w:p w14:paraId="2DFEB4A9" w14:textId="77777777" w:rsidR="00C52DD9" w:rsidRDefault="00C52DD9" w:rsidP="003B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15FC" w14:textId="77777777" w:rsidR="00C52DD9" w:rsidRDefault="00C52DD9" w:rsidP="003B07D7">
      <w:r>
        <w:separator/>
      </w:r>
    </w:p>
  </w:footnote>
  <w:footnote w:type="continuationSeparator" w:id="0">
    <w:p w14:paraId="66D18BD7" w14:textId="77777777" w:rsidR="00C52DD9" w:rsidRDefault="00C52DD9" w:rsidP="003B07D7">
      <w:r>
        <w:continuationSeparator/>
      </w:r>
    </w:p>
  </w:footnote>
  <w:footnote w:id="1">
    <w:p w14:paraId="5D0BB5BB" w14:textId="77777777" w:rsidR="003B07D7" w:rsidRPr="00AE4222" w:rsidRDefault="003B07D7" w:rsidP="003B07D7">
      <w:pPr>
        <w:pStyle w:val="Textpoznpodarou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AE4222">
        <w:rPr>
          <w:rFonts w:ascii="Tahoma" w:hAnsi="Tahoma" w:cs="Tahoma"/>
          <w:sz w:val="18"/>
          <w:szCs w:val="18"/>
          <w:lang w:eastAsia="en-US"/>
        </w:rPr>
        <w:t>Městská památková zóna Místek</w:t>
      </w:r>
      <w:r>
        <w:rPr>
          <w:rFonts w:ascii="Tahoma" w:hAnsi="Tahoma" w:cs="Tahoma"/>
          <w:sz w:val="18"/>
          <w:szCs w:val="18"/>
          <w:lang w:eastAsia="en-US"/>
        </w:rPr>
        <w:t xml:space="preserve"> je vymezena</w:t>
      </w:r>
      <w:r w:rsidRPr="00AE4222">
        <w:rPr>
          <w:rFonts w:ascii="Tahoma" w:hAnsi="Tahoma" w:cs="Tahoma"/>
          <w:sz w:val="18"/>
          <w:szCs w:val="18"/>
          <w:lang w:eastAsia="en-US"/>
        </w:rPr>
        <w:t xml:space="preserve"> vyhláškou Ministerstva kultury ČR č. 476/1992 Sb., o prohlášení území historických jader vybraných měst za památkové zóny. Rozsah </w:t>
      </w:r>
      <w:r>
        <w:rPr>
          <w:rFonts w:ascii="Tahoma" w:hAnsi="Tahoma" w:cs="Tahoma"/>
          <w:sz w:val="18"/>
          <w:szCs w:val="18"/>
          <w:lang w:eastAsia="en-US"/>
        </w:rPr>
        <w:t>MPZ Místek</w:t>
      </w:r>
      <w:r w:rsidRPr="00AE4222">
        <w:rPr>
          <w:rFonts w:ascii="Tahoma" w:hAnsi="Tahoma" w:cs="Tahoma"/>
          <w:sz w:val="18"/>
          <w:szCs w:val="18"/>
          <w:lang w:eastAsia="en-US"/>
        </w:rPr>
        <w:t xml:space="preserve"> je přesně zakreslen ve stávajícím platném Územním plánu Frýdku-Místku, který je k dispozici na Magistrátu města Frýdku-Místku, odboru územního rozvoje a stavebního řádu</w:t>
      </w:r>
      <w:r>
        <w:rPr>
          <w:rFonts w:ascii="Tahoma" w:hAnsi="Tahoma" w:cs="Tahoma"/>
          <w:sz w:val="18"/>
          <w:szCs w:val="18"/>
          <w:lang w:eastAsia="en-US"/>
        </w:rPr>
        <w:t>.</w:t>
      </w:r>
    </w:p>
    <w:p w14:paraId="2547A3EC" w14:textId="77777777" w:rsidR="003B07D7" w:rsidRDefault="003B07D7" w:rsidP="003B07D7">
      <w:pPr>
        <w:pStyle w:val="Textpoznpodarou"/>
        <w:jc w:val="both"/>
      </w:pPr>
    </w:p>
  </w:footnote>
  <w:footnote w:id="2">
    <w:p w14:paraId="4868582B" w14:textId="77777777" w:rsidR="003B07D7" w:rsidRDefault="003B07D7" w:rsidP="003B07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E4EBD">
        <w:t>Povolenka musí obsahovat identifikační údaje správce parkoviště, registrační značku vozidla, pro kterou platí, doba platnosti, datum vystavení, razítko, jméno, příjmení a podpis zodpovědné osoby, která povolenku vydala.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257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81401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2CF416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B28D9"/>
    <w:multiLevelType w:val="hybridMultilevel"/>
    <w:tmpl w:val="FFFFFFFF"/>
    <w:lvl w:ilvl="0" w:tplc="48EC18F8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5E31AC"/>
    <w:multiLevelType w:val="hybridMultilevel"/>
    <w:tmpl w:val="FFFFFFFF"/>
    <w:lvl w:ilvl="0" w:tplc="208CF720">
      <w:start w:val="1"/>
      <w:numFmt w:val="upperLetter"/>
      <w:lvlText w:val="%1."/>
      <w:lvlJc w:val="left"/>
      <w:pPr>
        <w:ind w:left="14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5" w15:restartNumberingAfterBreak="0">
    <w:nsid w:val="1BBF2C93"/>
    <w:multiLevelType w:val="hybridMultilevel"/>
    <w:tmpl w:val="FFFFFFFF"/>
    <w:lvl w:ilvl="0" w:tplc="9998DA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3707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501FF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9A26B4C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611983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07B776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9A26B4C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EF25E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26B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30721D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20D7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9A26B4C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7AF47AE"/>
    <w:multiLevelType w:val="hybridMultilevel"/>
    <w:tmpl w:val="FFFFFFFF"/>
    <w:lvl w:ilvl="0" w:tplc="48EC18F8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7F12D0F"/>
    <w:multiLevelType w:val="hybridMultilevel"/>
    <w:tmpl w:val="FFFFFFFF"/>
    <w:lvl w:ilvl="0" w:tplc="48EC18F8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11954916">
    <w:abstractNumId w:val="14"/>
  </w:num>
  <w:num w:numId="2" w16cid:durableId="60909591">
    <w:abstractNumId w:val="9"/>
  </w:num>
  <w:num w:numId="3" w16cid:durableId="1057506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695966">
    <w:abstractNumId w:val="1"/>
  </w:num>
  <w:num w:numId="5" w16cid:durableId="1857111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231234">
    <w:abstractNumId w:val="11"/>
  </w:num>
  <w:num w:numId="7" w16cid:durableId="1528565932">
    <w:abstractNumId w:val="10"/>
  </w:num>
  <w:num w:numId="8" w16cid:durableId="10028554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73076494">
    <w:abstractNumId w:val="4"/>
  </w:num>
  <w:num w:numId="10" w16cid:durableId="1916670116">
    <w:abstractNumId w:val="7"/>
  </w:num>
  <w:num w:numId="11" w16cid:durableId="439378858">
    <w:abstractNumId w:val="3"/>
  </w:num>
  <w:num w:numId="12" w16cid:durableId="869493870">
    <w:abstractNumId w:val="13"/>
  </w:num>
  <w:num w:numId="13" w16cid:durableId="81462577">
    <w:abstractNumId w:val="2"/>
  </w:num>
  <w:num w:numId="14" w16cid:durableId="1631937186">
    <w:abstractNumId w:val="6"/>
  </w:num>
  <w:num w:numId="15" w16cid:durableId="863976163">
    <w:abstractNumId w:val="5"/>
  </w:num>
  <w:num w:numId="16" w16cid:durableId="139134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D7"/>
    <w:rsid w:val="003B07D7"/>
    <w:rsid w:val="00537D6E"/>
    <w:rsid w:val="0089416B"/>
    <w:rsid w:val="00AF77CC"/>
    <w:rsid w:val="00C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EB6A"/>
  <w15:chartTrackingRefBased/>
  <w15:docId w15:val="{0E58BA1F-1B1E-4941-93F7-AE53180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B07D7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B07D7"/>
    <w:pPr>
      <w:ind w:left="708"/>
    </w:pPr>
    <w:rPr>
      <w:rFonts w:ascii="Arial" w:hAnsi="Arial"/>
      <w:kern w:val="22"/>
      <w:sz w:val="20"/>
    </w:rPr>
  </w:style>
  <w:style w:type="character" w:customStyle="1" w:styleId="BezmezerChar">
    <w:name w:val="Bez mezer Char"/>
    <w:link w:val="Bezmezer"/>
    <w:uiPriority w:val="1"/>
    <w:locked/>
    <w:rsid w:val="003B07D7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3B07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07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B07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Hronovsky</dc:creator>
  <cp:keywords/>
  <dc:description/>
  <cp:lastModifiedBy>Miroslav Hronovsky</cp:lastModifiedBy>
  <cp:revision>2</cp:revision>
  <dcterms:created xsi:type="dcterms:W3CDTF">2023-03-20T14:24:00Z</dcterms:created>
  <dcterms:modified xsi:type="dcterms:W3CDTF">2023-04-03T06:33:00Z</dcterms:modified>
</cp:coreProperties>
</file>