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58BE" w14:textId="77777777" w:rsidR="004359F0" w:rsidRPr="004359F0" w:rsidRDefault="004359F0" w:rsidP="004359F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44444"/>
          <w:sz w:val="24"/>
          <w:szCs w:val="24"/>
          <w:lang w:eastAsia="cs-CZ"/>
        </w:rPr>
      </w:pPr>
      <w:r w:rsidRPr="004359F0">
        <w:rPr>
          <w:rFonts w:ascii="Tahoma" w:eastAsia="Times New Roman" w:hAnsi="Tahoma" w:cs="Tahoma"/>
          <w:b/>
          <w:color w:val="444444"/>
          <w:sz w:val="24"/>
          <w:szCs w:val="24"/>
          <w:lang w:eastAsia="cs-CZ"/>
        </w:rPr>
        <w:t>VEŘEJNÉ SBÍRKY</w:t>
      </w:r>
    </w:p>
    <w:p w14:paraId="0AD870EE" w14:textId="77777777" w:rsidR="004359F0" w:rsidRDefault="004359F0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</w:p>
    <w:p w14:paraId="2C711043" w14:textId="77777777" w:rsidR="004C3EF3" w:rsidRPr="00A50622" w:rsidRDefault="004C3EF3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</w:p>
    <w:p w14:paraId="08899DDB" w14:textId="77777777" w:rsidR="00A50622" w:rsidRPr="00A50622" w:rsidRDefault="00A50622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  <w:r w:rsidRPr="00A50622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cs-CZ"/>
        </w:rPr>
        <w:t>Provádí-li se sbírka pokladničkami, musí právnická osoba předem oznámit jejich počet a umístění obecnímu úřadu, v jehož územním obvodu budou pokladničky rozmístěny,</w:t>
      </w:r>
      <w:r w:rsidRP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 nebo oznámit, že pokladničky budou přenosné, a zabezpečit pokladničky proti odcizení. Pokladničky musí právnická osoba dále zabezpečit proti neoprávněnému otevření, a to tak, aby bez porušení tohoto zabezpečení nemohl být jejich obsah vyjmut; </w:t>
      </w:r>
      <w:r w:rsidRPr="00A50622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cs-CZ"/>
        </w:rPr>
        <w:t>takto zabezpečené pokladničky obecní úřad zapečetí.</w:t>
      </w:r>
    </w:p>
    <w:p w14:paraId="227980ED" w14:textId="77777777" w:rsidR="00A50622" w:rsidRPr="00A50622" w:rsidRDefault="00A50622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  <w:r w:rsidRP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Právnická osoba předloží obecnímu úřadu při zapečetění pokladniček Osvědčení o konání sbírky, vydané příslušným krajský úřadem.</w:t>
      </w:r>
    </w:p>
    <w:p w14:paraId="2A53B793" w14:textId="77777777" w:rsidR="00A50622" w:rsidRPr="00A50622" w:rsidRDefault="00A50622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</w:p>
    <w:p w14:paraId="68B65412" w14:textId="77777777" w:rsidR="00A50622" w:rsidRPr="00A50622" w:rsidRDefault="00A50622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  <w:r w:rsidRP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Má-li být stejná pokladnička použita ke konání sbírky ve správních obvodech více obecních úřadů, právnická osoba ji viditelně opatří nápisem </w:t>
      </w:r>
      <w:r w:rsidRPr="00A50622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cs-CZ"/>
        </w:rPr>
        <w:t>"putovní pokladnička"; pečetí ji obecní úřad, v jehož správním obvodu má právnická osoba konající sbírku sídlo.</w:t>
      </w:r>
      <w:r w:rsidRP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 </w:t>
      </w:r>
    </w:p>
    <w:p w14:paraId="35C4364B" w14:textId="77777777" w:rsidR="00A50622" w:rsidRPr="00A50622" w:rsidRDefault="00A50622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</w:p>
    <w:p w14:paraId="4363A979" w14:textId="77777777" w:rsidR="00A50622" w:rsidRPr="00A50622" w:rsidRDefault="00A50622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  <w:r w:rsidRPr="00A50622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cs-CZ"/>
        </w:rPr>
        <w:t>Otevření pokladničky s uvedením data pracovního dne, místa a hodiny otevření musí právnická osoba oznámit nejméně 3 pracovní dny předem obecnímu úřadu, v jehož správním obvodu pokladničku umístila.</w:t>
      </w:r>
      <w:r w:rsidRP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 Otevření putovní pokladničky se oznamuje obecnímu úřadu, v jehož správním obvodu má právnická osoba konající sbírku sídlo.</w:t>
      </w:r>
    </w:p>
    <w:p w14:paraId="616952B5" w14:textId="77777777" w:rsidR="00A50622" w:rsidRPr="00A50622" w:rsidRDefault="00A50622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</w:p>
    <w:p w14:paraId="2096DC19" w14:textId="77777777" w:rsidR="00A50622" w:rsidRPr="00A50622" w:rsidRDefault="00A50622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  <w:r w:rsidRP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Otevření pokladničky musí být přítomni oprávněný zástupce právnické osoby a 1 zaměstnanec obce zařazený do obecního úřadu. </w:t>
      </w:r>
      <w:r w:rsidRPr="00A50622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cs-CZ"/>
        </w:rPr>
        <w:t>V zápise o provedeném otevření pokladničky</w:t>
      </w:r>
      <w:r w:rsidRP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 potvrdí svými podpisy výši finanční částky vyjmuté z pokladničky. Vyhotovený zápis je součástí dokladů předkládaných k provedení kontroly vyúčtování sbírky.</w:t>
      </w:r>
    </w:p>
    <w:p w14:paraId="5686659A" w14:textId="77777777" w:rsidR="00A50622" w:rsidRDefault="00A50622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</w:p>
    <w:p w14:paraId="7CF49976" w14:textId="77777777" w:rsidR="004359F0" w:rsidRPr="00A50622" w:rsidRDefault="004359F0" w:rsidP="00A506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</w:p>
    <w:p w14:paraId="4EB03FDF" w14:textId="44AE3ADE" w:rsidR="00A50622" w:rsidRDefault="004359F0" w:rsidP="00A5062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444444"/>
          <w:sz w:val="24"/>
          <w:szCs w:val="24"/>
          <w:lang w:eastAsia="cs-CZ"/>
        </w:rPr>
        <w:t>Z</w:t>
      </w:r>
      <w:r w:rsidR="00A50622" w:rsidRPr="00A50622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cs-CZ"/>
        </w:rPr>
        <w:t>apečetění a rozpečetění pokladniček vyřizuje odbor vnitřních věcí</w:t>
      </w:r>
      <w:r w:rsidR="00A50622" w:rsidRP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 xml:space="preserve">, Radniční 1148, Frýdek-Místek, zvýšené 4. patro, č. </w:t>
      </w:r>
      <w:proofErr w:type="spellStart"/>
      <w:r w:rsidR="00A50622" w:rsidRP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dv</w:t>
      </w:r>
      <w:proofErr w:type="spellEnd"/>
      <w:r w:rsidR="00A50622" w:rsidRP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. 41</w:t>
      </w:r>
      <w:r w:rsidR="00FD2A11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9</w:t>
      </w:r>
      <w:r w:rsid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.</w:t>
      </w:r>
    </w:p>
    <w:p w14:paraId="5A8F3F87" w14:textId="77777777" w:rsidR="000D7E19" w:rsidRDefault="000D7E19" w:rsidP="00A5062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b/>
          <w:color w:val="444444"/>
          <w:sz w:val="24"/>
          <w:szCs w:val="24"/>
          <w:lang w:eastAsia="cs-CZ"/>
        </w:rPr>
      </w:pPr>
    </w:p>
    <w:p w14:paraId="4484FF00" w14:textId="77777777" w:rsidR="00A50622" w:rsidRPr="00A50622" w:rsidRDefault="00A50622" w:rsidP="00A5062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b/>
          <w:color w:val="444444"/>
          <w:sz w:val="24"/>
          <w:szCs w:val="24"/>
          <w:lang w:eastAsia="cs-CZ"/>
        </w:rPr>
      </w:pPr>
      <w:r w:rsidRPr="00A50622">
        <w:rPr>
          <w:rFonts w:ascii="Tahoma" w:eastAsia="Times New Roman" w:hAnsi="Tahoma" w:cs="Tahoma"/>
          <w:b/>
          <w:color w:val="444444"/>
          <w:sz w:val="24"/>
          <w:szCs w:val="24"/>
          <w:lang w:eastAsia="cs-CZ"/>
        </w:rPr>
        <w:t>Jaké doklady je nutné míst s sebou:</w:t>
      </w:r>
    </w:p>
    <w:p w14:paraId="3D377E7D" w14:textId="77777777" w:rsidR="00A50622" w:rsidRPr="004359F0" w:rsidRDefault="00A50622" w:rsidP="004359F0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Osvědčení o oznámení konání veřejné sbírky vydané Krajským úřadem</w:t>
      </w:r>
    </w:p>
    <w:p w14:paraId="14FC52EF" w14:textId="77777777" w:rsidR="00A50622" w:rsidRDefault="004359F0" w:rsidP="00A50622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P</w:t>
      </w:r>
      <w:r w:rsidR="00A50622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okladničky</w:t>
      </w:r>
    </w:p>
    <w:p w14:paraId="2F066647" w14:textId="77777777" w:rsidR="004359F0" w:rsidRDefault="004359F0" w:rsidP="00A50622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i/>
          <w:color w:val="444444"/>
          <w:sz w:val="24"/>
          <w:szCs w:val="24"/>
          <w:lang w:eastAsia="cs-CZ"/>
        </w:rPr>
      </w:pPr>
      <w:r w:rsidRPr="004359F0">
        <w:rPr>
          <w:rFonts w:ascii="Tahoma" w:eastAsia="Times New Roman" w:hAnsi="Tahoma" w:cs="Tahoma"/>
          <w:i/>
          <w:color w:val="444444"/>
          <w:sz w:val="24"/>
          <w:szCs w:val="24"/>
          <w:lang w:eastAsia="cs-CZ"/>
        </w:rPr>
        <w:t>V případě potřeby plnou moc k úkonům při realizaci veřejné sbírky</w:t>
      </w:r>
    </w:p>
    <w:p w14:paraId="238E8843" w14:textId="77777777" w:rsidR="004359F0" w:rsidRDefault="004359F0" w:rsidP="004359F0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b/>
          <w:color w:val="444444"/>
          <w:sz w:val="24"/>
          <w:szCs w:val="24"/>
          <w:lang w:eastAsia="cs-CZ"/>
        </w:rPr>
      </w:pPr>
    </w:p>
    <w:p w14:paraId="2E0E3D58" w14:textId="77777777" w:rsidR="004359F0" w:rsidRPr="004359F0" w:rsidRDefault="004359F0" w:rsidP="004359F0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b/>
          <w:color w:val="444444"/>
          <w:sz w:val="24"/>
          <w:szCs w:val="24"/>
          <w:lang w:eastAsia="cs-CZ"/>
        </w:rPr>
      </w:pPr>
      <w:r w:rsidRPr="004359F0">
        <w:rPr>
          <w:rFonts w:ascii="Tahoma" w:eastAsia="Times New Roman" w:hAnsi="Tahoma" w:cs="Tahoma"/>
          <w:b/>
          <w:color w:val="444444"/>
          <w:sz w:val="24"/>
          <w:szCs w:val="24"/>
          <w:lang w:eastAsia="cs-CZ"/>
        </w:rPr>
        <w:t>Potřebné formuláře:</w:t>
      </w:r>
    </w:p>
    <w:p w14:paraId="73542BFD" w14:textId="77777777" w:rsidR="004359F0" w:rsidRDefault="004359F0" w:rsidP="004359F0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Zápis o zapečetění pokladničky – VZOR</w:t>
      </w:r>
      <w:r w:rsidR="004F3946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 xml:space="preserve">, </w:t>
      </w:r>
      <w:hyperlink r:id="rId7" w:history="1">
        <w:r w:rsidR="004F3946">
          <w:rPr>
            <w:rStyle w:val="Hypertextovodkaz"/>
            <w:rFonts w:ascii="Tahoma" w:hAnsi="Tahoma" w:cs="Tahoma"/>
            <w:sz w:val="21"/>
            <w:szCs w:val="21"/>
          </w:rPr>
          <w:t>https://www.frydekmistek.cz/magistrat/odbory-magistratu/odbor-vnitrnich-veci/tiskopisy/</w:t>
        </w:r>
      </w:hyperlink>
    </w:p>
    <w:p w14:paraId="7F286CA3" w14:textId="77777777" w:rsidR="004359F0" w:rsidRPr="004359F0" w:rsidRDefault="004359F0" w:rsidP="004359F0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444444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 xml:space="preserve">Zápis o rozpečetění pokladničky </w:t>
      </w:r>
      <w:r w:rsidR="004F3946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>–</w:t>
      </w:r>
      <w:r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 xml:space="preserve"> VZOR</w:t>
      </w:r>
      <w:r w:rsidR="004F3946">
        <w:rPr>
          <w:rFonts w:ascii="Tahoma" w:eastAsia="Times New Roman" w:hAnsi="Tahoma" w:cs="Tahoma"/>
          <w:color w:val="444444"/>
          <w:sz w:val="24"/>
          <w:szCs w:val="24"/>
          <w:lang w:eastAsia="cs-CZ"/>
        </w:rPr>
        <w:t xml:space="preserve">, </w:t>
      </w:r>
      <w:hyperlink r:id="rId8" w:history="1">
        <w:r w:rsidR="004F3946">
          <w:rPr>
            <w:rStyle w:val="Hypertextovodkaz"/>
            <w:rFonts w:ascii="Tahoma" w:hAnsi="Tahoma" w:cs="Tahoma"/>
            <w:sz w:val="21"/>
            <w:szCs w:val="21"/>
          </w:rPr>
          <w:t>https://www.frydekmistek.cz/magistrat/odbory-magistratu/odbor-vnitrnich-veci/tiskopisy/</w:t>
        </w:r>
      </w:hyperlink>
    </w:p>
    <w:sectPr w:rsidR="004359F0" w:rsidRPr="004359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2BAA" w14:textId="77777777" w:rsidR="0046390E" w:rsidRDefault="0046390E" w:rsidP="000D7E19">
      <w:pPr>
        <w:spacing w:after="0" w:line="240" w:lineRule="auto"/>
      </w:pPr>
      <w:r>
        <w:separator/>
      </w:r>
    </w:p>
  </w:endnote>
  <w:endnote w:type="continuationSeparator" w:id="0">
    <w:p w14:paraId="775BD905" w14:textId="77777777" w:rsidR="0046390E" w:rsidRDefault="0046390E" w:rsidP="000D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5CC4" w14:textId="77777777" w:rsidR="000D7E19" w:rsidRPr="004C3EF3" w:rsidRDefault="000D7E19" w:rsidP="000D7E19">
    <w:pPr>
      <w:shd w:val="clear" w:color="auto" w:fill="FFFFFF"/>
      <w:spacing w:before="60" w:after="60" w:line="240" w:lineRule="auto"/>
      <w:jc w:val="center"/>
      <w:outlineLvl w:val="0"/>
      <w:rPr>
        <w:rFonts w:ascii="Tahoma" w:eastAsia="Times New Roman" w:hAnsi="Tahoma" w:cs="Tahoma"/>
        <w:color w:val="43494D"/>
        <w:kern w:val="36"/>
        <w:sz w:val="20"/>
        <w:szCs w:val="20"/>
        <w:lang w:eastAsia="cs-CZ"/>
      </w:rPr>
    </w:pPr>
    <w:r>
      <w:rPr>
        <w:rFonts w:ascii="Tahoma" w:eastAsia="Times New Roman" w:hAnsi="Tahoma" w:cs="Tahoma"/>
        <w:color w:val="43494D"/>
        <w:kern w:val="36"/>
        <w:sz w:val="20"/>
        <w:szCs w:val="20"/>
        <w:lang w:eastAsia="cs-CZ"/>
      </w:rPr>
      <w:t>Veřejné sbírky se řídí zákonem</w:t>
    </w:r>
    <w:r w:rsidRPr="004C3EF3">
      <w:rPr>
        <w:rFonts w:ascii="Tahoma" w:eastAsia="Times New Roman" w:hAnsi="Tahoma" w:cs="Tahoma"/>
        <w:color w:val="43494D"/>
        <w:kern w:val="36"/>
        <w:sz w:val="20"/>
        <w:szCs w:val="20"/>
        <w:lang w:eastAsia="cs-CZ"/>
      </w:rPr>
      <w:t xml:space="preserve"> č. 117/2001 Sb.</w:t>
    </w:r>
    <w:r w:rsidRPr="004C3EF3">
      <w:rPr>
        <w:rFonts w:ascii="Tahoma" w:eastAsia="Times New Roman" w:hAnsi="Tahoma" w:cs="Tahoma"/>
        <w:i/>
        <w:iCs/>
        <w:color w:val="43494D"/>
        <w:kern w:val="36"/>
        <w:sz w:val="20"/>
        <w:szCs w:val="20"/>
        <w:lang w:eastAsia="cs-CZ"/>
      </w:rPr>
      <w:t xml:space="preserve"> o veřejných sbírkách a o změně některých zákonů (zákon o veřejných sbírkách)</w:t>
    </w:r>
  </w:p>
  <w:p w14:paraId="3A349409" w14:textId="77777777" w:rsidR="000D7E19" w:rsidRDefault="000D7E19" w:rsidP="000D7E19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6E62" w14:textId="77777777" w:rsidR="0046390E" w:rsidRDefault="0046390E" w:rsidP="000D7E19">
      <w:pPr>
        <w:spacing w:after="0" w:line="240" w:lineRule="auto"/>
      </w:pPr>
      <w:r>
        <w:separator/>
      </w:r>
    </w:p>
  </w:footnote>
  <w:footnote w:type="continuationSeparator" w:id="0">
    <w:p w14:paraId="73EDAFD2" w14:textId="77777777" w:rsidR="0046390E" w:rsidRDefault="0046390E" w:rsidP="000D7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41D4B"/>
    <w:multiLevelType w:val="hybridMultilevel"/>
    <w:tmpl w:val="415CF4F2"/>
    <w:lvl w:ilvl="0" w:tplc="DE281E5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8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22"/>
    <w:rsid w:val="000D7E19"/>
    <w:rsid w:val="004359F0"/>
    <w:rsid w:val="0046390E"/>
    <w:rsid w:val="004C3EF3"/>
    <w:rsid w:val="004F3946"/>
    <w:rsid w:val="006D0EE4"/>
    <w:rsid w:val="00895D4C"/>
    <w:rsid w:val="00A50622"/>
    <w:rsid w:val="00BB4DF6"/>
    <w:rsid w:val="00FD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80FE"/>
  <w15:chartTrackingRefBased/>
  <w15:docId w15:val="{DB92C026-0CBB-4BB9-80AC-97C334A1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06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EF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D7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19"/>
  </w:style>
  <w:style w:type="paragraph" w:styleId="Zpat">
    <w:name w:val="footer"/>
    <w:basedOn w:val="Normln"/>
    <w:link w:val="ZpatChar"/>
    <w:uiPriority w:val="99"/>
    <w:unhideWhenUsed/>
    <w:rsid w:val="000D7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19"/>
  </w:style>
  <w:style w:type="character" w:styleId="Hypertextovodkaz">
    <w:name w:val="Hyperlink"/>
    <w:basedOn w:val="Standardnpsmoodstavce"/>
    <w:uiPriority w:val="99"/>
    <w:semiHidden/>
    <w:unhideWhenUsed/>
    <w:rsid w:val="004F39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0507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ydekmistek.cz/magistrat/odbory-magistratu/odbor-vnitrnich-veci/tiskopis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ydekmistek.cz/magistrat/odbory-magistratu/odbor-vnitrnich-veci/tiskopi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Daniela ŽELIASKOVÁ</dc:creator>
  <cp:keywords/>
  <dc:description/>
  <cp:lastModifiedBy>Mgr. Daniela Želiasková</cp:lastModifiedBy>
  <cp:revision>2</cp:revision>
  <cp:lastPrinted>2025-05-12T10:42:00Z</cp:lastPrinted>
  <dcterms:created xsi:type="dcterms:W3CDTF">2025-05-13T05:42:00Z</dcterms:created>
  <dcterms:modified xsi:type="dcterms:W3CDTF">2025-05-13T05:42:00Z</dcterms:modified>
</cp:coreProperties>
</file>