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8A8E8" w14:textId="77777777" w:rsidR="00F110AB" w:rsidRPr="0023628C" w:rsidRDefault="00AD5C94" w:rsidP="006F1B97">
      <w:pPr>
        <w:pStyle w:val="Odstavecseseznamem"/>
        <w:numPr>
          <w:ilvl w:val="0"/>
          <w:numId w:val="1"/>
        </w:numPr>
        <w:shd w:val="pct15" w:color="auto" w:fill="auto"/>
        <w:rPr>
          <w:rFonts w:ascii="Tahoma" w:hAnsi="Tahoma" w:cs="Tahoma"/>
          <w:b/>
          <w:sz w:val="20"/>
          <w:szCs w:val="20"/>
        </w:rPr>
      </w:pPr>
      <w:r w:rsidRPr="0023628C">
        <w:rPr>
          <w:rFonts w:ascii="Tahoma" w:hAnsi="Tahoma" w:cs="Tahoma"/>
          <w:b/>
          <w:sz w:val="20"/>
          <w:szCs w:val="20"/>
        </w:rPr>
        <w:t>Identifikační číslo:</w:t>
      </w:r>
    </w:p>
    <w:p w14:paraId="21E495DD" w14:textId="77777777" w:rsidR="00456C79" w:rsidRPr="0023628C" w:rsidRDefault="008500BD" w:rsidP="003B5C02">
      <w:pPr>
        <w:pStyle w:val="Odstavecseseznamem"/>
        <w:rPr>
          <w:rFonts w:ascii="Tahoma" w:hAnsi="Tahoma" w:cs="Tahoma"/>
          <w:sz w:val="20"/>
          <w:szCs w:val="20"/>
        </w:rPr>
      </w:pPr>
      <w:r w:rsidRPr="0023628C">
        <w:rPr>
          <w:rFonts w:ascii="Tahoma" w:hAnsi="Tahoma" w:cs="Tahoma"/>
          <w:sz w:val="20"/>
          <w:szCs w:val="20"/>
        </w:rPr>
        <w:t>-</w:t>
      </w:r>
    </w:p>
    <w:p w14:paraId="595600FF" w14:textId="77777777" w:rsidR="00AD5C94" w:rsidRPr="0023628C" w:rsidRDefault="00AD5C94" w:rsidP="006F1B97">
      <w:pPr>
        <w:pStyle w:val="Odstavecseseznamem"/>
        <w:numPr>
          <w:ilvl w:val="0"/>
          <w:numId w:val="1"/>
        </w:numPr>
        <w:shd w:val="pct15" w:color="auto" w:fill="auto"/>
        <w:rPr>
          <w:rFonts w:ascii="Tahoma" w:hAnsi="Tahoma" w:cs="Tahoma"/>
          <w:b/>
          <w:sz w:val="20"/>
          <w:szCs w:val="20"/>
        </w:rPr>
      </w:pPr>
      <w:r w:rsidRPr="0023628C">
        <w:rPr>
          <w:rFonts w:ascii="Tahoma" w:hAnsi="Tahoma" w:cs="Tahoma"/>
          <w:b/>
          <w:sz w:val="20"/>
          <w:szCs w:val="20"/>
        </w:rPr>
        <w:t>Kód:</w:t>
      </w:r>
    </w:p>
    <w:p w14:paraId="53711BF0" w14:textId="77777777" w:rsidR="003B5C02" w:rsidRPr="0023628C" w:rsidRDefault="008500BD" w:rsidP="003B5C02">
      <w:pPr>
        <w:pStyle w:val="Odstavecseseznamem"/>
        <w:rPr>
          <w:rFonts w:ascii="Tahoma" w:hAnsi="Tahoma" w:cs="Tahoma"/>
          <w:sz w:val="20"/>
          <w:szCs w:val="20"/>
        </w:rPr>
      </w:pPr>
      <w:r w:rsidRPr="0023628C">
        <w:rPr>
          <w:rFonts w:ascii="Tahoma" w:hAnsi="Tahoma" w:cs="Tahoma"/>
          <w:sz w:val="20"/>
          <w:szCs w:val="20"/>
        </w:rPr>
        <w:t>-</w:t>
      </w:r>
    </w:p>
    <w:p w14:paraId="3549B635" w14:textId="77777777" w:rsidR="00AD5C94" w:rsidRPr="0023628C" w:rsidRDefault="00AD5C94" w:rsidP="000635BF">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Pojmenování (název) životní situace:</w:t>
      </w:r>
    </w:p>
    <w:p w14:paraId="67DFD7EF" w14:textId="77777777" w:rsidR="00225651" w:rsidRPr="0023628C" w:rsidRDefault="00225651" w:rsidP="000635BF">
      <w:pPr>
        <w:pStyle w:val="Normlnweb"/>
        <w:spacing w:before="0" w:after="0"/>
        <w:ind w:left="720"/>
        <w:jc w:val="both"/>
        <w:rPr>
          <w:rStyle w:val="Zvraznn"/>
          <w:b/>
          <w:i w:val="0"/>
          <w:color w:val="000000"/>
          <w:sz w:val="22"/>
          <w:szCs w:val="22"/>
        </w:rPr>
      </w:pPr>
      <w:r w:rsidRPr="0023628C">
        <w:rPr>
          <w:rStyle w:val="Zvraznn"/>
          <w:b/>
          <w:i w:val="0"/>
          <w:color w:val="000000"/>
          <w:sz w:val="22"/>
          <w:szCs w:val="22"/>
        </w:rPr>
        <w:t xml:space="preserve">Oznámení kácení dřeviny rostoucí mimo les </w:t>
      </w:r>
      <w:r w:rsidR="003530F8" w:rsidRPr="0023628C">
        <w:rPr>
          <w:rStyle w:val="Zvraznn"/>
          <w:b/>
          <w:i w:val="0"/>
          <w:color w:val="000000"/>
          <w:sz w:val="22"/>
          <w:szCs w:val="22"/>
        </w:rPr>
        <w:t xml:space="preserve">dle </w:t>
      </w:r>
      <w:r w:rsidR="00A124A2" w:rsidRPr="0023628C">
        <w:rPr>
          <w:rStyle w:val="Zvraznn"/>
          <w:b/>
          <w:i w:val="0"/>
          <w:color w:val="000000"/>
          <w:sz w:val="22"/>
          <w:szCs w:val="22"/>
        </w:rPr>
        <w:t>§ 8 odst. 2 zákona č. </w:t>
      </w:r>
      <w:r w:rsidRPr="0023628C">
        <w:rPr>
          <w:rStyle w:val="Zvraznn"/>
          <w:b/>
          <w:i w:val="0"/>
          <w:color w:val="000000"/>
          <w:sz w:val="22"/>
          <w:szCs w:val="22"/>
        </w:rPr>
        <w:t>114/1992 Sb., o ochraně přírody a krajin</w:t>
      </w:r>
      <w:r w:rsidR="003530F8" w:rsidRPr="0023628C">
        <w:rPr>
          <w:rStyle w:val="Zvraznn"/>
          <w:b/>
          <w:i w:val="0"/>
          <w:color w:val="000000"/>
          <w:sz w:val="22"/>
          <w:szCs w:val="22"/>
        </w:rPr>
        <w:t>y, ve znění pozdějších předpisů</w:t>
      </w:r>
    </w:p>
    <w:p w14:paraId="116BCD02" w14:textId="77777777" w:rsidR="00AD5C94" w:rsidRPr="0023628C" w:rsidRDefault="00AD5C94"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Základní informace k životní situaci:</w:t>
      </w:r>
    </w:p>
    <w:p w14:paraId="6FA48FC1" w14:textId="77777777" w:rsidR="0023628C" w:rsidRPr="0023628C" w:rsidRDefault="000C10EA" w:rsidP="0023628C">
      <w:pPr>
        <w:pStyle w:val="Normlnweb"/>
        <w:spacing w:before="0" w:after="0"/>
        <w:ind w:left="720"/>
        <w:jc w:val="both"/>
        <w:rPr>
          <w:sz w:val="20"/>
          <w:szCs w:val="20"/>
        </w:rPr>
      </w:pPr>
      <w:r w:rsidRPr="0023628C">
        <w:rPr>
          <w:sz w:val="20"/>
          <w:szCs w:val="20"/>
        </w:rPr>
        <w:t xml:space="preserve">Magistrát města Frýdku-Místku, odbor životního prostředí a zemědělství, jako věcně a místně příslušný orgán ochrany přírody podle </w:t>
      </w:r>
      <w:proofErr w:type="spellStart"/>
      <w:r w:rsidRPr="0023628C">
        <w:rPr>
          <w:sz w:val="20"/>
          <w:szCs w:val="20"/>
        </w:rPr>
        <w:t>ust</w:t>
      </w:r>
      <w:proofErr w:type="spellEnd"/>
      <w:r w:rsidRPr="0023628C">
        <w:rPr>
          <w:sz w:val="20"/>
          <w:szCs w:val="20"/>
        </w:rPr>
        <w:t xml:space="preserve">. § 77 odst. 1 písmene h) zákona č. 114/1992 Sb., o ochraně přírody a krajiny, ve znění pozdějších předpisů (dále jen „ZOPK“), a </w:t>
      </w:r>
      <w:proofErr w:type="spellStart"/>
      <w:r w:rsidRPr="0023628C">
        <w:rPr>
          <w:sz w:val="20"/>
          <w:szCs w:val="20"/>
        </w:rPr>
        <w:t>ust</w:t>
      </w:r>
      <w:proofErr w:type="spellEnd"/>
      <w:r w:rsidRPr="0023628C">
        <w:rPr>
          <w:sz w:val="20"/>
          <w:szCs w:val="20"/>
        </w:rPr>
        <w:t xml:space="preserve">. § </w:t>
      </w:r>
      <w:smartTag w:uri="urn:schemas-microsoft-com:office:smarttags" w:element="metricconverter">
        <w:smartTagPr>
          <w:attr w:name="ProductID" w:val="10 a"/>
        </w:smartTagPr>
        <w:r w:rsidRPr="0023628C">
          <w:rPr>
            <w:sz w:val="20"/>
            <w:szCs w:val="20"/>
          </w:rPr>
          <w:t>10 a</w:t>
        </w:r>
      </w:smartTag>
      <w:r w:rsidRPr="0023628C">
        <w:rPr>
          <w:sz w:val="20"/>
          <w:szCs w:val="20"/>
        </w:rPr>
        <w:t xml:space="preserve"> 11 zákona č. 500/2004 Sb., správní řád, ve znění pozdějších předpisů (dále jen „správní řád“), a </w:t>
      </w:r>
      <w:proofErr w:type="spellStart"/>
      <w:r w:rsidRPr="0023628C">
        <w:rPr>
          <w:sz w:val="20"/>
          <w:szCs w:val="20"/>
        </w:rPr>
        <w:t>ust</w:t>
      </w:r>
      <w:proofErr w:type="spellEnd"/>
      <w:r w:rsidRPr="0023628C">
        <w:rPr>
          <w:sz w:val="20"/>
          <w:szCs w:val="20"/>
        </w:rPr>
        <w:t>. § 61 odst. 1 písm. c) zákona č. 128/2000 Sb., o obcích (obecní zřízení), ve znění pozdějších předpisů, jako obecní úřad obce s rozšířenou působností ve svém správním obvodu, nejde-li o zvláště chráněná území nebo jejich ochranná pásma, přijímá oznámení o kácení dřevin a rozhoduje o pozastavení, omezení nebo zákazu kácení dřevin podle § 8 odst. 2 ZOPK.</w:t>
      </w:r>
    </w:p>
    <w:p w14:paraId="172BCAA3" w14:textId="16405AED" w:rsidR="00C06840" w:rsidRPr="0023628C" w:rsidRDefault="00C06840" w:rsidP="00A556BB">
      <w:pPr>
        <w:pStyle w:val="Normlnweb"/>
        <w:spacing w:before="0" w:after="0"/>
        <w:ind w:left="720"/>
        <w:jc w:val="both"/>
        <w:rPr>
          <w:sz w:val="20"/>
          <w:szCs w:val="20"/>
        </w:rPr>
      </w:pPr>
      <w:r w:rsidRPr="0023628C">
        <w:rPr>
          <w:sz w:val="20"/>
          <w:szCs w:val="20"/>
        </w:rPr>
        <w:t xml:space="preserve">Povolení není třeba dle </w:t>
      </w:r>
      <w:proofErr w:type="spellStart"/>
      <w:r w:rsidRPr="0023628C">
        <w:rPr>
          <w:sz w:val="20"/>
          <w:szCs w:val="20"/>
        </w:rPr>
        <w:t>ust</w:t>
      </w:r>
      <w:proofErr w:type="spellEnd"/>
      <w:r w:rsidRPr="0023628C">
        <w:rPr>
          <w:sz w:val="20"/>
          <w:szCs w:val="20"/>
        </w:rPr>
        <w:t>. § 8 odst. 2 ZOPK ke kácení dřevin z důvodů pěstebních, to je za účelem obnovy porostů nebo při provádění výchovné probírky porostů, při údržbě břehových porostů prováděné při správě vodních toků, k odstraňování dřevin v ochranném pásmu zařízení elektrizační a plynárenské soustavy prováděném při provozování těchto soustav, v ochranném pásmu zařízení pro rozvod tepelné energie prováděném při provozování těchto zařízení</w:t>
      </w:r>
      <w:r w:rsidR="00A556BB">
        <w:rPr>
          <w:sz w:val="20"/>
          <w:szCs w:val="20"/>
        </w:rPr>
        <w:t xml:space="preserve">, </w:t>
      </w:r>
      <w:r w:rsidR="00A556BB" w:rsidRPr="005956CF">
        <w:rPr>
          <w:sz w:val="20"/>
          <w:szCs w:val="20"/>
        </w:rPr>
        <w:t>k odstraňování dřevin za účelem zajištění provozuschopnosti železniční dráhy nebo zajištění plynulé a bezpečné drážní dopravy na této dráze</w:t>
      </w:r>
      <w:r w:rsidRPr="0023628C">
        <w:rPr>
          <w:sz w:val="20"/>
          <w:szCs w:val="20"/>
        </w:rPr>
        <w:t xml:space="preserve"> a z důvodů zdravotních, není-li v ZOPK stanoveno jinak. Kácení z těchto důvodů musí být oznámeno písemně nejméně 15 dnů předem orgánu ochrany přírody, který je může pozastavit, omezit nebo zakázat, pokud odporuje požadavkům na ochranu dřevin.</w:t>
      </w:r>
    </w:p>
    <w:p w14:paraId="06099BDF" w14:textId="77777777" w:rsidR="00AD5C94" w:rsidRPr="0023628C" w:rsidRDefault="00AD5C94"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 xml:space="preserve">Kdo je oprávněn v této věci jednat (podat </w:t>
      </w:r>
      <w:r w:rsidR="00C510AD" w:rsidRPr="0023628C">
        <w:rPr>
          <w:rFonts w:ascii="Tahoma" w:hAnsi="Tahoma" w:cs="Tahoma"/>
          <w:b/>
          <w:sz w:val="20"/>
          <w:szCs w:val="20"/>
        </w:rPr>
        <w:t>oznámení</w:t>
      </w:r>
      <w:r w:rsidRPr="0023628C">
        <w:rPr>
          <w:rFonts w:ascii="Tahoma" w:hAnsi="Tahoma" w:cs="Tahoma"/>
          <w:b/>
          <w:sz w:val="20"/>
          <w:szCs w:val="20"/>
        </w:rPr>
        <w:t>):</w:t>
      </w:r>
    </w:p>
    <w:p w14:paraId="39AD6685" w14:textId="77777777" w:rsidR="00A95D07" w:rsidRPr="0023628C" w:rsidRDefault="00225651" w:rsidP="00196E4C">
      <w:pPr>
        <w:spacing w:after="0" w:line="240" w:lineRule="auto"/>
        <w:ind w:left="720"/>
        <w:jc w:val="both"/>
        <w:rPr>
          <w:rStyle w:val="Zvraznn"/>
          <w:rFonts w:ascii="Tahoma" w:hAnsi="Tahoma" w:cs="Tahoma"/>
          <w:b/>
          <w:i w:val="0"/>
          <w:color w:val="000000"/>
          <w:sz w:val="20"/>
          <w:szCs w:val="20"/>
        </w:rPr>
      </w:pPr>
      <w:r w:rsidRPr="0023628C">
        <w:rPr>
          <w:rStyle w:val="Zvraznn"/>
          <w:rFonts w:ascii="Tahoma" w:hAnsi="Tahoma" w:cs="Tahoma"/>
          <w:b/>
          <w:i w:val="0"/>
          <w:color w:val="000000"/>
          <w:sz w:val="20"/>
          <w:szCs w:val="20"/>
        </w:rPr>
        <w:t>V případě kácení z důvodů pěstebních a zdravotních</w:t>
      </w:r>
      <w:r w:rsidR="00A95D07" w:rsidRPr="0023628C">
        <w:rPr>
          <w:rStyle w:val="Zvraznn"/>
          <w:rFonts w:ascii="Tahoma" w:hAnsi="Tahoma" w:cs="Tahoma"/>
          <w:b/>
          <w:i w:val="0"/>
          <w:color w:val="000000"/>
          <w:sz w:val="20"/>
          <w:szCs w:val="20"/>
        </w:rPr>
        <w:t>:</w:t>
      </w:r>
    </w:p>
    <w:p w14:paraId="4C42D21C" w14:textId="77777777" w:rsidR="00F51F32" w:rsidRPr="0023628C" w:rsidRDefault="00F51F32" w:rsidP="00F51F32">
      <w:pPr>
        <w:pStyle w:val="Zkladntext"/>
        <w:ind w:left="709"/>
        <w:rPr>
          <w:rFonts w:ascii="Tahoma" w:hAnsi="Tahoma" w:cs="Tahoma"/>
          <w:b w:val="0"/>
          <w:sz w:val="20"/>
        </w:rPr>
      </w:pPr>
      <w:r w:rsidRPr="0023628C">
        <w:rPr>
          <w:rFonts w:ascii="Tahoma" w:hAnsi="Tahoma" w:cs="Tahoma"/>
          <w:b w:val="0"/>
          <w:sz w:val="20"/>
        </w:rPr>
        <w:t xml:space="preserve">Oznámení může podat </w:t>
      </w:r>
      <w:r w:rsidRPr="0023628C">
        <w:rPr>
          <w:rFonts w:ascii="Tahoma" w:hAnsi="Tahoma" w:cs="Tahoma"/>
          <w:sz w:val="20"/>
        </w:rPr>
        <w:t>vlastník</w:t>
      </w:r>
      <w:r w:rsidRPr="0023628C">
        <w:rPr>
          <w:rFonts w:ascii="Tahoma" w:hAnsi="Tahoma" w:cs="Tahoma"/>
          <w:b w:val="0"/>
          <w:sz w:val="20"/>
        </w:rPr>
        <w:t xml:space="preserve"> či </w:t>
      </w:r>
      <w:r w:rsidRPr="0023628C">
        <w:rPr>
          <w:rFonts w:ascii="Tahoma" w:hAnsi="Tahoma" w:cs="Tahoma"/>
          <w:sz w:val="20"/>
        </w:rPr>
        <w:t>nájemce</w:t>
      </w:r>
      <w:r w:rsidRPr="0023628C">
        <w:rPr>
          <w:rFonts w:ascii="Tahoma" w:hAnsi="Tahoma" w:cs="Tahoma"/>
          <w:b w:val="0"/>
          <w:sz w:val="20"/>
        </w:rPr>
        <w:t xml:space="preserve"> nebo </w:t>
      </w:r>
      <w:r w:rsidRPr="0023628C">
        <w:rPr>
          <w:rFonts w:ascii="Tahoma" w:hAnsi="Tahoma" w:cs="Tahoma"/>
          <w:sz w:val="20"/>
        </w:rPr>
        <w:t>uživatel</w:t>
      </w:r>
      <w:r w:rsidRPr="0023628C">
        <w:rPr>
          <w:rFonts w:ascii="Tahoma" w:hAnsi="Tahoma" w:cs="Tahoma"/>
          <w:b w:val="0"/>
          <w:sz w:val="20"/>
        </w:rPr>
        <w:t xml:space="preserve"> příslušného pozemku, </w:t>
      </w:r>
      <w:r w:rsidR="00461E06">
        <w:rPr>
          <w:rFonts w:ascii="Tahoma" w:hAnsi="Tahoma" w:cs="Tahoma"/>
          <w:b w:val="0"/>
          <w:sz w:val="20"/>
        </w:rPr>
        <w:br/>
      </w:r>
      <w:r w:rsidRPr="0023628C">
        <w:rPr>
          <w:rFonts w:ascii="Tahoma" w:hAnsi="Tahoma" w:cs="Tahoma"/>
          <w:b w:val="0"/>
          <w:sz w:val="20"/>
        </w:rPr>
        <w:t xml:space="preserve">na kterém dřevina roste, s písemným souhlasem vlastníka pozemku s kácením. Pokud má pozemek více vlastníků, není třeba, aby podání byla učiněna současně. Pro </w:t>
      </w:r>
      <w:r w:rsidR="000564A9" w:rsidRPr="0023628C">
        <w:rPr>
          <w:rFonts w:ascii="Tahoma" w:hAnsi="Tahoma" w:cs="Tahoma"/>
          <w:b w:val="0"/>
          <w:sz w:val="20"/>
        </w:rPr>
        <w:t xml:space="preserve">počátek běhu 15denní lhůty </w:t>
      </w:r>
      <w:r w:rsidRPr="0023628C">
        <w:rPr>
          <w:rFonts w:ascii="Tahoma" w:hAnsi="Tahoma" w:cs="Tahoma"/>
          <w:b w:val="0"/>
          <w:sz w:val="20"/>
        </w:rPr>
        <w:t xml:space="preserve">je rozhodné, kdy tak učinil poslední z nich. </w:t>
      </w:r>
    </w:p>
    <w:p w14:paraId="3A835530" w14:textId="77777777" w:rsidR="00F51F32" w:rsidRPr="0023628C" w:rsidRDefault="00F51F32" w:rsidP="00F51F32">
      <w:pPr>
        <w:pStyle w:val="Zkladntext"/>
        <w:ind w:left="709"/>
        <w:rPr>
          <w:rFonts w:ascii="Tahoma" w:hAnsi="Tahoma" w:cs="Tahoma"/>
          <w:b w:val="0"/>
          <w:sz w:val="20"/>
        </w:rPr>
      </w:pPr>
      <w:r w:rsidRPr="0023628C">
        <w:rPr>
          <w:rFonts w:ascii="Tahoma" w:hAnsi="Tahoma" w:cs="Tahoma"/>
          <w:b w:val="0"/>
          <w:sz w:val="20"/>
        </w:rPr>
        <w:t>V případě, že pozemek, na kterém dřevina určená ke kácení roste, je</w:t>
      </w:r>
      <w:r w:rsidRPr="0023628C">
        <w:rPr>
          <w:rFonts w:ascii="Tahoma" w:hAnsi="Tahoma" w:cs="Tahoma"/>
          <w:sz w:val="20"/>
        </w:rPr>
        <w:t xml:space="preserve"> v podílovém spoluvlastnictví, </w:t>
      </w:r>
      <w:r w:rsidRPr="0023628C">
        <w:rPr>
          <w:rFonts w:ascii="Tahoma" w:hAnsi="Tahoma" w:cs="Tahoma"/>
          <w:b w:val="0"/>
          <w:sz w:val="20"/>
        </w:rPr>
        <w:t xml:space="preserve">musí </w:t>
      </w:r>
      <w:r w:rsidR="000B4DA3" w:rsidRPr="0023628C">
        <w:rPr>
          <w:rFonts w:ascii="Tahoma" w:hAnsi="Tahoma" w:cs="Tahoma"/>
          <w:b w:val="0"/>
          <w:sz w:val="20"/>
        </w:rPr>
        <w:t>oznámení</w:t>
      </w:r>
      <w:r w:rsidRPr="0023628C">
        <w:rPr>
          <w:rFonts w:ascii="Tahoma" w:hAnsi="Tahoma" w:cs="Tahoma"/>
          <w:b w:val="0"/>
          <w:sz w:val="20"/>
        </w:rPr>
        <w:t xml:space="preserve"> podat</w:t>
      </w:r>
      <w:r w:rsidRPr="0023628C">
        <w:rPr>
          <w:rFonts w:ascii="Tahoma" w:hAnsi="Tahoma" w:cs="Tahoma"/>
          <w:sz w:val="20"/>
        </w:rPr>
        <w:t xml:space="preserve"> alespoň dvoutřetinová většina spoluvlastníků </w:t>
      </w:r>
      <w:r w:rsidRPr="0023628C">
        <w:rPr>
          <w:rFonts w:ascii="Tahoma" w:hAnsi="Tahoma" w:cs="Tahoma"/>
          <w:b w:val="0"/>
          <w:sz w:val="20"/>
        </w:rPr>
        <w:t>počítaná podle velikosti jednotlivých podílů</w:t>
      </w:r>
      <w:r w:rsidRPr="0023628C">
        <w:rPr>
          <w:rFonts w:ascii="Tahoma" w:hAnsi="Tahoma" w:cs="Tahoma"/>
          <w:sz w:val="20"/>
        </w:rPr>
        <w:t xml:space="preserve"> </w:t>
      </w:r>
      <w:r w:rsidRPr="0023628C">
        <w:rPr>
          <w:rFonts w:ascii="Tahoma" w:hAnsi="Tahoma" w:cs="Tahoma"/>
          <w:b w:val="0"/>
          <w:sz w:val="20"/>
        </w:rPr>
        <w:t>(§ 1129 zákona č. 89/2012 Sb., občanský zákoník, v</w:t>
      </w:r>
      <w:r w:rsidR="001C3F0D" w:rsidRPr="0023628C">
        <w:rPr>
          <w:rFonts w:ascii="Tahoma" w:hAnsi="Tahoma" w:cs="Tahoma"/>
          <w:b w:val="0"/>
          <w:sz w:val="20"/>
        </w:rPr>
        <w:t>e znění pozdějších předpisů</w:t>
      </w:r>
      <w:r w:rsidRPr="0023628C">
        <w:rPr>
          <w:rFonts w:ascii="Tahoma" w:hAnsi="Tahoma" w:cs="Tahoma"/>
          <w:b w:val="0"/>
          <w:sz w:val="20"/>
        </w:rPr>
        <w:t>).</w:t>
      </w:r>
    </w:p>
    <w:p w14:paraId="5B67E42F" w14:textId="77777777" w:rsidR="00F51F32" w:rsidRPr="0023628C" w:rsidRDefault="00F51F32" w:rsidP="00F51F32">
      <w:pPr>
        <w:pStyle w:val="Zkladntext"/>
        <w:ind w:left="709"/>
        <w:rPr>
          <w:rFonts w:ascii="Tahoma" w:hAnsi="Tahoma" w:cs="Tahoma"/>
          <w:b w:val="0"/>
          <w:sz w:val="20"/>
        </w:rPr>
      </w:pPr>
      <w:r w:rsidRPr="0023628C">
        <w:rPr>
          <w:rFonts w:ascii="Tahoma" w:hAnsi="Tahoma" w:cs="Tahoma"/>
          <w:b w:val="0"/>
          <w:sz w:val="20"/>
        </w:rPr>
        <w:t>V případě, že pozemek, na kterém dřevina určená ke kácení roste, je</w:t>
      </w:r>
      <w:r w:rsidRPr="0023628C">
        <w:rPr>
          <w:rFonts w:ascii="Tahoma" w:hAnsi="Tahoma" w:cs="Tahoma"/>
          <w:sz w:val="20"/>
        </w:rPr>
        <w:t xml:space="preserve"> v režimu podílového spoluvlastnictví </w:t>
      </w:r>
      <w:r w:rsidRPr="0023628C">
        <w:rPr>
          <w:rFonts w:ascii="Tahoma" w:hAnsi="Tahoma" w:cs="Tahoma"/>
          <w:b w:val="0"/>
          <w:sz w:val="20"/>
        </w:rPr>
        <w:t>podle zákona č. 72/1994 Sb., kterým se upravují některé spoluvlastnické vztahy k budovám a některé vlastnické vztahy k bytům a nebytovým prostorům a doplňují některé zákony (zákon o vlastnictví bytů), ve znění pozdějších předpisů, nebo</w:t>
      </w:r>
      <w:r w:rsidRPr="0023628C">
        <w:rPr>
          <w:rFonts w:ascii="Tahoma" w:hAnsi="Tahoma" w:cs="Tahoma"/>
          <w:sz w:val="20"/>
        </w:rPr>
        <w:t xml:space="preserve"> v režimu bytového spoluvlastnictví </w:t>
      </w:r>
      <w:r w:rsidRPr="0023628C">
        <w:rPr>
          <w:rFonts w:ascii="Tahoma" w:hAnsi="Tahoma" w:cs="Tahoma"/>
          <w:b w:val="0"/>
          <w:sz w:val="20"/>
        </w:rPr>
        <w:t xml:space="preserve">podle zákona č. 89/2012 Sb., občanský zákoník, </w:t>
      </w:r>
      <w:r w:rsidR="001C3F0D" w:rsidRPr="0023628C">
        <w:rPr>
          <w:rFonts w:ascii="Tahoma" w:hAnsi="Tahoma" w:cs="Tahoma"/>
          <w:b w:val="0"/>
          <w:sz w:val="20"/>
        </w:rPr>
        <w:t>ve znění pozdějších předpisů</w:t>
      </w:r>
      <w:r w:rsidRPr="0023628C">
        <w:rPr>
          <w:rFonts w:ascii="Tahoma" w:hAnsi="Tahoma" w:cs="Tahoma"/>
          <w:b w:val="0"/>
          <w:sz w:val="20"/>
        </w:rPr>
        <w:t>,</w:t>
      </w:r>
      <w:r w:rsidRPr="0023628C">
        <w:rPr>
          <w:rFonts w:ascii="Tahoma" w:hAnsi="Tahoma" w:cs="Tahoma"/>
          <w:sz w:val="20"/>
        </w:rPr>
        <w:t xml:space="preserve"> a jeho správu zajišťuje společenství vlastníků, </w:t>
      </w:r>
      <w:r w:rsidR="000B4DA3" w:rsidRPr="0023628C">
        <w:rPr>
          <w:rFonts w:ascii="Tahoma" w:hAnsi="Tahoma" w:cs="Tahoma"/>
          <w:b w:val="0"/>
          <w:sz w:val="20"/>
        </w:rPr>
        <w:t>oznámení</w:t>
      </w:r>
      <w:r w:rsidRPr="0023628C">
        <w:rPr>
          <w:rFonts w:ascii="Tahoma" w:hAnsi="Tahoma" w:cs="Tahoma"/>
          <w:b w:val="0"/>
          <w:sz w:val="20"/>
        </w:rPr>
        <w:t xml:space="preserve"> podává</w:t>
      </w:r>
      <w:r w:rsidRPr="0023628C">
        <w:rPr>
          <w:rFonts w:ascii="Tahoma" w:hAnsi="Tahoma" w:cs="Tahoma"/>
          <w:sz w:val="20"/>
        </w:rPr>
        <w:t xml:space="preserve"> společenství vlastníků </w:t>
      </w:r>
      <w:r w:rsidRPr="0023628C">
        <w:rPr>
          <w:rFonts w:ascii="Tahoma" w:hAnsi="Tahoma" w:cs="Tahoma"/>
          <w:b w:val="0"/>
          <w:sz w:val="20"/>
        </w:rPr>
        <w:t xml:space="preserve">na základě rozhodnutí shromáždění vlastníků jednotek </w:t>
      </w:r>
      <w:r w:rsidR="00461E06">
        <w:rPr>
          <w:rFonts w:ascii="Tahoma" w:hAnsi="Tahoma" w:cs="Tahoma"/>
          <w:b w:val="0"/>
          <w:sz w:val="20"/>
        </w:rPr>
        <w:br/>
      </w:r>
      <w:r w:rsidRPr="0023628C">
        <w:rPr>
          <w:rFonts w:ascii="Tahoma" w:hAnsi="Tahoma" w:cs="Tahoma"/>
          <w:b w:val="0"/>
          <w:sz w:val="20"/>
        </w:rPr>
        <w:t>nebo na základě jiného rozhodnutí vlastníků jednotek v souladu se stanovami společenství vlastníků a s platnou právní úpravou.</w:t>
      </w:r>
    </w:p>
    <w:p w14:paraId="3BA9BF6F" w14:textId="77777777" w:rsidR="00F51F32" w:rsidRPr="0023628C" w:rsidRDefault="00F51F32" w:rsidP="00F51F32">
      <w:pPr>
        <w:pStyle w:val="Zkladntext"/>
        <w:ind w:left="709"/>
        <w:rPr>
          <w:rFonts w:ascii="Tahoma" w:hAnsi="Tahoma" w:cs="Tahoma"/>
          <w:b w:val="0"/>
          <w:sz w:val="20"/>
        </w:rPr>
      </w:pPr>
      <w:r w:rsidRPr="0023628C">
        <w:rPr>
          <w:rFonts w:ascii="Tahoma" w:hAnsi="Tahoma" w:cs="Tahoma"/>
          <w:b w:val="0"/>
          <w:sz w:val="20"/>
        </w:rPr>
        <w:t>V případě, že pozemek, na kterém dřevina určená ke kácení roste, je</w:t>
      </w:r>
      <w:r w:rsidRPr="0023628C">
        <w:rPr>
          <w:rFonts w:ascii="Tahoma" w:hAnsi="Tahoma" w:cs="Tahoma"/>
          <w:sz w:val="20"/>
        </w:rPr>
        <w:t xml:space="preserve"> ve společném jmění manželů, </w:t>
      </w:r>
      <w:r w:rsidR="000B4DA3" w:rsidRPr="0023628C">
        <w:rPr>
          <w:rFonts w:ascii="Tahoma" w:hAnsi="Tahoma" w:cs="Tahoma"/>
          <w:b w:val="0"/>
          <w:sz w:val="20"/>
        </w:rPr>
        <w:t>oznámení</w:t>
      </w:r>
      <w:r w:rsidRPr="0023628C">
        <w:rPr>
          <w:rFonts w:ascii="Tahoma" w:hAnsi="Tahoma" w:cs="Tahoma"/>
          <w:b w:val="0"/>
          <w:sz w:val="20"/>
        </w:rPr>
        <w:t xml:space="preserve"> podávají</w:t>
      </w:r>
      <w:r w:rsidRPr="0023628C">
        <w:rPr>
          <w:rFonts w:ascii="Tahoma" w:hAnsi="Tahoma" w:cs="Tahoma"/>
          <w:sz w:val="20"/>
        </w:rPr>
        <w:t xml:space="preserve"> manželé společně nebo jeden manžel s písemným souhlasem druhého manžela </w:t>
      </w:r>
      <w:r w:rsidRPr="0023628C">
        <w:rPr>
          <w:rFonts w:ascii="Tahoma" w:hAnsi="Tahoma" w:cs="Tahoma"/>
          <w:b w:val="0"/>
          <w:sz w:val="20"/>
        </w:rPr>
        <w:t xml:space="preserve">(§ 714 zákona č. 89/2012 Sb., občanský zákoník, </w:t>
      </w:r>
      <w:r w:rsidR="001C3F0D" w:rsidRPr="0023628C">
        <w:rPr>
          <w:rFonts w:ascii="Tahoma" w:hAnsi="Tahoma" w:cs="Tahoma"/>
          <w:b w:val="0"/>
          <w:sz w:val="20"/>
        </w:rPr>
        <w:t>ve znění pozdějších předpisů</w:t>
      </w:r>
      <w:r w:rsidRPr="0023628C">
        <w:rPr>
          <w:rFonts w:ascii="Tahoma" w:hAnsi="Tahoma" w:cs="Tahoma"/>
          <w:b w:val="0"/>
          <w:sz w:val="20"/>
        </w:rPr>
        <w:t>)</w:t>
      </w:r>
    </w:p>
    <w:p w14:paraId="7A21CF6D" w14:textId="77777777" w:rsidR="00A95D07" w:rsidRPr="0023628C" w:rsidRDefault="00A95D07" w:rsidP="00196E4C">
      <w:pPr>
        <w:spacing w:after="0" w:line="240" w:lineRule="auto"/>
        <w:ind w:left="720"/>
        <w:jc w:val="both"/>
        <w:rPr>
          <w:rStyle w:val="Zvraznn"/>
          <w:rFonts w:ascii="Tahoma" w:hAnsi="Tahoma" w:cs="Tahoma"/>
          <w:i w:val="0"/>
          <w:color w:val="000000"/>
          <w:sz w:val="20"/>
          <w:szCs w:val="20"/>
        </w:rPr>
      </w:pPr>
    </w:p>
    <w:p w14:paraId="7E1F7B16" w14:textId="77777777" w:rsidR="0027329C" w:rsidRPr="0023628C" w:rsidRDefault="00A95D07" w:rsidP="00196E4C">
      <w:pPr>
        <w:spacing w:after="0" w:line="240" w:lineRule="auto"/>
        <w:ind w:left="720"/>
        <w:jc w:val="both"/>
        <w:rPr>
          <w:rFonts w:ascii="Tahoma" w:hAnsi="Tahoma" w:cs="Tahoma"/>
          <w:b/>
          <w:sz w:val="20"/>
          <w:szCs w:val="20"/>
        </w:rPr>
      </w:pPr>
      <w:r w:rsidRPr="0023628C">
        <w:rPr>
          <w:rStyle w:val="Zvraznn"/>
          <w:rFonts w:ascii="Tahoma" w:hAnsi="Tahoma" w:cs="Tahoma"/>
          <w:b/>
          <w:i w:val="0"/>
          <w:color w:val="000000"/>
          <w:sz w:val="20"/>
          <w:szCs w:val="20"/>
        </w:rPr>
        <w:t xml:space="preserve">V případě kácení </w:t>
      </w:r>
      <w:r w:rsidR="005354AA" w:rsidRPr="0023628C">
        <w:rPr>
          <w:rFonts w:ascii="Tahoma" w:hAnsi="Tahoma" w:cs="Tahoma"/>
          <w:b/>
          <w:sz w:val="20"/>
          <w:szCs w:val="20"/>
        </w:rPr>
        <w:t>při údržbě břehových porostů prováděné při správě vodních toků</w:t>
      </w:r>
      <w:r w:rsidR="0027329C" w:rsidRPr="0023628C">
        <w:rPr>
          <w:rFonts w:ascii="Tahoma" w:hAnsi="Tahoma" w:cs="Tahoma"/>
          <w:b/>
          <w:sz w:val="20"/>
          <w:szCs w:val="20"/>
        </w:rPr>
        <w:t>:</w:t>
      </w:r>
    </w:p>
    <w:p w14:paraId="18C1E9D0" w14:textId="77777777" w:rsidR="0027329C" w:rsidRPr="0023628C" w:rsidRDefault="0027329C" w:rsidP="00196E4C">
      <w:pPr>
        <w:spacing w:after="0" w:line="240" w:lineRule="auto"/>
        <w:ind w:left="720"/>
        <w:jc w:val="both"/>
        <w:rPr>
          <w:rFonts w:ascii="Tahoma" w:hAnsi="Tahoma" w:cs="Tahoma"/>
          <w:sz w:val="20"/>
        </w:rPr>
      </w:pPr>
      <w:r w:rsidRPr="0023628C">
        <w:rPr>
          <w:rFonts w:ascii="Tahoma" w:hAnsi="Tahoma" w:cs="Tahoma"/>
          <w:sz w:val="20"/>
        </w:rPr>
        <w:t>Oznámení může podat správce vodního toku.</w:t>
      </w:r>
    </w:p>
    <w:p w14:paraId="62339CEA" w14:textId="77777777" w:rsidR="004F6D89" w:rsidRPr="0023628C" w:rsidRDefault="004F6D89" w:rsidP="00196E4C">
      <w:pPr>
        <w:spacing w:after="0" w:line="240" w:lineRule="auto"/>
        <w:ind w:left="720"/>
        <w:jc w:val="both"/>
        <w:rPr>
          <w:rStyle w:val="Zvraznn"/>
          <w:rFonts w:ascii="Tahoma" w:hAnsi="Tahoma" w:cs="Tahoma"/>
          <w:b/>
          <w:i w:val="0"/>
          <w:color w:val="000000"/>
          <w:sz w:val="20"/>
          <w:szCs w:val="20"/>
        </w:rPr>
      </w:pPr>
    </w:p>
    <w:p w14:paraId="71179A5E" w14:textId="77777777" w:rsidR="00A95D07" w:rsidRDefault="0027329C" w:rsidP="00196E4C">
      <w:pPr>
        <w:spacing w:after="0" w:line="240" w:lineRule="auto"/>
        <w:ind w:left="720"/>
        <w:jc w:val="both"/>
        <w:rPr>
          <w:rFonts w:ascii="Tahoma" w:hAnsi="Tahoma" w:cs="Tahoma"/>
          <w:b/>
          <w:sz w:val="20"/>
          <w:szCs w:val="20"/>
        </w:rPr>
      </w:pPr>
      <w:r w:rsidRPr="0023628C">
        <w:rPr>
          <w:rStyle w:val="Zvraznn"/>
          <w:rFonts w:ascii="Tahoma" w:hAnsi="Tahoma" w:cs="Tahoma"/>
          <w:b/>
          <w:i w:val="0"/>
          <w:color w:val="000000"/>
          <w:sz w:val="20"/>
          <w:szCs w:val="20"/>
        </w:rPr>
        <w:t xml:space="preserve">V případě </w:t>
      </w:r>
      <w:r w:rsidR="005354AA" w:rsidRPr="0023628C">
        <w:rPr>
          <w:rFonts w:ascii="Tahoma" w:hAnsi="Tahoma" w:cs="Tahoma"/>
          <w:b/>
          <w:sz w:val="20"/>
          <w:szCs w:val="20"/>
        </w:rPr>
        <w:t>odstraňování dřevin v ochranné</w:t>
      </w:r>
      <w:r w:rsidRPr="0023628C">
        <w:rPr>
          <w:rFonts w:ascii="Tahoma" w:hAnsi="Tahoma" w:cs="Tahoma"/>
          <w:b/>
          <w:sz w:val="20"/>
          <w:szCs w:val="20"/>
        </w:rPr>
        <w:t>m pásmu zařízení</w:t>
      </w:r>
      <w:r w:rsidR="005E3C1B">
        <w:rPr>
          <w:rFonts w:ascii="Tahoma" w:hAnsi="Tahoma" w:cs="Tahoma"/>
          <w:b/>
          <w:sz w:val="20"/>
          <w:szCs w:val="20"/>
        </w:rPr>
        <w:t xml:space="preserve"> </w:t>
      </w:r>
      <w:r w:rsidRPr="0023628C">
        <w:rPr>
          <w:rFonts w:ascii="Tahoma" w:hAnsi="Tahoma" w:cs="Tahoma"/>
          <w:b/>
          <w:sz w:val="20"/>
          <w:szCs w:val="20"/>
        </w:rPr>
        <w:t>elektrizační</w:t>
      </w:r>
      <w:r w:rsidR="00C06840" w:rsidRPr="0023628C">
        <w:rPr>
          <w:rFonts w:ascii="Tahoma" w:hAnsi="Tahoma" w:cs="Tahoma"/>
          <w:b/>
          <w:sz w:val="20"/>
          <w:szCs w:val="20"/>
        </w:rPr>
        <w:t>,</w:t>
      </w:r>
      <w:r w:rsidRPr="0023628C">
        <w:rPr>
          <w:rFonts w:ascii="Tahoma" w:hAnsi="Tahoma" w:cs="Tahoma"/>
          <w:b/>
          <w:sz w:val="20"/>
          <w:szCs w:val="20"/>
        </w:rPr>
        <w:t> </w:t>
      </w:r>
      <w:r w:rsidR="005354AA" w:rsidRPr="0023628C">
        <w:rPr>
          <w:rFonts w:ascii="Tahoma" w:hAnsi="Tahoma" w:cs="Tahoma"/>
          <w:b/>
          <w:sz w:val="20"/>
          <w:szCs w:val="20"/>
        </w:rPr>
        <w:t>plynárenské soustavy</w:t>
      </w:r>
      <w:r w:rsidR="00C06840" w:rsidRPr="0023628C">
        <w:rPr>
          <w:rFonts w:ascii="Tahoma" w:hAnsi="Tahoma" w:cs="Tahoma"/>
          <w:b/>
          <w:sz w:val="20"/>
          <w:szCs w:val="20"/>
        </w:rPr>
        <w:t xml:space="preserve"> a zařízení pro rozvod tepelné energie prováděném při provozování těchto zařízení a soustav:</w:t>
      </w:r>
      <w:r w:rsidR="005354AA" w:rsidRPr="0023628C">
        <w:rPr>
          <w:rFonts w:ascii="Tahoma" w:hAnsi="Tahoma" w:cs="Tahoma"/>
          <w:b/>
          <w:sz w:val="20"/>
          <w:szCs w:val="20"/>
        </w:rPr>
        <w:t xml:space="preserve"> </w:t>
      </w:r>
    </w:p>
    <w:p w14:paraId="0BB4CF48" w14:textId="78E8F1DD" w:rsidR="00A556BB" w:rsidRDefault="00A556BB" w:rsidP="00196E4C">
      <w:pPr>
        <w:spacing w:after="0" w:line="240" w:lineRule="auto"/>
        <w:ind w:left="720"/>
        <w:jc w:val="both"/>
        <w:rPr>
          <w:rFonts w:ascii="Tahoma" w:hAnsi="Tahoma" w:cs="Tahoma"/>
          <w:sz w:val="20"/>
          <w:szCs w:val="20"/>
        </w:rPr>
      </w:pPr>
      <w:r w:rsidRPr="0023628C">
        <w:rPr>
          <w:rFonts w:ascii="Tahoma" w:hAnsi="Tahoma" w:cs="Tahoma"/>
          <w:sz w:val="20"/>
        </w:rPr>
        <w:lastRenderedPageBreak/>
        <w:t xml:space="preserve">Oznámení může podat provozovatel </w:t>
      </w:r>
      <w:r w:rsidRPr="0023628C">
        <w:rPr>
          <w:rFonts w:ascii="Tahoma" w:hAnsi="Tahoma" w:cs="Tahoma"/>
          <w:sz w:val="20"/>
          <w:szCs w:val="20"/>
        </w:rPr>
        <w:t>elektrizační, plynárenské a teplovodní soustavy.</w:t>
      </w:r>
    </w:p>
    <w:p w14:paraId="439A8FEB" w14:textId="77777777" w:rsidR="00A556BB" w:rsidRDefault="00A556BB" w:rsidP="00196E4C">
      <w:pPr>
        <w:spacing w:after="0" w:line="240" w:lineRule="auto"/>
        <w:ind w:left="720"/>
        <w:jc w:val="both"/>
        <w:rPr>
          <w:rFonts w:ascii="Tahoma" w:hAnsi="Tahoma" w:cs="Tahoma"/>
          <w:b/>
          <w:sz w:val="20"/>
          <w:szCs w:val="20"/>
        </w:rPr>
      </w:pPr>
    </w:p>
    <w:p w14:paraId="5A9BA41A" w14:textId="484ECD68" w:rsidR="00EE2EE9" w:rsidRDefault="00A556BB" w:rsidP="00EE2EE9">
      <w:pPr>
        <w:spacing w:after="0" w:line="240" w:lineRule="auto"/>
        <w:ind w:left="720"/>
        <w:jc w:val="both"/>
        <w:rPr>
          <w:rFonts w:ascii="Tahoma" w:hAnsi="Tahoma" w:cs="Tahoma"/>
          <w:b/>
          <w:bCs/>
          <w:sz w:val="20"/>
          <w:szCs w:val="20"/>
        </w:rPr>
      </w:pPr>
      <w:r w:rsidRPr="00A556BB">
        <w:rPr>
          <w:rStyle w:val="Zvraznn"/>
          <w:rFonts w:ascii="Tahoma" w:hAnsi="Tahoma" w:cs="Tahoma"/>
          <w:b/>
          <w:i w:val="0"/>
          <w:color w:val="000000"/>
          <w:sz w:val="20"/>
          <w:szCs w:val="20"/>
        </w:rPr>
        <w:t xml:space="preserve">V případě </w:t>
      </w:r>
      <w:r w:rsidRPr="00A556BB">
        <w:rPr>
          <w:rFonts w:ascii="Tahoma" w:hAnsi="Tahoma" w:cs="Tahoma"/>
          <w:b/>
          <w:sz w:val="20"/>
          <w:szCs w:val="20"/>
        </w:rPr>
        <w:t xml:space="preserve">odstraňování dřevin </w:t>
      </w:r>
      <w:r w:rsidRPr="005956CF">
        <w:rPr>
          <w:rFonts w:ascii="Tahoma" w:hAnsi="Tahoma" w:cs="Tahoma"/>
          <w:b/>
          <w:bCs/>
          <w:sz w:val="20"/>
          <w:szCs w:val="20"/>
        </w:rPr>
        <w:t>za účelem zajištění provozuschopnosti železniční dráhy nebo zajištění plynulé a bezpečné drážní dopravy na této dráze</w:t>
      </w:r>
      <w:r w:rsidR="00EE2EE9" w:rsidRPr="00BD14A1">
        <w:rPr>
          <w:rFonts w:ascii="Tahoma" w:hAnsi="Tahoma" w:cs="Tahoma"/>
          <w:b/>
          <w:bCs/>
          <w:sz w:val="20"/>
          <w:szCs w:val="20"/>
        </w:rPr>
        <w:t>:</w:t>
      </w:r>
    </w:p>
    <w:p w14:paraId="75C07E1C" w14:textId="566ACF32" w:rsidR="00A556BB" w:rsidRPr="00EE2EE9" w:rsidRDefault="00EE2EE9" w:rsidP="00EE2EE9">
      <w:pPr>
        <w:spacing w:after="0" w:line="240" w:lineRule="auto"/>
        <w:ind w:left="720"/>
        <w:jc w:val="both"/>
        <w:rPr>
          <w:rFonts w:ascii="Tahoma" w:hAnsi="Tahoma" w:cs="Tahoma"/>
          <w:b/>
          <w:bCs/>
          <w:sz w:val="20"/>
          <w:szCs w:val="20"/>
        </w:rPr>
      </w:pPr>
      <w:r w:rsidRPr="005956CF">
        <w:rPr>
          <w:rFonts w:ascii="Tahoma" w:hAnsi="Tahoma" w:cs="Tahoma"/>
          <w:bCs/>
          <w:sz w:val="20"/>
          <w:szCs w:val="20"/>
        </w:rPr>
        <w:t>Oznámení může podat provozovatel dráhy.</w:t>
      </w:r>
    </w:p>
    <w:p w14:paraId="138CA331" w14:textId="77777777" w:rsidR="004F6D89" w:rsidRPr="0023628C" w:rsidRDefault="004F6D89" w:rsidP="00196E4C">
      <w:pPr>
        <w:spacing w:after="0" w:line="240" w:lineRule="auto"/>
        <w:ind w:left="720"/>
        <w:jc w:val="both"/>
        <w:rPr>
          <w:rStyle w:val="Zvraznn"/>
          <w:rFonts w:ascii="Tahoma" w:hAnsi="Tahoma" w:cs="Tahoma"/>
          <w:i w:val="0"/>
          <w:color w:val="000000"/>
          <w:sz w:val="20"/>
          <w:szCs w:val="20"/>
        </w:rPr>
      </w:pPr>
    </w:p>
    <w:p w14:paraId="155D4F3E" w14:textId="77777777" w:rsidR="00AD5C94" w:rsidRPr="0023628C" w:rsidRDefault="00AD5C94"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Jaké jsou podmínky a postup pro řešení životní situace:</w:t>
      </w:r>
    </w:p>
    <w:p w14:paraId="37B5B918" w14:textId="77777777" w:rsidR="00225651" w:rsidRPr="0023628C" w:rsidRDefault="00225651" w:rsidP="00196E4C">
      <w:pPr>
        <w:pStyle w:val="Normlnweb"/>
        <w:spacing w:before="0" w:after="0"/>
        <w:ind w:left="720"/>
        <w:jc w:val="both"/>
        <w:rPr>
          <w:color w:val="000000"/>
          <w:sz w:val="20"/>
          <w:szCs w:val="20"/>
        </w:rPr>
      </w:pPr>
      <w:r w:rsidRPr="0023628C">
        <w:rPr>
          <w:color w:val="000000"/>
          <w:sz w:val="20"/>
          <w:szCs w:val="20"/>
        </w:rPr>
        <w:t>Oznámení kácení dřeviny rostoucí mimo les pouze z důvodů uvedených v ZOPK.</w:t>
      </w:r>
      <w:r w:rsidRPr="0023628C">
        <w:rPr>
          <w:sz w:val="20"/>
          <w:szCs w:val="20"/>
        </w:rPr>
        <w:t xml:space="preserve"> Kácení </w:t>
      </w:r>
      <w:r w:rsidR="00A74741" w:rsidRPr="0023628C">
        <w:rPr>
          <w:sz w:val="20"/>
          <w:szCs w:val="20"/>
        </w:rPr>
        <w:br/>
      </w:r>
      <w:r w:rsidRPr="0023628C">
        <w:rPr>
          <w:sz w:val="20"/>
          <w:szCs w:val="20"/>
        </w:rPr>
        <w:t>je nutno oznámit 15 dní předem.</w:t>
      </w:r>
    </w:p>
    <w:p w14:paraId="518A90B4" w14:textId="77777777" w:rsidR="008D4397" w:rsidRPr="0023628C" w:rsidRDefault="008D4397" w:rsidP="008D4397">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Pěstební důvody</w:t>
      </w:r>
      <w:r w:rsidRPr="0023628C">
        <w:rPr>
          <w:rFonts w:ascii="Tahoma" w:hAnsi="Tahoma" w:cs="Tahoma"/>
          <w:sz w:val="20"/>
          <w:szCs w:val="20"/>
        </w:rPr>
        <w:t xml:space="preserve"> kácení dřevin zahrnují kácení prováděné za účelem obnovy porostů </w:t>
      </w:r>
      <w:r w:rsidR="00FE06B2">
        <w:rPr>
          <w:rFonts w:ascii="Tahoma" w:hAnsi="Tahoma" w:cs="Tahoma"/>
          <w:sz w:val="20"/>
          <w:szCs w:val="20"/>
        </w:rPr>
        <w:br/>
      </w:r>
      <w:r w:rsidRPr="0023628C">
        <w:rPr>
          <w:rFonts w:ascii="Tahoma" w:hAnsi="Tahoma" w:cs="Tahoma"/>
          <w:sz w:val="20"/>
          <w:szCs w:val="20"/>
        </w:rPr>
        <w:t xml:space="preserve">nebo výchovnou probírku porostů dřevin. Účelem obou typů zásahů je obnova, zachování </w:t>
      </w:r>
      <w:r w:rsidR="00FE06B2">
        <w:rPr>
          <w:rFonts w:ascii="Tahoma" w:hAnsi="Tahoma" w:cs="Tahoma"/>
          <w:sz w:val="20"/>
          <w:szCs w:val="20"/>
        </w:rPr>
        <w:br/>
      </w:r>
      <w:r w:rsidRPr="0023628C">
        <w:rPr>
          <w:rFonts w:ascii="Tahoma" w:hAnsi="Tahoma" w:cs="Tahoma"/>
          <w:sz w:val="20"/>
          <w:szCs w:val="20"/>
        </w:rPr>
        <w:t xml:space="preserve">či zvýšení funkčního a estetického významu porostů dřevin při respektování jejich vývojové dynamiky nebo usměrnění jejich vývoje úpravou druhové nebo prostorové skladby. </w:t>
      </w:r>
    </w:p>
    <w:p w14:paraId="4BDE3211" w14:textId="77777777" w:rsidR="008D4397" w:rsidRPr="0023628C" w:rsidRDefault="008D4397" w:rsidP="008D4397">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Obnovou porostů</w:t>
      </w:r>
      <w:r w:rsidRPr="0023628C">
        <w:rPr>
          <w:rFonts w:ascii="Tahoma" w:hAnsi="Tahoma" w:cs="Tahoma"/>
          <w:sz w:val="20"/>
          <w:szCs w:val="20"/>
        </w:rPr>
        <w:t xml:space="preserve"> se rozumí proces nahrazování stávajícího, nejčastěji dospělého porostu, který je odstraňován kácením, novou generací dřevin zpravidla záměrnou výsadbou, případně s využitím přirozené obnovy ze semen nebo výmladků. Účelem obnovy porostů je dlouhodobé udržení porostu stejného charakteru na konkrétní lokalitě, jako byl porost předcházející. </w:t>
      </w:r>
    </w:p>
    <w:p w14:paraId="26338680" w14:textId="77777777" w:rsidR="008D4397" w:rsidRPr="0023628C" w:rsidRDefault="008D4397" w:rsidP="002E2C7C">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Výchovná probírka</w:t>
      </w:r>
      <w:r w:rsidRPr="0023628C">
        <w:rPr>
          <w:rFonts w:ascii="Tahoma" w:hAnsi="Tahoma" w:cs="Tahoma"/>
          <w:sz w:val="20"/>
          <w:szCs w:val="20"/>
        </w:rPr>
        <w:t xml:space="preserve"> je prováděna pomocí kladného nebo záporného výběru, při kterém dochází v průběhu růstu porostu ke snižování počtu jedinců odstraňová</w:t>
      </w:r>
      <w:r w:rsidR="002E2C7C" w:rsidRPr="0023628C">
        <w:rPr>
          <w:rFonts w:ascii="Tahoma" w:hAnsi="Tahoma" w:cs="Tahoma"/>
          <w:sz w:val="20"/>
          <w:szCs w:val="20"/>
        </w:rPr>
        <w:t xml:space="preserve">ním nežádoucích jedinců, </w:t>
      </w:r>
      <w:r w:rsidR="00FE06B2">
        <w:rPr>
          <w:rFonts w:ascii="Tahoma" w:hAnsi="Tahoma" w:cs="Tahoma"/>
          <w:sz w:val="20"/>
          <w:szCs w:val="20"/>
        </w:rPr>
        <w:br/>
      </w:r>
      <w:r w:rsidR="002E2C7C" w:rsidRPr="0023628C">
        <w:rPr>
          <w:rFonts w:ascii="Tahoma" w:hAnsi="Tahoma" w:cs="Tahoma"/>
          <w:sz w:val="20"/>
          <w:szCs w:val="20"/>
        </w:rPr>
        <w:t>a to s </w:t>
      </w:r>
      <w:r w:rsidRPr="0023628C">
        <w:rPr>
          <w:rFonts w:ascii="Tahoma" w:hAnsi="Tahoma" w:cs="Tahoma"/>
          <w:sz w:val="20"/>
          <w:szCs w:val="20"/>
        </w:rPr>
        <w:t>cílem zlepšení jeho stability a zajištění dlouhodobé existence, a to vžd</w:t>
      </w:r>
      <w:r w:rsidR="002E2C7C" w:rsidRPr="0023628C">
        <w:rPr>
          <w:rFonts w:ascii="Tahoma" w:hAnsi="Tahoma" w:cs="Tahoma"/>
          <w:sz w:val="20"/>
          <w:szCs w:val="20"/>
        </w:rPr>
        <w:t>y s ohledem na </w:t>
      </w:r>
      <w:r w:rsidRPr="0023628C">
        <w:rPr>
          <w:rFonts w:ascii="Tahoma" w:hAnsi="Tahoma" w:cs="Tahoma"/>
          <w:sz w:val="20"/>
          <w:szCs w:val="20"/>
        </w:rPr>
        <w:t xml:space="preserve">konkrétní požadovanou funkci porostu. V rámci kladného výběru jsou uvolňovány stromy, případně keře, které svým druhem, vzrůstem, tvarem a zdravotním stavem splňují požadavky, které jsou z hlediska funkce porostu preferovány, a jsou tak vytvořeny podmínky pro optimální vývoj cílových jedinců a uplatnění jejich vlastností, na které je plnění funkcí porostu vázáno. Kácením sousedních jedinců jsou tyto jejich vlastnosti podpořeny a je jim zajištěn dostatečný prostor pro růst. Při záporném výběru jsou odstraňováni jedinci s vlastnostmi, </w:t>
      </w:r>
      <w:r w:rsidR="00FE06B2">
        <w:rPr>
          <w:rFonts w:ascii="Tahoma" w:hAnsi="Tahoma" w:cs="Tahoma"/>
          <w:sz w:val="20"/>
          <w:szCs w:val="20"/>
        </w:rPr>
        <w:br/>
      </w:r>
      <w:r w:rsidRPr="0023628C">
        <w:rPr>
          <w:rFonts w:ascii="Tahoma" w:hAnsi="Tahoma" w:cs="Tahoma"/>
          <w:sz w:val="20"/>
          <w:szCs w:val="20"/>
        </w:rPr>
        <w:t>které naplňování funkcí porostu brání a pro které je možné je pova</w:t>
      </w:r>
      <w:r w:rsidR="002E2C7C" w:rsidRPr="0023628C">
        <w:rPr>
          <w:rFonts w:ascii="Tahoma" w:hAnsi="Tahoma" w:cs="Tahoma"/>
          <w:sz w:val="20"/>
          <w:szCs w:val="20"/>
        </w:rPr>
        <w:t xml:space="preserve">žovat za nežádoucí. </w:t>
      </w:r>
      <w:r w:rsidR="00FE06B2">
        <w:rPr>
          <w:rFonts w:ascii="Tahoma" w:hAnsi="Tahoma" w:cs="Tahoma"/>
          <w:sz w:val="20"/>
          <w:szCs w:val="20"/>
        </w:rPr>
        <w:br/>
      </w:r>
      <w:r w:rsidR="002E2C7C" w:rsidRPr="0023628C">
        <w:rPr>
          <w:rFonts w:ascii="Tahoma" w:hAnsi="Tahoma" w:cs="Tahoma"/>
          <w:sz w:val="20"/>
          <w:szCs w:val="20"/>
        </w:rPr>
        <w:t>Jde např. o </w:t>
      </w:r>
      <w:r w:rsidRPr="0023628C">
        <w:rPr>
          <w:rFonts w:ascii="Tahoma" w:hAnsi="Tahoma" w:cs="Tahoma"/>
          <w:sz w:val="20"/>
          <w:szCs w:val="20"/>
        </w:rPr>
        <w:t xml:space="preserve">jedince ve špatném zdravotním stavu nebo jedince poškozené abiotickými </w:t>
      </w:r>
      <w:r w:rsidR="00FE06B2">
        <w:rPr>
          <w:rFonts w:ascii="Tahoma" w:hAnsi="Tahoma" w:cs="Tahoma"/>
          <w:sz w:val="20"/>
          <w:szCs w:val="20"/>
        </w:rPr>
        <w:br/>
      </w:r>
      <w:r w:rsidRPr="0023628C">
        <w:rPr>
          <w:rFonts w:ascii="Tahoma" w:hAnsi="Tahoma" w:cs="Tahoma"/>
          <w:sz w:val="20"/>
          <w:szCs w:val="20"/>
        </w:rPr>
        <w:t xml:space="preserve">a biotickými vlivy. V parcích může jít o dřeviny s růstovými vadami, s nedostatečným </w:t>
      </w:r>
      <w:r w:rsidR="00FE06B2">
        <w:rPr>
          <w:rFonts w:ascii="Tahoma" w:hAnsi="Tahoma" w:cs="Tahoma"/>
          <w:sz w:val="20"/>
          <w:szCs w:val="20"/>
        </w:rPr>
        <w:br/>
      </w:r>
      <w:r w:rsidRPr="0023628C">
        <w:rPr>
          <w:rFonts w:ascii="Tahoma" w:hAnsi="Tahoma" w:cs="Tahoma"/>
          <w:sz w:val="20"/>
          <w:szCs w:val="20"/>
        </w:rPr>
        <w:t xml:space="preserve">nebo naopak přílišným vzrůstem. V porostech s vysokým podílem ekologických funkcí může jít o jedince nežádoucího nebo nepůvodního druhu, často s invazním potenciálem. </w:t>
      </w:r>
    </w:p>
    <w:p w14:paraId="21BBAB8D" w14:textId="77777777" w:rsidR="008D4397" w:rsidRPr="0023628C" w:rsidRDefault="008D4397" w:rsidP="008D4397">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Zdravotním důvodem</w:t>
      </w:r>
      <w:r w:rsidRPr="0023628C">
        <w:rPr>
          <w:rFonts w:ascii="Tahoma" w:hAnsi="Tahoma" w:cs="Tahoma"/>
          <w:sz w:val="20"/>
          <w:szCs w:val="20"/>
        </w:rPr>
        <w:t xml:space="preserve"> pro kácení dřevin jsou situace, kdy stav a rozsah napadení dřevin významně ohrožuje okolní dřeviny. Může se jednat o výjimečné případy napadení dřevin epidemickými chorobami a masivního (kalamitního) napadení škůdci a patogeny ve smyslu </w:t>
      </w:r>
      <w:r w:rsidR="00461E06">
        <w:rPr>
          <w:rFonts w:ascii="Tahoma" w:hAnsi="Tahoma" w:cs="Tahoma"/>
          <w:sz w:val="20"/>
          <w:szCs w:val="20"/>
        </w:rPr>
        <w:br/>
      </w:r>
      <w:hyperlink r:id="rId5" w:history="1">
        <w:r w:rsidRPr="0023628C">
          <w:rPr>
            <w:rFonts w:ascii="Tahoma" w:hAnsi="Tahoma" w:cs="Tahoma"/>
            <w:sz w:val="20"/>
            <w:szCs w:val="20"/>
          </w:rPr>
          <w:t>§ 7 odst. 2 ZOPK</w:t>
        </w:r>
      </w:hyperlink>
      <w:r w:rsidRPr="0023628C">
        <w:rPr>
          <w:rFonts w:ascii="Tahoma" w:hAnsi="Tahoma" w:cs="Tahoma"/>
          <w:sz w:val="20"/>
          <w:szCs w:val="20"/>
        </w:rPr>
        <w:t xml:space="preserve">. Za kácení ze zdravotních důvodů nelze považovat kácení suchých dřevin. </w:t>
      </w:r>
    </w:p>
    <w:p w14:paraId="37B10BE7" w14:textId="77777777" w:rsidR="008D4397" w:rsidRPr="0023628C" w:rsidRDefault="008D4397" w:rsidP="008D4397">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Údržbu břehových porostů při správě vodních toků</w:t>
      </w:r>
      <w:r w:rsidRPr="0023628C">
        <w:rPr>
          <w:rFonts w:ascii="Tahoma" w:hAnsi="Tahoma" w:cs="Tahoma"/>
          <w:sz w:val="20"/>
          <w:szCs w:val="20"/>
        </w:rPr>
        <w:t xml:space="preserve"> zajišťuje správce vodního toku tak, </w:t>
      </w:r>
      <w:r w:rsidR="00FE06B2">
        <w:rPr>
          <w:rFonts w:ascii="Tahoma" w:hAnsi="Tahoma" w:cs="Tahoma"/>
          <w:sz w:val="20"/>
          <w:szCs w:val="20"/>
        </w:rPr>
        <w:br/>
      </w:r>
      <w:r w:rsidRPr="0023628C">
        <w:rPr>
          <w:rFonts w:ascii="Tahoma" w:hAnsi="Tahoma" w:cs="Tahoma"/>
          <w:sz w:val="20"/>
          <w:szCs w:val="20"/>
        </w:rPr>
        <w:t>aby zůstaly zachovány funkce břehových porostů, a aby se tyto nestaly překážkou znemožňující plynulý odtok vody při povodni [</w:t>
      </w:r>
      <w:hyperlink r:id="rId6" w:history="1">
        <w:r w:rsidRPr="0023628C">
          <w:rPr>
            <w:rFonts w:ascii="Tahoma" w:hAnsi="Tahoma" w:cs="Tahoma"/>
            <w:sz w:val="20"/>
            <w:szCs w:val="20"/>
          </w:rPr>
          <w:t>§ 47 odst. 2 písm. b) zákona č. 254/2001 Sb.</w:t>
        </w:r>
      </w:hyperlink>
      <w:r w:rsidRPr="0023628C">
        <w:rPr>
          <w:rFonts w:ascii="Tahoma" w:hAnsi="Tahoma" w:cs="Tahoma"/>
          <w:sz w:val="20"/>
          <w:szCs w:val="20"/>
        </w:rPr>
        <w:t xml:space="preserve">, </w:t>
      </w:r>
      <w:r w:rsidR="00FE06B2">
        <w:rPr>
          <w:rFonts w:ascii="Tahoma" w:hAnsi="Tahoma" w:cs="Tahoma"/>
          <w:sz w:val="20"/>
          <w:szCs w:val="20"/>
        </w:rPr>
        <w:br/>
      </w:r>
      <w:r w:rsidRPr="0023628C">
        <w:rPr>
          <w:rFonts w:ascii="Tahoma" w:hAnsi="Tahoma" w:cs="Tahoma"/>
          <w:sz w:val="20"/>
          <w:szCs w:val="20"/>
        </w:rPr>
        <w:t>o vod</w:t>
      </w:r>
      <w:r w:rsidR="002E2C7C" w:rsidRPr="0023628C">
        <w:rPr>
          <w:rFonts w:ascii="Tahoma" w:hAnsi="Tahoma" w:cs="Tahoma"/>
          <w:sz w:val="20"/>
          <w:szCs w:val="20"/>
        </w:rPr>
        <w:t>ách a </w:t>
      </w:r>
      <w:r w:rsidRPr="0023628C">
        <w:rPr>
          <w:rFonts w:ascii="Tahoma" w:hAnsi="Tahoma" w:cs="Tahoma"/>
          <w:sz w:val="20"/>
          <w:szCs w:val="20"/>
        </w:rPr>
        <w:t xml:space="preserve">změně některých zákonů (vodní zákon)]. Správce vodního toku je podle </w:t>
      </w:r>
      <w:hyperlink r:id="rId7" w:history="1">
        <w:r w:rsidRPr="0023628C">
          <w:rPr>
            <w:rFonts w:ascii="Tahoma" w:hAnsi="Tahoma" w:cs="Tahoma"/>
            <w:sz w:val="20"/>
            <w:szCs w:val="20"/>
          </w:rPr>
          <w:t>§ 49 odst. 1 písm. b) vodního zákona</w:t>
        </w:r>
      </w:hyperlink>
      <w:r w:rsidRPr="0023628C">
        <w:rPr>
          <w:rFonts w:ascii="Tahoma" w:hAnsi="Tahoma" w:cs="Tahoma"/>
          <w:sz w:val="20"/>
          <w:szCs w:val="20"/>
        </w:rPr>
        <w:t xml:space="preserve"> oprávněn odstraňovat nebo nově vysazovat stromy a keře </w:t>
      </w:r>
      <w:r w:rsidR="00FE06B2">
        <w:rPr>
          <w:rFonts w:ascii="Tahoma" w:hAnsi="Tahoma" w:cs="Tahoma"/>
          <w:sz w:val="20"/>
          <w:szCs w:val="20"/>
        </w:rPr>
        <w:br/>
      </w:r>
      <w:r w:rsidRPr="0023628C">
        <w:rPr>
          <w:rFonts w:ascii="Tahoma" w:hAnsi="Tahoma" w:cs="Tahoma"/>
          <w:sz w:val="20"/>
          <w:szCs w:val="20"/>
        </w:rPr>
        <w:t>n</w:t>
      </w:r>
      <w:r w:rsidR="002E2C7C" w:rsidRPr="0023628C">
        <w:rPr>
          <w:rFonts w:ascii="Tahoma" w:hAnsi="Tahoma" w:cs="Tahoma"/>
          <w:sz w:val="20"/>
          <w:szCs w:val="20"/>
        </w:rPr>
        <w:t>a pozemcích v </w:t>
      </w:r>
      <w:r w:rsidRPr="0023628C">
        <w:rPr>
          <w:rFonts w:ascii="Tahoma" w:hAnsi="Tahoma" w:cs="Tahoma"/>
          <w:sz w:val="20"/>
          <w:szCs w:val="20"/>
        </w:rPr>
        <w:t xml:space="preserve">šířce 10, 8 a 6 metrů od břehové čáry vodního toku (podle druhu vodního toku dle § 49 odst. 2 vodního zákona). Jelikož se často jedná o kácení dřevin, které jsou součástí významného krajinného prvku podle </w:t>
      </w:r>
      <w:hyperlink r:id="rId8" w:history="1">
        <w:r w:rsidRPr="0023628C">
          <w:rPr>
            <w:rFonts w:ascii="Tahoma" w:hAnsi="Tahoma" w:cs="Tahoma"/>
            <w:sz w:val="20"/>
            <w:szCs w:val="20"/>
          </w:rPr>
          <w:t>§ 3 odst. 1 písm. b) ZOPK</w:t>
        </w:r>
      </w:hyperlink>
      <w:r w:rsidRPr="0023628C">
        <w:rPr>
          <w:rFonts w:ascii="Tahoma" w:hAnsi="Tahoma" w:cs="Tahoma"/>
          <w:sz w:val="20"/>
          <w:szCs w:val="20"/>
        </w:rPr>
        <w:t xml:space="preserve"> (vodn</w:t>
      </w:r>
      <w:r w:rsidR="002E2C7C" w:rsidRPr="0023628C">
        <w:rPr>
          <w:rFonts w:ascii="Tahoma" w:hAnsi="Tahoma" w:cs="Tahoma"/>
          <w:sz w:val="20"/>
          <w:szCs w:val="20"/>
        </w:rPr>
        <w:t>í tok, údolní niva), pak k </w:t>
      </w:r>
      <w:r w:rsidRPr="0023628C">
        <w:rPr>
          <w:rFonts w:ascii="Tahoma" w:hAnsi="Tahoma" w:cs="Tahoma"/>
          <w:sz w:val="20"/>
          <w:szCs w:val="20"/>
        </w:rPr>
        <w:t xml:space="preserve">zásahům, které by mohly vést k poškození nebo zničení nebo k ohrožení </w:t>
      </w:r>
      <w:r w:rsidR="00FE06B2">
        <w:rPr>
          <w:rFonts w:ascii="Tahoma" w:hAnsi="Tahoma" w:cs="Tahoma"/>
          <w:sz w:val="20"/>
          <w:szCs w:val="20"/>
        </w:rPr>
        <w:br/>
      </w:r>
      <w:r w:rsidRPr="0023628C">
        <w:rPr>
          <w:rFonts w:ascii="Tahoma" w:hAnsi="Tahoma" w:cs="Tahoma"/>
          <w:sz w:val="20"/>
          <w:szCs w:val="20"/>
        </w:rPr>
        <w:t xml:space="preserve">či oslabení </w:t>
      </w:r>
      <w:proofErr w:type="spellStart"/>
      <w:r w:rsidRPr="0023628C">
        <w:rPr>
          <w:rFonts w:ascii="Tahoma" w:hAnsi="Tahoma" w:cs="Tahoma"/>
          <w:sz w:val="20"/>
          <w:szCs w:val="20"/>
        </w:rPr>
        <w:t>ekologicko</w:t>
      </w:r>
      <w:proofErr w:type="spellEnd"/>
      <w:r w:rsidRPr="0023628C">
        <w:rPr>
          <w:rFonts w:ascii="Tahoma" w:hAnsi="Tahoma" w:cs="Tahoma"/>
          <w:sz w:val="20"/>
          <w:szCs w:val="20"/>
        </w:rPr>
        <w:t xml:space="preserve"> stabilizační funkce významného krajinného prvku, je třeba závazné stanovisko </w:t>
      </w:r>
      <w:r w:rsidR="002E2C7C" w:rsidRPr="0023628C">
        <w:rPr>
          <w:rFonts w:ascii="Tahoma" w:hAnsi="Tahoma" w:cs="Tahoma"/>
          <w:sz w:val="20"/>
          <w:szCs w:val="20"/>
        </w:rPr>
        <w:t>orgánu ochrany přírody</w:t>
      </w:r>
      <w:r w:rsidRPr="0023628C">
        <w:rPr>
          <w:rFonts w:ascii="Tahoma" w:hAnsi="Tahoma" w:cs="Tahoma"/>
          <w:sz w:val="20"/>
          <w:szCs w:val="20"/>
        </w:rPr>
        <w:t xml:space="preserve"> podle </w:t>
      </w:r>
      <w:hyperlink r:id="rId9" w:history="1">
        <w:r w:rsidRPr="0023628C">
          <w:rPr>
            <w:rFonts w:ascii="Tahoma" w:hAnsi="Tahoma" w:cs="Tahoma"/>
            <w:sz w:val="20"/>
            <w:szCs w:val="20"/>
          </w:rPr>
          <w:t>§ 4 odst. 2 ZOPK</w:t>
        </w:r>
      </w:hyperlink>
      <w:r w:rsidRPr="0023628C">
        <w:rPr>
          <w:rFonts w:ascii="Tahoma" w:hAnsi="Tahoma" w:cs="Tahoma"/>
          <w:sz w:val="20"/>
          <w:szCs w:val="20"/>
        </w:rPr>
        <w:t xml:space="preserve">. </w:t>
      </w:r>
    </w:p>
    <w:p w14:paraId="7E1A58CE" w14:textId="77777777" w:rsidR="00EE2EE9" w:rsidRDefault="008D4397" w:rsidP="002E2C7C">
      <w:pPr>
        <w:widowControl w:val="0"/>
        <w:autoSpaceDE w:val="0"/>
        <w:autoSpaceDN w:val="0"/>
        <w:adjustRightInd w:val="0"/>
        <w:spacing w:after="0" w:line="240" w:lineRule="auto"/>
        <w:ind w:left="709"/>
        <w:jc w:val="both"/>
        <w:rPr>
          <w:rFonts w:ascii="Tahoma" w:hAnsi="Tahoma" w:cs="Tahoma"/>
          <w:sz w:val="20"/>
          <w:szCs w:val="20"/>
        </w:rPr>
      </w:pPr>
      <w:r w:rsidRPr="0023628C">
        <w:rPr>
          <w:rFonts w:ascii="Tahoma" w:hAnsi="Tahoma" w:cs="Tahoma"/>
          <w:sz w:val="20"/>
          <w:szCs w:val="20"/>
          <w:u w:val="single"/>
        </w:rPr>
        <w:t>Ochranné pásmo zařízení elektrizační soustavy, resp. plynárenské soustavy</w:t>
      </w:r>
      <w:r w:rsidR="002E2C7C" w:rsidRPr="0023628C">
        <w:rPr>
          <w:rFonts w:ascii="Tahoma" w:hAnsi="Tahoma" w:cs="Tahoma"/>
          <w:sz w:val="20"/>
          <w:szCs w:val="20"/>
        </w:rPr>
        <w:t xml:space="preserve"> je definováno a </w:t>
      </w:r>
      <w:r w:rsidRPr="0023628C">
        <w:rPr>
          <w:rFonts w:ascii="Tahoma" w:hAnsi="Tahoma" w:cs="Tahoma"/>
          <w:sz w:val="20"/>
          <w:szCs w:val="20"/>
        </w:rPr>
        <w:t xml:space="preserve">vymezeno v </w:t>
      </w:r>
      <w:hyperlink r:id="rId10" w:history="1">
        <w:r w:rsidRPr="0023628C">
          <w:rPr>
            <w:rFonts w:ascii="Tahoma" w:hAnsi="Tahoma" w:cs="Tahoma"/>
            <w:sz w:val="20"/>
            <w:szCs w:val="20"/>
          </w:rPr>
          <w:t>§ 46</w:t>
        </w:r>
      </w:hyperlink>
      <w:r w:rsidRPr="0023628C">
        <w:rPr>
          <w:rFonts w:ascii="Tahoma" w:hAnsi="Tahoma" w:cs="Tahoma"/>
          <w:sz w:val="20"/>
          <w:szCs w:val="20"/>
        </w:rPr>
        <w:t xml:space="preserve">, resp. v </w:t>
      </w:r>
      <w:hyperlink r:id="rId11" w:history="1">
        <w:r w:rsidRPr="0023628C">
          <w:rPr>
            <w:rFonts w:ascii="Tahoma" w:hAnsi="Tahoma" w:cs="Tahoma"/>
            <w:sz w:val="20"/>
            <w:szCs w:val="20"/>
          </w:rPr>
          <w:t>§ 68 zákona č. 458/2000 Sb.</w:t>
        </w:r>
      </w:hyperlink>
      <w:r w:rsidRPr="0023628C">
        <w:rPr>
          <w:rFonts w:ascii="Tahoma" w:hAnsi="Tahoma" w:cs="Tahoma"/>
          <w:sz w:val="20"/>
          <w:szCs w:val="20"/>
        </w:rPr>
        <w:t>, o podmínkách podnikání a o výkonu státní správy v energetických odvětvích a o změně některých</w:t>
      </w:r>
      <w:r w:rsidR="002E2C7C" w:rsidRPr="0023628C">
        <w:rPr>
          <w:rFonts w:ascii="Tahoma" w:hAnsi="Tahoma" w:cs="Tahoma"/>
          <w:sz w:val="20"/>
          <w:szCs w:val="20"/>
        </w:rPr>
        <w:t xml:space="preserve"> zákonů (energetický zákon), ve </w:t>
      </w:r>
      <w:r w:rsidRPr="0023628C">
        <w:rPr>
          <w:rFonts w:ascii="Tahoma" w:hAnsi="Tahoma" w:cs="Tahoma"/>
          <w:sz w:val="20"/>
          <w:szCs w:val="20"/>
        </w:rPr>
        <w:t>znění pozdějších předpisů.</w:t>
      </w:r>
    </w:p>
    <w:p w14:paraId="1E2261EE" w14:textId="52B4D6FA" w:rsidR="000635BF" w:rsidRPr="005956CF" w:rsidRDefault="00EE2EE9" w:rsidP="002E2C7C">
      <w:pPr>
        <w:widowControl w:val="0"/>
        <w:autoSpaceDE w:val="0"/>
        <w:autoSpaceDN w:val="0"/>
        <w:adjustRightInd w:val="0"/>
        <w:spacing w:after="0" w:line="240" w:lineRule="auto"/>
        <w:ind w:left="709"/>
        <w:jc w:val="both"/>
        <w:rPr>
          <w:rFonts w:ascii="Tahoma" w:hAnsi="Tahoma" w:cs="Tahoma"/>
          <w:b/>
          <w:sz w:val="20"/>
          <w:szCs w:val="20"/>
        </w:rPr>
      </w:pPr>
      <w:r w:rsidRPr="00EE2EE9">
        <w:rPr>
          <w:rFonts w:ascii="Tahoma" w:hAnsi="Tahoma" w:cs="Tahoma"/>
          <w:sz w:val="20"/>
          <w:szCs w:val="20"/>
          <w:u w:val="single"/>
        </w:rPr>
        <w:t>Odstraňováním dřevin za účelem zajištění provozuschopnosti železniční dráhy nebo zajištění plynulé a bezpečné drážní dopravy na této dráze</w:t>
      </w:r>
      <w:r>
        <w:rPr>
          <w:rFonts w:ascii="Tahoma" w:hAnsi="Tahoma" w:cs="Tahoma"/>
          <w:sz w:val="20"/>
          <w:szCs w:val="20"/>
        </w:rPr>
        <w:t xml:space="preserve"> </w:t>
      </w:r>
      <w:r w:rsidRPr="00EE2EE9">
        <w:rPr>
          <w:rFonts w:ascii="Tahoma" w:hAnsi="Tahoma" w:cs="Tahoma"/>
          <w:sz w:val="20"/>
          <w:szCs w:val="20"/>
        </w:rPr>
        <w:t xml:space="preserve">je </w:t>
      </w:r>
      <w:r>
        <w:rPr>
          <w:rFonts w:ascii="Tahoma" w:hAnsi="Tahoma" w:cs="Tahoma"/>
          <w:sz w:val="20"/>
          <w:szCs w:val="20"/>
        </w:rPr>
        <w:t>chápáno kácení dřevin rostoucích na stavbě dráhy, na stavbách n</w:t>
      </w:r>
      <w:r w:rsidR="00BE03EF">
        <w:rPr>
          <w:rFonts w:ascii="Tahoma" w:hAnsi="Tahoma" w:cs="Tahoma"/>
          <w:sz w:val="20"/>
          <w:szCs w:val="20"/>
        </w:rPr>
        <w:t>a</w:t>
      </w:r>
      <w:r>
        <w:rPr>
          <w:rFonts w:ascii="Tahoma" w:hAnsi="Tahoma" w:cs="Tahoma"/>
          <w:sz w:val="20"/>
          <w:szCs w:val="20"/>
        </w:rPr>
        <w:t xml:space="preserve"> dráze, v obvodu dráhy, v ochranném pásmu dráhy, případně i</w:t>
      </w:r>
      <w:r w:rsidR="00BE03EF">
        <w:rPr>
          <w:rFonts w:ascii="Tahoma" w:hAnsi="Tahoma" w:cs="Tahoma"/>
          <w:sz w:val="20"/>
          <w:szCs w:val="20"/>
        </w:rPr>
        <w:t> </w:t>
      </w:r>
      <w:r>
        <w:rPr>
          <w:rFonts w:ascii="Tahoma" w:hAnsi="Tahoma" w:cs="Tahoma"/>
          <w:sz w:val="20"/>
          <w:szCs w:val="20"/>
        </w:rPr>
        <w:t>na</w:t>
      </w:r>
      <w:r w:rsidR="00BE03EF">
        <w:rPr>
          <w:rFonts w:ascii="Tahoma" w:hAnsi="Tahoma" w:cs="Tahoma"/>
          <w:sz w:val="20"/>
          <w:szCs w:val="20"/>
        </w:rPr>
        <w:t> </w:t>
      </w:r>
      <w:r>
        <w:rPr>
          <w:rFonts w:ascii="Tahoma" w:hAnsi="Tahoma" w:cs="Tahoma"/>
          <w:sz w:val="20"/>
          <w:szCs w:val="20"/>
        </w:rPr>
        <w:t>pozemcích v sousedství dráhy jako součást opatření k ochraně dráhy ve smyslu § 10 odst. 3 zákona č. 266/1994 Sb., o drahách, ve znění pozdějších předpisů.</w:t>
      </w:r>
      <w:r w:rsidR="008D4397" w:rsidRPr="005956CF">
        <w:rPr>
          <w:rFonts w:ascii="Tahoma" w:hAnsi="Tahoma" w:cs="Tahoma"/>
          <w:b/>
          <w:sz w:val="20"/>
          <w:szCs w:val="20"/>
        </w:rPr>
        <w:t xml:space="preserve"> </w:t>
      </w:r>
    </w:p>
    <w:p w14:paraId="2813A61A" w14:textId="77777777" w:rsidR="00AD5C94" w:rsidRPr="0023628C" w:rsidRDefault="00AD5C94"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Jakým způsobem zahájit řešení životní situace:</w:t>
      </w:r>
    </w:p>
    <w:p w14:paraId="14D80798" w14:textId="77777777" w:rsidR="00225651" w:rsidRPr="0023628C" w:rsidRDefault="00225651" w:rsidP="009128F7">
      <w:pPr>
        <w:pStyle w:val="Normlnweb"/>
        <w:spacing w:before="0" w:after="0"/>
        <w:ind w:left="720"/>
        <w:jc w:val="both"/>
        <w:rPr>
          <w:sz w:val="20"/>
          <w:szCs w:val="20"/>
        </w:rPr>
      </w:pPr>
      <w:r w:rsidRPr="0023628C">
        <w:rPr>
          <w:color w:val="000000"/>
          <w:sz w:val="20"/>
          <w:szCs w:val="20"/>
        </w:rPr>
        <w:lastRenderedPageBreak/>
        <w:t>Podáním oznámení</w:t>
      </w:r>
      <w:r w:rsidR="009128F7" w:rsidRPr="0023628C">
        <w:rPr>
          <w:color w:val="000000"/>
          <w:sz w:val="20"/>
          <w:szCs w:val="20"/>
        </w:rPr>
        <w:t xml:space="preserve">, </w:t>
      </w:r>
      <w:r w:rsidR="009128F7" w:rsidRPr="0023628C">
        <w:rPr>
          <w:sz w:val="20"/>
          <w:szCs w:val="20"/>
        </w:rPr>
        <w:t xml:space="preserve">které je možno učinit písemně nebo ústně do protokolu </w:t>
      </w:r>
      <w:r w:rsidR="00FE06B2">
        <w:rPr>
          <w:sz w:val="20"/>
          <w:szCs w:val="20"/>
        </w:rPr>
        <w:br/>
      </w:r>
      <w:r w:rsidR="009128F7" w:rsidRPr="0023628C">
        <w:rPr>
          <w:sz w:val="20"/>
          <w:szCs w:val="20"/>
        </w:rPr>
        <w:t>anebo v elektronické podobě podepsané zaručeným elektron</w:t>
      </w:r>
      <w:r w:rsidR="00D073E5" w:rsidRPr="0023628C">
        <w:rPr>
          <w:sz w:val="20"/>
          <w:szCs w:val="20"/>
        </w:rPr>
        <w:t>ickým podpisem. Za podmínky, že </w:t>
      </w:r>
      <w:r w:rsidR="009128F7" w:rsidRPr="0023628C">
        <w:rPr>
          <w:sz w:val="20"/>
          <w:szCs w:val="20"/>
        </w:rPr>
        <w:t xml:space="preserve">podání je do 5 dnů potvrzeno, popřípadě doplněno způsobem uvedeným ve větě první, je možno je učinit pomocí jiných technických prostředků, zejména prostřednictvím dálnopisu, telefaxu nebo veřejné datové sítě bez použití zaručeného elektronického podpisu. Ten, </w:t>
      </w:r>
      <w:r w:rsidR="00FE06B2">
        <w:rPr>
          <w:sz w:val="20"/>
          <w:szCs w:val="20"/>
        </w:rPr>
        <w:br/>
      </w:r>
      <w:r w:rsidR="009128F7" w:rsidRPr="0023628C">
        <w:rPr>
          <w:sz w:val="20"/>
          <w:szCs w:val="20"/>
        </w:rPr>
        <w:t>kdo činí podání v elektronické podobě, uvede současně poskytovatele certifikačních služeb, který jeho certifikát vydal a vede jeho evidenci, nebo certifikát připojí k podání.</w:t>
      </w:r>
    </w:p>
    <w:p w14:paraId="3EA80505" w14:textId="77777777" w:rsidR="00AD5C94" w:rsidRPr="0023628C" w:rsidRDefault="00AD5C94"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Na které instituci životní situaci řešit:</w:t>
      </w:r>
    </w:p>
    <w:p w14:paraId="4ED57080" w14:textId="77777777" w:rsidR="003B5C02" w:rsidRPr="0023628C" w:rsidRDefault="00225651" w:rsidP="00196E4C">
      <w:pPr>
        <w:pStyle w:val="Normlnweb"/>
        <w:spacing w:before="0" w:after="0"/>
        <w:ind w:left="720"/>
        <w:jc w:val="both"/>
        <w:rPr>
          <w:color w:val="000000"/>
          <w:sz w:val="20"/>
          <w:szCs w:val="20"/>
        </w:rPr>
      </w:pPr>
      <w:r w:rsidRPr="0023628C">
        <w:rPr>
          <w:color w:val="000000"/>
          <w:sz w:val="20"/>
          <w:szCs w:val="20"/>
        </w:rPr>
        <w:t xml:space="preserve">Magistrát města Frýdku-Místku, odbor životního prostředí a zemědělství, pracoviště </w:t>
      </w:r>
      <w:r w:rsidR="00FD6B7C">
        <w:rPr>
          <w:color w:val="000000"/>
          <w:sz w:val="20"/>
          <w:szCs w:val="20"/>
        </w:rPr>
        <w:br/>
        <w:t>Radniční 13</w:t>
      </w:r>
      <w:r w:rsidRPr="0023628C">
        <w:rPr>
          <w:color w:val="000000"/>
          <w:sz w:val="20"/>
          <w:szCs w:val="20"/>
        </w:rPr>
        <w:t xml:space="preserve">, </w:t>
      </w:r>
      <w:r w:rsidR="00FF2225">
        <w:rPr>
          <w:color w:val="000000"/>
          <w:sz w:val="20"/>
          <w:szCs w:val="20"/>
        </w:rPr>
        <w:t>738 01</w:t>
      </w:r>
      <w:r w:rsidR="00383452">
        <w:rPr>
          <w:color w:val="000000"/>
          <w:sz w:val="20"/>
          <w:szCs w:val="20"/>
        </w:rPr>
        <w:t xml:space="preserve"> </w:t>
      </w:r>
      <w:r w:rsidRPr="0023628C">
        <w:rPr>
          <w:color w:val="000000"/>
          <w:sz w:val="20"/>
          <w:szCs w:val="20"/>
        </w:rPr>
        <w:t xml:space="preserve">Frýdek-Místek, pokud se pozemek, na kterém dřevina roste, nachází </w:t>
      </w:r>
      <w:r w:rsidR="00FE06B2">
        <w:rPr>
          <w:color w:val="000000"/>
          <w:sz w:val="20"/>
          <w:szCs w:val="20"/>
        </w:rPr>
        <w:br/>
      </w:r>
      <w:r w:rsidR="00694E4D" w:rsidRPr="0023628C">
        <w:rPr>
          <w:color w:val="000000"/>
          <w:sz w:val="20"/>
          <w:szCs w:val="20"/>
        </w:rPr>
        <w:t>ve správním území obecního úřadu s rozšířenou působností Frýdek-Místek</w:t>
      </w:r>
      <w:r w:rsidR="00FE52D0" w:rsidRPr="0023628C">
        <w:rPr>
          <w:color w:val="000000"/>
          <w:sz w:val="20"/>
          <w:szCs w:val="20"/>
        </w:rPr>
        <w:t>, ale mimo zvláště chráněné území</w:t>
      </w:r>
      <w:r w:rsidRPr="0023628C">
        <w:rPr>
          <w:color w:val="000000"/>
          <w:sz w:val="20"/>
          <w:szCs w:val="20"/>
        </w:rPr>
        <w:t xml:space="preserve"> </w:t>
      </w:r>
      <w:r w:rsidR="009B4AAB" w:rsidRPr="0023628C">
        <w:rPr>
          <w:color w:val="000000"/>
          <w:sz w:val="20"/>
          <w:szCs w:val="20"/>
        </w:rPr>
        <w:t>(</w:t>
      </w:r>
      <w:r w:rsidR="006733B7" w:rsidRPr="0023628C">
        <w:rPr>
          <w:color w:val="000000"/>
          <w:sz w:val="20"/>
          <w:szCs w:val="20"/>
        </w:rPr>
        <w:t xml:space="preserve">národní parky, </w:t>
      </w:r>
      <w:r w:rsidR="009B4AAB" w:rsidRPr="0023628C">
        <w:rPr>
          <w:color w:val="000000"/>
          <w:sz w:val="20"/>
          <w:szCs w:val="20"/>
        </w:rPr>
        <w:t xml:space="preserve">chráněná krajinná oblast, </w:t>
      </w:r>
      <w:r w:rsidR="006733B7" w:rsidRPr="0023628C">
        <w:rPr>
          <w:color w:val="000000"/>
          <w:sz w:val="20"/>
          <w:szCs w:val="20"/>
        </w:rPr>
        <w:t xml:space="preserve">národní přírodní rezervace, </w:t>
      </w:r>
      <w:r w:rsidR="009B4AAB" w:rsidRPr="0023628C">
        <w:rPr>
          <w:color w:val="000000"/>
          <w:sz w:val="20"/>
          <w:szCs w:val="20"/>
        </w:rPr>
        <w:t xml:space="preserve">přírodní rezervace, </w:t>
      </w:r>
      <w:r w:rsidR="006733B7" w:rsidRPr="0023628C">
        <w:rPr>
          <w:color w:val="000000"/>
          <w:sz w:val="20"/>
          <w:szCs w:val="20"/>
        </w:rPr>
        <w:t xml:space="preserve">národní přírodní památka, </w:t>
      </w:r>
      <w:r w:rsidR="009B4AAB" w:rsidRPr="0023628C">
        <w:rPr>
          <w:color w:val="000000"/>
          <w:sz w:val="20"/>
          <w:szCs w:val="20"/>
        </w:rPr>
        <w:t>přírodní pam</w:t>
      </w:r>
      <w:r w:rsidR="006733B7" w:rsidRPr="0023628C">
        <w:rPr>
          <w:color w:val="000000"/>
          <w:sz w:val="20"/>
          <w:szCs w:val="20"/>
        </w:rPr>
        <w:t>átka</w:t>
      </w:r>
      <w:r w:rsidR="009B4AAB" w:rsidRPr="0023628C">
        <w:rPr>
          <w:color w:val="000000"/>
          <w:sz w:val="20"/>
          <w:szCs w:val="20"/>
        </w:rPr>
        <w:t xml:space="preserve">) </w:t>
      </w:r>
      <w:r w:rsidRPr="0023628C">
        <w:rPr>
          <w:color w:val="000000"/>
          <w:sz w:val="20"/>
          <w:szCs w:val="20"/>
        </w:rPr>
        <w:t>a pozemek není určen k plnění funkcí lesa podle stavu uv</w:t>
      </w:r>
      <w:r w:rsidR="00196E4C" w:rsidRPr="0023628C">
        <w:rPr>
          <w:color w:val="000000"/>
          <w:sz w:val="20"/>
          <w:szCs w:val="20"/>
        </w:rPr>
        <w:t>edeného v katastru nemovitostí.</w:t>
      </w:r>
    </w:p>
    <w:p w14:paraId="6D49B69D" w14:textId="77777777" w:rsidR="00D073E5" w:rsidRPr="0023628C" w:rsidRDefault="00D073E5" w:rsidP="00D073E5">
      <w:pPr>
        <w:spacing w:after="0" w:line="240" w:lineRule="auto"/>
        <w:ind w:left="709"/>
        <w:jc w:val="both"/>
        <w:rPr>
          <w:rFonts w:ascii="Tahoma" w:hAnsi="Tahoma" w:cs="Tahoma"/>
          <w:sz w:val="20"/>
          <w:szCs w:val="20"/>
          <w:u w:val="single"/>
        </w:rPr>
      </w:pPr>
      <w:r w:rsidRPr="0023628C">
        <w:rPr>
          <w:rFonts w:ascii="Tahoma" w:hAnsi="Tahoma" w:cs="Tahoma"/>
          <w:sz w:val="20"/>
          <w:szCs w:val="20"/>
          <w:u w:val="single"/>
        </w:rPr>
        <w:t>Správní obvod:</w:t>
      </w:r>
    </w:p>
    <w:p w14:paraId="3FEF9641" w14:textId="77777777" w:rsidR="00D073E5" w:rsidRPr="0023628C" w:rsidRDefault="00D073E5" w:rsidP="00D073E5">
      <w:pPr>
        <w:pStyle w:val="Normlnweb"/>
        <w:spacing w:before="0" w:after="0"/>
        <w:ind w:left="720"/>
        <w:jc w:val="both"/>
        <w:rPr>
          <w:sz w:val="20"/>
          <w:szCs w:val="20"/>
        </w:rPr>
      </w:pPr>
      <w:r w:rsidRPr="0023628C">
        <w:rPr>
          <w:rStyle w:val="Siln"/>
          <w:b w:val="0"/>
          <w:sz w:val="20"/>
          <w:szCs w:val="20"/>
        </w:rPr>
        <w:t>Baška, Brušperk, Bruzovice, Dobratice, Dobrá, Dolní Domaslavice, Dolní Tošanovice, Fryčovice, Frýdek-Místek, Horní Domaslavice, Horní Tošanovice, Hukvaldy, Kaňovice, Kozlovice, Krásná, Krmelín, Lhotka, Lučina, Morávka, Nižní Lhoty, Nošovice, Palkovice, Paskov, Pazderna, Pražmo, Raškovice, Řepiště, Sedliště, Soběšovice, Staré Město, Staříč, Sviadnov, Třanovice, Vojkovice, Vyšní Lhoty, Žabeň, Žermanice.</w:t>
      </w:r>
    </w:p>
    <w:p w14:paraId="656400C5" w14:textId="77777777" w:rsidR="00AD5C94" w:rsidRPr="0023628C" w:rsidRDefault="00AD5C94" w:rsidP="006F1B97">
      <w:pPr>
        <w:pStyle w:val="Odstavecseseznamem"/>
        <w:numPr>
          <w:ilvl w:val="0"/>
          <w:numId w:val="1"/>
        </w:numPr>
        <w:shd w:val="pct15" w:color="auto" w:fill="auto"/>
        <w:rPr>
          <w:rFonts w:ascii="Tahoma" w:hAnsi="Tahoma" w:cs="Tahoma"/>
          <w:b/>
          <w:sz w:val="20"/>
          <w:szCs w:val="20"/>
        </w:rPr>
      </w:pPr>
      <w:r w:rsidRPr="0023628C">
        <w:rPr>
          <w:rFonts w:ascii="Tahoma" w:hAnsi="Tahoma" w:cs="Tahoma"/>
          <w:b/>
          <w:sz w:val="20"/>
          <w:szCs w:val="20"/>
        </w:rPr>
        <w:t>Kde, s kým a kdy můžete životní situaci řešit:</w:t>
      </w:r>
    </w:p>
    <w:tbl>
      <w:tblPr>
        <w:tblW w:w="0" w:type="auto"/>
        <w:tblInd w:w="720" w:type="dxa"/>
        <w:tblLook w:val="04A0" w:firstRow="1" w:lastRow="0" w:firstColumn="1" w:lastColumn="0" w:noHBand="0" w:noVBand="1"/>
      </w:tblPr>
      <w:tblGrid>
        <w:gridCol w:w="1785"/>
        <w:gridCol w:w="6567"/>
      </w:tblGrid>
      <w:tr w:rsidR="00E7717E" w:rsidRPr="0023628C" w14:paraId="46EC35F2" w14:textId="77777777">
        <w:trPr>
          <w:cantSplit/>
          <w:trHeight w:val="567"/>
        </w:trPr>
        <w:tc>
          <w:tcPr>
            <w:tcW w:w="1798" w:type="dxa"/>
          </w:tcPr>
          <w:p w14:paraId="487E7882" w14:textId="77777777" w:rsidR="00E7717E" w:rsidRPr="0023628C" w:rsidRDefault="00E7717E" w:rsidP="00E7717E">
            <w:pPr>
              <w:pStyle w:val="Odstavecseseznamem"/>
              <w:spacing w:after="0" w:line="240" w:lineRule="auto"/>
              <w:ind w:left="0"/>
              <w:rPr>
                <w:rFonts w:ascii="Tahoma" w:hAnsi="Tahoma" w:cs="Tahoma"/>
                <w:sz w:val="20"/>
                <w:szCs w:val="20"/>
              </w:rPr>
            </w:pPr>
            <w:r w:rsidRPr="0023628C">
              <w:rPr>
                <w:rFonts w:ascii="Tahoma" w:hAnsi="Tahoma" w:cs="Tahoma"/>
                <w:sz w:val="20"/>
                <w:szCs w:val="20"/>
              </w:rPr>
              <w:t>Instituce (úřad):</w:t>
            </w:r>
          </w:p>
        </w:tc>
        <w:tc>
          <w:tcPr>
            <w:tcW w:w="6662" w:type="dxa"/>
            <w:vAlign w:val="center"/>
          </w:tcPr>
          <w:p w14:paraId="36E1DF21" w14:textId="77777777" w:rsidR="00E7717E" w:rsidRPr="0023628C" w:rsidRDefault="00E7717E" w:rsidP="00E7717E">
            <w:pPr>
              <w:pStyle w:val="Odstavecseseznamem"/>
              <w:spacing w:after="0" w:line="240" w:lineRule="auto"/>
              <w:ind w:left="0"/>
              <w:rPr>
                <w:rFonts w:ascii="Tahoma" w:hAnsi="Tahoma" w:cs="Tahoma"/>
                <w:sz w:val="20"/>
                <w:szCs w:val="20"/>
              </w:rPr>
            </w:pPr>
            <w:r w:rsidRPr="0023628C">
              <w:rPr>
                <w:rFonts w:ascii="Tahoma" w:hAnsi="Tahoma" w:cs="Tahoma"/>
                <w:sz w:val="20"/>
                <w:szCs w:val="20"/>
              </w:rPr>
              <w:t>Magistrát města Frýdku-Místku</w:t>
            </w:r>
          </w:p>
          <w:p w14:paraId="1239CEE8" w14:textId="77777777" w:rsidR="00E7717E" w:rsidRPr="0023628C" w:rsidRDefault="00E7717E" w:rsidP="00E7717E">
            <w:pPr>
              <w:pStyle w:val="Odstavecseseznamem"/>
              <w:spacing w:after="0" w:line="240" w:lineRule="auto"/>
              <w:ind w:left="0"/>
              <w:rPr>
                <w:rFonts w:ascii="Tahoma" w:hAnsi="Tahoma" w:cs="Tahoma"/>
                <w:sz w:val="20"/>
                <w:szCs w:val="20"/>
              </w:rPr>
            </w:pPr>
            <w:r w:rsidRPr="0023628C">
              <w:rPr>
                <w:rFonts w:ascii="Tahoma" w:hAnsi="Tahoma" w:cs="Tahoma"/>
                <w:sz w:val="20"/>
                <w:szCs w:val="20"/>
              </w:rPr>
              <w:t>Odbor životního prostředí a zemědělství</w:t>
            </w:r>
          </w:p>
          <w:p w14:paraId="4EC34C8F" w14:textId="77777777" w:rsidR="00E7717E" w:rsidRPr="0023628C" w:rsidRDefault="00E7717E" w:rsidP="00E7717E">
            <w:pPr>
              <w:pStyle w:val="Odstavecseseznamem"/>
              <w:spacing w:after="0" w:line="240" w:lineRule="auto"/>
              <w:ind w:left="0"/>
              <w:rPr>
                <w:rFonts w:ascii="Tahoma" w:hAnsi="Tahoma" w:cs="Tahoma"/>
                <w:sz w:val="20"/>
                <w:szCs w:val="20"/>
              </w:rPr>
            </w:pPr>
            <w:r w:rsidRPr="0023628C">
              <w:rPr>
                <w:rFonts w:ascii="Tahoma" w:hAnsi="Tahoma" w:cs="Tahoma"/>
                <w:sz w:val="20"/>
                <w:szCs w:val="20"/>
              </w:rPr>
              <w:t>Oddělení zeleně</w:t>
            </w:r>
          </w:p>
          <w:p w14:paraId="355CDF38" w14:textId="77777777" w:rsidR="00E7717E" w:rsidRPr="0023628C" w:rsidRDefault="00FD6B7C" w:rsidP="00D36F53">
            <w:pPr>
              <w:pStyle w:val="Odstavecseseznamem"/>
              <w:spacing w:after="0" w:line="240" w:lineRule="auto"/>
              <w:ind w:left="0"/>
              <w:rPr>
                <w:rFonts w:ascii="Tahoma" w:hAnsi="Tahoma" w:cs="Tahoma"/>
                <w:sz w:val="20"/>
                <w:szCs w:val="20"/>
              </w:rPr>
            </w:pPr>
            <w:r>
              <w:rPr>
                <w:rFonts w:ascii="Tahoma" w:hAnsi="Tahoma" w:cs="Tahoma"/>
                <w:sz w:val="20"/>
                <w:szCs w:val="20"/>
              </w:rPr>
              <w:t>Radniční 13</w:t>
            </w:r>
            <w:r w:rsidR="00E7717E" w:rsidRPr="0023628C">
              <w:rPr>
                <w:rFonts w:ascii="Tahoma" w:hAnsi="Tahoma" w:cs="Tahoma"/>
                <w:sz w:val="20"/>
                <w:szCs w:val="20"/>
              </w:rPr>
              <w:t xml:space="preserve">, </w:t>
            </w:r>
            <w:r w:rsidR="00FF2225">
              <w:rPr>
                <w:rFonts w:ascii="Tahoma" w:hAnsi="Tahoma" w:cs="Tahoma"/>
                <w:sz w:val="20"/>
                <w:szCs w:val="20"/>
              </w:rPr>
              <w:t>738 01</w:t>
            </w:r>
            <w:r w:rsidR="00383452">
              <w:rPr>
                <w:rFonts w:ascii="Tahoma" w:hAnsi="Tahoma" w:cs="Tahoma"/>
                <w:sz w:val="20"/>
                <w:szCs w:val="20"/>
              </w:rPr>
              <w:t xml:space="preserve"> </w:t>
            </w:r>
            <w:r w:rsidR="00E7717E" w:rsidRPr="0023628C">
              <w:rPr>
                <w:rFonts w:ascii="Tahoma" w:hAnsi="Tahoma" w:cs="Tahoma"/>
                <w:sz w:val="20"/>
                <w:szCs w:val="20"/>
              </w:rPr>
              <w:t>Frýdek-Místek</w:t>
            </w:r>
          </w:p>
        </w:tc>
      </w:tr>
      <w:tr w:rsidR="00E7717E" w:rsidRPr="0023628C" w14:paraId="58941D97" w14:textId="77777777">
        <w:tc>
          <w:tcPr>
            <w:tcW w:w="1798" w:type="dxa"/>
          </w:tcPr>
          <w:p w14:paraId="6EDE4D24" w14:textId="77777777" w:rsidR="00E7717E" w:rsidRPr="0023628C" w:rsidRDefault="00E7717E" w:rsidP="00E7717E">
            <w:pPr>
              <w:pStyle w:val="Odstavecseseznamem"/>
              <w:spacing w:after="0" w:line="240" w:lineRule="auto"/>
              <w:ind w:left="0"/>
              <w:rPr>
                <w:rFonts w:ascii="Tahoma" w:hAnsi="Tahoma" w:cs="Tahoma"/>
                <w:sz w:val="20"/>
                <w:szCs w:val="20"/>
              </w:rPr>
            </w:pPr>
            <w:r w:rsidRPr="0023628C">
              <w:rPr>
                <w:rFonts w:ascii="Tahoma" w:hAnsi="Tahoma" w:cs="Tahoma"/>
                <w:sz w:val="20"/>
                <w:szCs w:val="20"/>
              </w:rPr>
              <w:t>Kontaktní osoba:</w:t>
            </w:r>
          </w:p>
        </w:tc>
        <w:tc>
          <w:tcPr>
            <w:tcW w:w="6662" w:type="dxa"/>
            <w:vAlign w:val="center"/>
          </w:tcPr>
          <w:p w14:paraId="6142622D" w14:textId="65BD62A8" w:rsidR="00E7717E" w:rsidRPr="0023628C" w:rsidRDefault="00337A3B" w:rsidP="00E7717E">
            <w:pPr>
              <w:pStyle w:val="Odstavecseseznamem"/>
              <w:spacing w:after="0" w:line="240" w:lineRule="auto"/>
              <w:ind w:left="0"/>
              <w:rPr>
                <w:rFonts w:ascii="Tahoma" w:hAnsi="Tahoma" w:cs="Tahoma"/>
                <w:sz w:val="20"/>
                <w:szCs w:val="20"/>
              </w:rPr>
            </w:pPr>
            <w:r>
              <w:rPr>
                <w:rFonts w:ascii="Tahoma" w:hAnsi="Tahoma" w:cs="Tahoma"/>
                <w:sz w:val="20"/>
                <w:szCs w:val="20"/>
              </w:rPr>
              <w:t>Jakub Vicher</w:t>
            </w:r>
          </w:p>
          <w:p w14:paraId="4ABD3B2E" w14:textId="439F291F" w:rsidR="00E7717E" w:rsidRPr="0023628C" w:rsidRDefault="00E7717E" w:rsidP="00347FCE">
            <w:pPr>
              <w:pStyle w:val="Odstavecseseznamem"/>
              <w:spacing w:after="0" w:line="240" w:lineRule="auto"/>
              <w:ind w:left="0"/>
              <w:rPr>
                <w:rFonts w:ascii="Tahoma" w:hAnsi="Tahoma" w:cs="Tahoma"/>
                <w:sz w:val="20"/>
                <w:szCs w:val="20"/>
              </w:rPr>
            </w:pPr>
            <w:r w:rsidRPr="0023628C">
              <w:rPr>
                <w:rFonts w:ascii="Tahoma" w:hAnsi="Tahoma" w:cs="Tahoma"/>
                <w:sz w:val="20"/>
                <w:szCs w:val="20"/>
              </w:rPr>
              <w:t xml:space="preserve">Kancelář č. </w:t>
            </w:r>
            <w:r w:rsidR="00FD6B7C">
              <w:rPr>
                <w:rFonts w:ascii="Tahoma" w:hAnsi="Tahoma" w:cs="Tahoma"/>
                <w:sz w:val="20"/>
                <w:szCs w:val="20"/>
              </w:rPr>
              <w:t>21</w:t>
            </w:r>
            <w:r w:rsidR="00337A3B">
              <w:rPr>
                <w:rFonts w:ascii="Tahoma" w:hAnsi="Tahoma" w:cs="Tahoma"/>
                <w:sz w:val="20"/>
                <w:szCs w:val="20"/>
              </w:rPr>
              <w:t>3</w:t>
            </w:r>
            <w:r w:rsidRPr="0023628C">
              <w:rPr>
                <w:rFonts w:ascii="Tahoma" w:hAnsi="Tahoma" w:cs="Tahoma"/>
                <w:sz w:val="20"/>
                <w:szCs w:val="20"/>
              </w:rPr>
              <w:t xml:space="preserve">, tel.: </w:t>
            </w:r>
            <w:r w:rsidR="001C3F0D" w:rsidRPr="0023628C">
              <w:rPr>
                <w:rFonts w:ascii="Tahoma" w:hAnsi="Tahoma" w:cs="Tahoma"/>
                <w:sz w:val="20"/>
                <w:szCs w:val="20"/>
              </w:rPr>
              <w:t>558 609 48</w:t>
            </w:r>
            <w:r w:rsidR="00337A3B">
              <w:rPr>
                <w:rFonts w:ascii="Tahoma" w:hAnsi="Tahoma" w:cs="Tahoma"/>
                <w:sz w:val="20"/>
                <w:szCs w:val="20"/>
              </w:rPr>
              <w:t>0</w:t>
            </w:r>
          </w:p>
        </w:tc>
      </w:tr>
      <w:tr w:rsidR="00E7717E" w:rsidRPr="0023628C" w14:paraId="35BE0178" w14:textId="77777777">
        <w:tc>
          <w:tcPr>
            <w:tcW w:w="1798" w:type="dxa"/>
          </w:tcPr>
          <w:p w14:paraId="45400771" w14:textId="77777777" w:rsidR="00E7717E" w:rsidRPr="0023628C" w:rsidRDefault="00E7717E" w:rsidP="00E7717E">
            <w:pPr>
              <w:pStyle w:val="Odstavecseseznamem"/>
              <w:spacing w:after="0" w:line="240" w:lineRule="auto"/>
              <w:ind w:left="0"/>
              <w:rPr>
                <w:rFonts w:ascii="Tahoma" w:hAnsi="Tahoma" w:cs="Tahoma"/>
                <w:sz w:val="20"/>
                <w:szCs w:val="20"/>
              </w:rPr>
            </w:pPr>
            <w:r w:rsidRPr="0023628C">
              <w:rPr>
                <w:rFonts w:ascii="Tahoma" w:hAnsi="Tahoma" w:cs="Tahoma"/>
                <w:sz w:val="20"/>
                <w:szCs w:val="20"/>
              </w:rPr>
              <w:t>Úřední hodiny:</w:t>
            </w:r>
          </w:p>
        </w:tc>
        <w:tc>
          <w:tcPr>
            <w:tcW w:w="6662" w:type="dxa"/>
            <w:vAlign w:val="center"/>
          </w:tcPr>
          <w:p w14:paraId="446A4EDF" w14:textId="77777777" w:rsidR="00E7717E" w:rsidRPr="0023628C" w:rsidRDefault="00E7717E" w:rsidP="00E7717E">
            <w:pPr>
              <w:pStyle w:val="Odstavecseseznamem"/>
              <w:spacing w:after="0" w:line="240" w:lineRule="auto"/>
              <w:ind w:left="0"/>
              <w:rPr>
                <w:rFonts w:ascii="Tahoma" w:hAnsi="Tahoma" w:cs="Tahoma"/>
                <w:sz w:val="20"/>
                <w:szCs w:val="20"/>
              </w:rPr>
            </w:pPr>
            <w:r w:rsidRPr="0023628C">
              <w:rPr>
                <w:rFonts w:ascii="Tahoma" w:hAnsi="Tahoma" w:cs="Tahoma"/>
                <w:sz w:val="20"/>
                <w:szCs w:val="20"/>
              </w:rPr>
              <w:t>pondělí a středa – od 08:00 hod. do 17:00 hod.</w:t>
            </w:r>
          </w:p>
          <w:p w14:paraId="3D608C2A" w14:textId="77777777" w:rsidR="00E7717E" w:rsidRPr="0023628C" w:rsidRDefault="00E7717E" w:rsidP="00E7717E">
            <w:pPr>
              <w:pStyle w:val="Odstavecseseznamem"/>
              <w:spacing w:after="0" w:line="240" w:lineRule="auto"/>
              <w:ind w:left="0"/>
              <w:rPr>
                <w:rFonts w:ascii="Tahoma" w:hAnsi="Tahoma" w:cs="Tahoma"/>
                <w:sz w:val="20"/>
                <w:szCs w:val="20"/>
              </w:rPr>
            </w:pPr>
            <w:r w:rsidRPr="0023628C">
              <w:rPr>
                <w:rFonts w:ascii="Tahoma" w:hAnsi="Tahoma" w:cs="Tahoma"/>
                <w:sz w:val="20"/>
                <w:szCs w:val="20"/>
              </w:rPr>
              <w:t>čtvrtek – od 13:00 hod. do 15:00 hod.</w:t>
            </w:r>
          </w:p>
          <w:p w14:paraId="3BEE0837" w14:textId="77777777" w:rsidR="00D36F53" w:rsidRPr="0023628C" w:rsidRDefault="00D36F53" w:rsidP="00D36F53">
            <w:pPr>
              <w:pStyle w:val="Odstavecseseznamem"/>
              <w:spacing w:after="0" w:line="240" w:lineRule="auto"/>
              <w:ind w:left="0"/>
              <w:rPr>
                <w:rFonts w:ascii="Tahoma" w:hAnsi="Tahoma" w:cs="Tahoma"/>
                <w:sz w:val="20"/>
                <w:szCs w:val="20"/>
              </w:rPr>
            </w:pPr>
            <w:r w:rsidRPr="0023628C">
              <w:rPr>
                <w:rFonts w:ascii="Tahoma" w:hAnsi="Tahoma" w:cs="Tahoma"/>
                <w:sz w:val="20"/>
                <w:szCs w:val="20"/>
              </w:rPr>
              <w:t>mimo úřední hodiny jen po telefonické domluvě</w:t>
            </w:r>
          </w:p>
        </w:tc>
      </w:tr>
    </w:tbl>
    <w:p w14:paraId="554B2A1D" w14:textId="77777777" w:rsidR="00AD5C94" w:rsidRPr="0023628C" w:rsidRDefault="00AD5C94"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 xml:space="preserve">Jaké </w:t>
      </w:r>
      <w:r w:rsidR="006953A2" w:rsidRPr="0023628C">
        <w:rPr>
          <w:rFonts w:ascii="Tahoma" w:hAnsi="Tahoma" w:cs="Tahoma"/>
          <w:b/>
          <w:sz w:val="20"/>
          <w:szCs w:val="20"/>
        </w:rPr>
        <w:t>náležitosti musí oznámení mít:</w:t>
      </w:r>
    </w:p>
    <w:p w14:paraId="3F9B8C5A" w14:textId="77777777" w:rsidR="006953A2" w:rsidRPr="0023628C" w:rsidRDefault="006953A2" w:rsidP="006953A2">
      <w:pPr>
        <w:spacing w:after="0" w:line="240" w:lineRule="auto"/>
        <w:ind w:left="720"/>
        <w:jc w:val="both"/>
        <w:rPr>
          <w:rFonts w:ascii="Tahoma" w:hAnsi="Tahoma" w:cs="Tahoma"/>
          <w:color w:val="000000"/>
          <w:sz w:val="20"/>
          <w:szCs w:val="20"/>
        </w:rPr>
      </w:pPr>
      <w:r w:rsidRPr="0023628C">
        <w:rPr>
          <w:rFonts w:ascii="Tahoma" w:hAnsi="Tahoma" w:cs="Tahoma"/>
          <w:sz w:val="20"/>
          <w:szCs w:val="20"/>
        </w:rPr>
        <w:t>Z podání musí být patrno, kdo je činí, které věci se týká a co se navrhuje. Fyzická osoba uvede v podání jméno, příjmení, datum narození a místo trvalého pobytu, popřípadě jinou adresu pro doručování. V podání souvisejícím s její podnikatelskou činností uvede fyzická osoba jméno a příjmení, popřípadě dodatek odlišující osobu podnikatele nebo druh podnikání vztahující se k této osobě nebo jí provozovanému druhu podnikání, identifikační číslo osob a adresu zapsanou v obchodním rejstříku nebo jiné zákonem upravené evidenci jako místo podnikání, popřípadě jinou adresu pro doručování. Právnická osoba uvede v podání svůj název nebo obchodní firmu, identifikační číslo osob nebo obdobný údaj a adresu sídla, popřípadě jinou adresu pro doručování.</w:t>
      </w:r>
    </w:p>
    <w:p w14:paraId="4D642F29" w14:textId="77777777" w:rsidR="00336AE6" w:rsidRPr="0023628C" w:rsidRDefault="00225651" w:rsidP="00336AE6">
      <w:pPr>
        <w:spacing w:after="0" w:line="240" w:lineRule="auto"/>
        <w:ind w:left="709"/>
        <w:jc w:val="both"/>
        <w:rPr>
          <w:rFonts w:ascii="Tahoma" w:hAnsi="Tahoma" w:cs="Tahoma"/>
          <w:sz w:val="20"/>
          <w:szCs w:val="20"/>
        </w:rPr>
      </w:pPr>
      <w:r w:rsidRPr="0023628C">
        <w:rPr>
          <w:rFonts w:ascii="Tahoma" w:hAnsi="Tahoma" w:cs="Tahoma"/>
          <w:color w:val="000000"/>
          <w:sz w:val="20"/>
          <w:szCs w:val="20"/>
        </w:rPr>
        <w:t xml:space="preserve">Oznámení podle </w:t>
      </w:r>
      <w:proofErr w:type="spellStart"/>
      <w:r w:rsidRPr="0023628C">
        <w:rPr>
          <w:rFonts w:ascii="Tahoma" w:hAnsi="Tahoma" w:cs="Tahoma"/>
          <w:color w:val="000000"/>
          <w:sz w:val="20"/>
          <w:szCs w:val="20"/>
        </w:rPr>
        <w:t>ust</w:t>
      </w:r>
      <w:proofErr w:type="spellEnd"/>
      <w:r w:rsidRPr="0023628C">
        <w:rPr>
          <w:rFonts w:ascii="Tahoma" w:hAnsi="Tahoma" w:cs="Tahoma"/>
          <w:color w:val="000000"/>
          <w:sz w:val="20"/>
          <w:szCs w:val="20"/>
        </w:rPr>
        <w:t xml:space="preserve">. § 4 </w:t>
      </w:r>
      <w:r w:rsidR="00336AE6" w:rsidRPr="0023628C">
        <w:rPr>
          <w:rFonts w:ascii="Tahoma" w:hAnsi="Tahoma" w:cs="Tahoma"/>
          <w:color w:val="000000"/>
          <w:sz w:val="20"/>
          <w:szCs w:val="20"/>
        </w:rPr>
        <w:t xml:space="preserve">odst. 2 </w:t>
      </w:r>
      <w:r w:rsidRPr="0023628C">
        <w:rPr>
          <w:rFonts w:ascii="Tahoma" w:hAnsi="Tahoma" w:cs="Tahoma"/>
          <w:color w:val="000000"/>
          <w:sz w:val="20"/>
          <w:szCs w:val="20"/>
        </w:rPr>
        <w:t xml:space="preserve">vyhlášky č. </w:t>
      </w:r>
      <w:r w:rsidR="00336AE6" w:rsidRPr="0023628C">
        <w:rPr>
          <w:rFonts w:ascii="Tahoma" w:hAnsi="Tahoma" w:cs="Tahoma"/>
          <w:color w:val="000000"/>
          <w:sz w:val="20"/>
          <w:szCs w:val="20"/>
        </w:rPr>
        <w:t xml:space="preserve">189/2013 Sb., o ochraně dřevin a povolování jejich kácení, </w:t>
      </w:r>
      <w:r w:rsidR="006953A2" w:rsidRPr="0023628C">
        <w:rPr>
          <w:rFonts w:ascii="Tahoma" w:hAnsi="Tahoma" w:cs="Tahoma"/>
          <w:color w:val="000000"/>
          <w:sz w:val="20"/>
          <w:szCs w:val="20"/>
        </w:rPr>
        <w:t xml:space="preserve">ve znění pozdějších předpisů, </w:t>
      </w:r>
      <w:r w:rsidR="00336AE6" w:rsidRPr="0023628C">
        <w:rPr>
          <w:rFonts w:ascii="Tahoma" w:hAnsi="Tahoma" w:cs="Tahoma"/>
          <w:sz w:val="20"/>
          <w:szCs w:val="20"/>
        </w:rPr>
        <w:t xml:space="preserve">musí vedle obecných náležitostí podání podle správního řádu obsahovat: </w:t>
      </w:r>
    </w:p>
    <w:p w14:paraId="17722944" w14:textId="77777777" w:rsidR="006953A2" w:rsidRPr="0023628C" w:rsidRDefault="006953A2" w:rsidP="006953A2">
      <w:pPr>
        <w:numPr>
          <w:ilvl w:val="0"/>
          <w:numId w:val="9"/>
        </w:numPr>
        <w:spacing w:after="0" w:line="240" w:lineRule="auto"/>
        <w:ind w:left="1134" w:hanging="425"/>
        <w:jc w:val="both"/>
        <w:rPr>
          <w:rFonts w:ascii="Tahoma" w:hAnsi="Tahoma" w:cs="Tahoma"/>
          <w:sz w:val="20"/>
          <w:szCs w:val="20"/>
        </w:rPr>
      </w:pPr>
      <w:r w:rsidRPr="0023628C">
        <w:rPr>
          <w:rFonts w:ascii="Tahoma" w:hAnsi="Tahoma" w:cs="Tahoma"/>
          <w:sz w:val="20"/>
          <w:szCs w:val="20"/>
        </w:rPr>
        <w:t>označení katastrálního území a parcely, na které se dřeviny nachází, stručný popis umístění dřevin a situační zákres,</w:t>
      </w:r>
    </w:p>
    <w:p w14:paraId="11A5C25D" w14:textId="77777777" w:rsidR="006953A2" w:rsidRPr="0023628C" w:rsidRDefault="006953A2" w:rsidP="006953A2">
      <w:pPr>
        <w:numPr>
          <w:ilvl w:val="0"/>
          <w:numId w:val="9"/>
        </w:numPr>
        <w:spacing w:after="0" w:line="240" w:lineRule="auto"/>
        <w:ind w:left="1134" w:hanging="425"/>
        <w:jc w:val="both"/>
        <w:rPr>
          <w:rFonts w:ascii="Tahoma" w:hAnsi="Tahoma" w:cs="Tahoma"/>
          <w:sz w:val="20"/>
          <w:szCs w:val="20"/>
        </w:rPr>
      </w:pPr>
      <w:r w:rsidRPr="0023628C">
        <w:rPr>
          <w:rFonts w:ascii="Tahoma" w:hAnsi="Tahoma" w:cs="Tahoma"/>
          <w:sz w:val="20"/>
          <w:szCs w:val="20"/>
        </w:rPr>
        <w:t xml:space="preserve">doložení vlastnického práva, či nájemního nebo uživatelského vztahu oznamovatele k příslušným pozemkům, nelze-li je ověřit v katastru nemovitostí, včetně souhlasu vlastníka pozemku s kácením, není-li </w:t>
      </w:r>
      <w:r w:rsidR="00C06840" w:rsidRPr="0023628C">
        <w:rPr>
          <w:rFonts w:ascii="Tahoma" w:hAnsi="Tahoma" w:cs="Tahoma"/>
          <w:sz w:val="20"/>
          <w:szCs w:val="20"/>
        </w:rPr>
        <w:t>oznamovatelem</w:t>
      </w:r>
      <w:r w:rsidRPr="0023628C">
        <w:rPr>
          <w:rFonts w:ascii="Tahoma" w:hAnsi="Tahoma" w:cs="Tahoma"/>
          <w:sz w:val="20"/>
          <w:szCs w:val="20"/>
        </w:rPr>
        <w:t xml:space="preserve"> vlastník pozemku, s výjimkou kácení dřevin při údržbě břehových porostů prováděné při správě vodních toků </w:t>
      </w:r>
      <w:r w:rsidR="00FE06B2">
        <w:rPr>
          <w:rFonts w:ascii="Tahoma" w:hAnsi="Tahoma" w:cs="Tahoma"/>
          <w:sz w:val="20"/>
          <w:szCs w:val="20"/>
        </w:rPr>
        <w:br/>
      </w:r>
      <w:r w:rsidRPr="0023628C">
        <w:rPr>
          <w:rFonts w:ascii="Tahoma" w:hAnsi="Tahoma" w:cs="Tahoma"/>
          <w:sz w:val="20"/>
          <w:szCs w:val="20"/>
        </w:rPr>
        <w:t>a při odstraňování dřevin v ochranném pásmu zařízení elektrizační a plynárenské soustavy prováděném při provozování těchto soustav,</w:t>
      </w:r>
    </w:p>
    <w:p w14:paraId="1F1E2727" w14:textId="77777777" w:rsidR="006953A2" w:rsidRPr="0023628C" w:rsidRDefault="006953A2" w:rsidP="006953A2">
      <w:pPr>
        <w:numPr>
          <w:ilvl w:val="0"/>
          <w:numId w:val="9"/>
        </w:numPr>
        <w:spacing w:after="0" w:line="240" w:lineRule="auto"/>
        <w:ind w:left="1134" w:hanging="425"/>
        <w:jc w:val="both"/>
        <w:rPr>
          <w:rFonts w:ascii="Tahoma" w:hAnsi="Tahoma" w:cs="Tahoma"/>
          <w:sz w:val="20"/>
          <w:szCs w:val="20"/>
        </w:rPr>
      </w:pPr>
      <w:r w:rsidRPr="0023628C">
        <w:rPr>
          <w:rFonts w:ascii="Tahoma" w:hAnsi="Tahoma" w:cs="Tahoma"/>
          <w:sz w:val="20"/>
          <w:szCs w:val="20"/>
        </w:rPr>
        <w:t>specifikaci dřevin, které mají být káceny nebo byly pokáceny, zejména druhy, popřípadě rody dřevin, jejich počet a obvod kmene ve výšce 130 cm nad zemí; pro kácení zapojených porostů dřevin lze namísto počtu kácených dřevin uvést výměru kácené plochy s uvedením druhového, popřípadě rodového zastoupení dřevin,</w:t>
      </w:r>
    </w:p>
    <w:p w14:paraId="62D0D3F0" w14:textId="77777777" w:rsidR="006953A2" w:rsidRPr="0023628C" w:rsidRDefault="006953A2" w:rsidP="00447D6F">
      <w:pPr>
        <w:numPr>
          <w:ilvl w:val="0"/>
          <w:numId w:val="9"/>
        </w:numPr>
        <w:spacing w:after="0" w:line="240" w:lineRule="auto"/>
        <w:ind w:left="1134" w:hanging="425"/>
        <w:jc w:val="both"/>
        <w:rPr>
          <w:rFonts w:ascii="Tahoma" w:hAnsi="Tahoma" w:cs="Tahoma"/>
          <w:sz w:val="20"/>
          <w:szCs w:val="20"/>
        </w:rPr>
      </w:pPr>
      <w:r w:rsidRPr="0023628C">
        <w:rPr>
          <w:rFonts w:ascii="Tahoma" w:hAnsi="Tahoma" w:cs="Tahoma"/>
          <w:sz w:val="20"/>
          <w:szCs w:val="20"/>
        </w:rPr>
        <w:t>zdůvodnění oznámení.</w:t>
      </w:r>
    </w:p>
    <w:p w14:paraId="005F970D" w14:textId="77777777" w:rsidR="00AD5C94"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Jaké jsou potřebné formuláře a kde jsou k dispozici:</w:t>
      </w:r>
    </w:p>
    <w:p w14:paraId="6E3280AC" w14:textId="77777777" w:rsidR="00B57E2A" w:rsidRDefault="00B57E2A" w:rsidP="00E253E2">
      <w:pPr>
        <w:pStyle w:val="Odstavecseseznamem"/>
        <w:spacing w:after="0" w:line="240" w:lineRule="auto"/>
        <w:jc w:val="both"/>
        <w:rPr>
          <w:color w:val="000000"/>
          <w:sz w:val="20"/>
          <w:szCs w:val="20"/>
        </w:rPr>
      </w:pPr>
      <w:r>
        <w:rPr>
          <w:rFonts w:ascii="Tahoma" w:hAnsi="Tahoma" w:cs="Tahoma"/>
          <w:color w:val="000000"/>
          <w:sz w:val="20"/>
          <w:szCs w:val="20"/>
        </w:rPr>
        <w:lastRenderedPageBreak/>
        <w:t xml:space="preserve">K usnadnění podání oznámení je k dispozici formulář </w:t>
      </w:r>
      <w:hyperlink r:id="rId12" w:history="1">
        <w:r w:rsidRPr="00B57E2A">
          <w:rPr>
            <w:rStyle w:val="Hypertextovodkaz"/>
            <w:rFonts w:ascii="Tahoma" w:hAnsi="Tahoma" w:cs="Tahoma"/>
            <w:sz w:val="20"/>
            <w:szCs w:val="20"/>
          </w:rPr>
          <w:t>„Oznámení kácení dřeviny rostoucí mimo les podle § 8 odst. 2“</w:t>
        </w:r>
      </w:hyperlink>
      <w:r>
        <w:rPr>
          <w:rFonts w:ascii="Tahoma" w:hAnsi="Tahoma" w:cs="Tahoma"/>
          <w:color w:val="000000"/>
          <w:sz w:val="20"/>
          <w:szCs w:val="20"/>
        </w:rPr>
        <w:t xml:space="preserve">, </w:t>
      </w:r>
      <w:r w:rsidR="002923A9">
        <w:rPr>
          <w:rFonts w:ascii="Tahoma" w:hAnsi="Tahoma" w:cs="Tahoma"/>
          <w:color w:val="000000"/>
          <w:sz w:val="20"/>
          <w:szCs w:val="20"/>
        </w:rPr>
        <w:t>který</w:t>
      </w:r>
      <w:r w:rsidR="002923A9">
        <w:rPr>
          <w:rFonts w:ascii="Tahoma" w:hAnsi="Tahoma" w:cs="Tahoma"/>
          <w:b/>
          <w:color w:val="000000"/>
          <w:sz w:val="20"/>
          <w:szCs w:val="20"/>
        </w:rPr>
        <w:t xml:space="preserve"> </w:t>
      </w:r>
      <w:r w:rsidR="002923A9">
        <w:rPr>
          <w:rFonts w:ascii="Tahoma" w:hAnsi="Tahoma" w:cs="Tahoma"/>
          <w:color w:val="000000"/>
          <w:sz w:val="20"/>
          <w:szCs w:val="20"/>
        </w:rPr>
        <w:t xml:space="preserve">naleznete </w:t>
      </w:r>
      <w:r w:rsidR="002923A9" w:rsidRPr="003449C8">
        <w:rPr>
          <w:rFonts w:ascii="Tahoma" w:hAnsi="Tahoma" w:cs="Tahoma"/>
          <w:color w:val="000000"/>
          <w:sz w:val="20"/>
          <w:szCs w:val="20"/>
        </w:rPr>
        <w:t>na</w:t>
      </w:r>
      <w:r w:rsidR="002923A9" w:rsidRPr="00440FC2">
        <w:rPr>
          <w:rFonts w:ascii="Tahoma" w:hAnsi="Tahoma" w:cs="Tahoma"/>
          <w:color w:val="000000"/>
          <w:sz w:val="20"/>
          <w:szCs w:val="20"/>
        </w:rPr>
        <w:t xml:space="preserve"> webových stránkách statutárního města </w:t>
      </w:r>
      <w:r w:rsidR="002923A9">
        <w:rPr>
          <w:rFonts w:ascii="Tahoma" w:hAnsi="Tahoma" w:cs="Tahoma"/>
          <w:color w:val="000000"/>
          <w:sz w:val="20"/>
          <w:szCs w:val="20"/>
        </w:rPr>
        <w:br/>
      </w:r>
      <w:r w:rsidR="002923A9" w:rsidRPr="00440FC2">
        <w:rPr>
          <w:rFonts w:ascii="Tahoma" w:hAnsi="Tahoma" w:cs="Tahoma"/>
          <w:color w:val="000000"/>
          <w:sz w:val="20"/>
          <w:szCs w:val="20"/>
        </w:rPr>
        <w:t>Frýdek-Místek</w:t>
      </w:r>
      <w:r w:rsidR="002923A9">
        <w:rPr>
          <w:rFonts w:ascii="Tahoma" w:hAnsi="Tahoma" w:cs="Tahoma"/>
          <w:color w:val="000000"/>
          <w:sz w:val="20"/>
          <w:szCs w:val="20"/>
        </w:rPr>
        <w:t xml:space="preserve"> </w:t>
      </w:r>
      <w:hyperlink r:id="rId13" w:history="1">
        <w:r w:rsidR="002923A9" w:rsidRPr="007637E8">
          <w:rPr>
            <w:rStyle w:val="Hypertextovodkaz"/>
            <w:rFonts w:ascii="Tahoma" w:hAnsi="Tahoma" w:cs="Tahoma"/>
            <w:sz w:val="20"/>
            <w:szCs w:val="20"/>
          </w:rPr>
          <w:t>www.frydekmistek.cz</w:t>
        </w:r>
      </w:hyperlink>
      <w:r w:rsidR="002923A9">
        <w:rPr>
          <w:rFonts w:ascii="Tahoma" w:hAnsi="Tahoma" w:cs="Tahoma"/>
          <w:color w:val="000000"/>
          <w:sz w:val="20"/>
          <w:szCs w:val="20"/>
        </w:rPr>
        <w:t xml:space="preserve"> nebo </w:t>
      </w:r>
      <w:r>
        <w:rPr>
          <w:rFonts w:ascii="Tahoma" w:hAnsi="Tahoma" w:cs="Tahoma"/>
          <w:color w:val="000000"/>
          <w:sz w:val="20"/>
          <w:szCs w:val="20"/>
        </w:rPr>
        <w:t xml:space="preserve">také v budově magistrátu Radniční 1148 </w:t>
      </w:r>
      <w:r w:rsidR="002923A9">
        <w:rPr>
          <w:rFonts w:ascii="Tahoma" w:hAnsi="Tahoma" w:cs="Tahoma"/>
          <w:color w:val="000000"/>
          <w:sz w:val="20"/>
          <w:szCs w:val="20"/>
        </w:rPr>
        <w:br/>
      </w:r>
      <w:r>
        <w:rPr>
          <w:rFonts w:ascii="Tahoma" w:hAnsi="Tahoma" w:cs="Tahoma"/>
          <w:color w:val="000000"/>
          <w:sz w:val="20"/>
          <w:szCs w:val="20"/>
        </w:rPr>
        <w:t xml:space="preserve">a </w:t>
      </w:r>
      <w:r w:rsidR="00FD6B7C">
        <w:rPr>
          <w:rFonts w:ascii="Tahoma" w:hAnsi="Tahoma" w:cs="Tahoma"/>
          <w:color w:val="000000"/>
          <w:sz w:val="20"/>
          <w:szCs w:val="20"/>
        </w:rPr>
        <w:t>Radniční 13</w:t>
      </w:r>
      <w:r>
        <w:rPr>
          <w:rFonts w:ascii="Tahoma" w:hAnsi="Tahoma" w:cs="Tahoma"/>
          <w:color w:val="000000"/>
          <w:sz w:val="20"/>
          <w:szCs w:val="20"/>
        </w:rPr>
        <w:t>, dále na odboru životního prostředí a zemědělství u kontaktní osoby. Není povinné formulář použít, ale žádost musí mít předepsané náležitosti.</w:t>
      </w:r>
    </w:p>
    <w:p w14:paraId="227F341C"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Jaké jsou poplatky a jak je lze uhradit:</w:t>
      </w:r>
    </w:p>
    <w:p w14:paraId="04FECE26" w14:textId="77777777" w:rsidR="003B5C02" w:rsidRPr="0023628C" w:rsidRDefault="00225651" w:rsidP="00196E4C">
      <w:pPr>
        <w:pStyle w:val="Normlnweb"/>
        <w:spacing w:before="0" w:after="0"/>
        <w:ind w:left="720"/>
        <w:rPr>
          <w:color w:val="000000"/>
          <w:sz w:val="20"/>
          <w:szCs w:val="20"/>
        </w:rPr>
      </w:pPr>
      <w:r w:rsidRPr="0023628C">
        <w:rPr>
          <w:color w:val="000000"/>
          <w:sz w:val="20"/>
          <w:szCs w:val="20"/>
        </w:rPr>
        <w:t xml:space="preserve">Za podání oznámení </w:t>
      </w:r>
      <w:r w:rsidR="00196E4C" w:rsidRPr="0023628C">
        <w:rPr>
          <w:color w:val="000000"/>
          <w:sz w:val="20"/>
          <w:szCs w:val="20"/>
        </w:rPr>
        <w:t>se správní poplatky nevybírají.</w:t>
      </w:r>
    </w:p>
    <w:p w14:paraId="3E372F38"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Jaké jsou lhůty pro vyřízení:</w:t>
      </w:r>
    </w:p>
    <w:p w14:paraId="661B3FA6" w14:textId="77777777" w:rsidR="003B5C02" w:rsidRPr="0023628C" w:rsidRDefault="00225651" w:rsidP="00196E4C">
      <w:pPr>
        <w:pStyle w:val="Normlnweb"/>
        <w:spacing w:before="0" w:after="0"/>
        <w:ind w:left="720"/>
        <w:jc w:val="both"/>
        <w:rPr>
          <w:iCs/>
          <w:color w:val="000000"/>
          <w:sz w:val="20"/>
          <w:szCs w:val="20"/>
        </w:rPr>
      </w:pPr>
      <w:r w:rsidRPr="0023628C">
        <w:rPr>
          <w:rStyle w:val="Zvraznn"/>
          <w:i w:val="0"/>
          <w:color w:val="000000"/>
          <w:sz w:val="20"/>
          <w:szCs w:val="20"/>
        </w:rPr>
        <w:t xml:space="preserve">Do 15 dnů od doručení </w:t>
      </w:r>
      <w:r w:rsidR="00B515BB" w:rsidRPr="0023628C">
        <w:rPr>
          <w:rStyle w:val="Zvraznn"/>
          <w:i w:val="0"/>
          <w:color w:val="000000"/>
          <w:sz w:val="20"/>
          <w:szCs w:val="20"/>
        </w:rPr>
        <w:t xml:space="preserve">úplného a bezvadného </w:t>
      </w:r>
      <w:r w:rsidRPr="0023628C">
        <w:rPr>
          <w:rStyle w:val="Zvraznn"/>
          <w:i w:val="0"/>
          <w:color w:val="000000"/>
          <w:sz w:val="20"/>
          <w:szCs w:val="20"/>
        </w:rPr>
        <w:t xml:space="preserve">oznámení orgán ochrany přírody buď zahájí řízení o omezení, pozastavení nebo zákazu kácení (podle ust. § 8 odst. 2 ZOPK) </w:t>
      </w:r>
      <w:r w:rsidR="00FE06B2">
        <w:rPr>
          <w:rStyle w:val="Zvraznn"/>
          <w:i w:val="0"/>
          <w:color w:val="000000"/>
          <w:sz w:val="20"/>
          <w:szCs w:val="20"/>
        </w:rPr>
        <w:br/>
      </w:r>
      <w:r w:rsidRPr="0023628C">
        <w:rPr>
          <w:rStyle w:val="Zvraznn"/>
          <w:i w:val="0"/>
          <w:color w:val="000000"/>
          <w:sz w:val="20"/>
          <w:szCs w:val="20"/>
        </w:rPr>
        <w:t xml:space="preserve">nebo </w:t>
      </w:r>
      <w:r w:rsidR="00B515BB" w:rsidRPr="0023628C">
        <w:rPr>
          <w:rStyle w:val="Zvraznn"/>
          <w:i w:val="0"/>
          <w:color w:val="000000"/>
          <w:sz w:val="20"/>
          <w:szCs w:val="20"/>
        </w:rPr>
        <w:t xml:space="preserve">uplynutím 15denní lhůty může </w:t>
      </w:r>
      <w:r w:rsidRPr="0023628C">
        <w:rPr>
          <w:rStyle w:val="Zvraznn"/>
          <w:i w:val="0"/>
          <w:color w:val="000000"/>
          <w:sz w:val="20"/>
          <w:szCs w:val="20"/>
        </w:rPr>
        <w:t xml:space="preserve">oznamovatel kácení bez dalšího provést. Pokud však </w:t>
      </w:r>
      <w:proofErr w:type="gramStart"/>
      <w:r w:rsidRPr="0023628C">
        <w:rPr>
          <w:rStyle w:val="Zvraznn"/>
          <w:i w:val="0"/>
          <w:color w:val="000000"/>
          <w:sz w:val="20"/>
          <w:szCs w:val="20"/>
        </w:rPr>
        <w:t>obdrží</w:t>
      </w:r>
      <w:proofErr w:type="gramEnd"/>
      <w:r w:rsidRPr="0023628C">
        <w:rPr>
          <w:rStyle w:val="Zvraznn"/>
          <w:i w:val="0"/>
          <w:color w:val="000000"/>
          <w:sz w:val="20"/>
          <w:szCs w:val="20"/>
        </w:rPr>
        <w:t xml:space="preserve"> sdělení, že je </w:t>
      </w:r>
      <w:r w:rsidR="00C510AD" w:rsidRPr="0023628C">
        <w:rPr>
          <w:rStyle w:val="Zvraznn"/>
          <w:i w:val="0"/>
          <w:color w:val="000000"/>
          <w:sz w:val="20"/>
          <w:szCs w:val="20"/>
        </w:rPr>
        <w:t xml:space="preserve">oznámení neúplné nebo </w:t>
      </w:r>
      <w:r w:rsidR="00B515BB" w:rsidRPr="0023628C">
        <w:rPr>
          <w:rStyle w:val="Zvraznn"/>
          <w:i w:val="0"/>
          <w:color w:val="000000"/>
          <w:sz w:val="20"/>
          <w:szCs w:val="20"/>
        </w:rPr>
        <w:t xml:space="preserve">vadné </w:t>
      </w:r>
      <w:r w:rsidR="00C510AD" w:rsidRPr="0023628C">
        <w:rPr>
          <w:rStyle w:val="Zvraznn"/>
          <w:i w:val="0"/>
          <w:color w:val="000000"/>
          <w:sz w:val="20"/>
          <w:szCs w:val="20"/>
        </w:rPr>
        <w:t xml:space="preserve">a </w:t>
      </w:r>
      <w:r w:rsidR="00B515BB" w:rsidRPr="0023628C">
        <w:rPr>
          <w:rStyle w:val="Zvraznn"/>
          <w:i w:val="0"/>
          <w:color w:val="000000"/>
          <w:sz w:val="20"/>
          <w:szCs w:val="20"/>
        </w:rPr>
        <w:t xml:space="preserve">na </w:t>
      </w:r>
      <w:r w:rsidR="00C510AD" w:rsidRPr="0023628C">
        <w:rPr>
          <w:rStyle w:val="Zvraznn"/>
          <w:i w:val="0"/>
          <w:color w:val="000000"/>
          <w:sz w:val="20"/>
          <w:szCs w:val="20"/>
        </w:rPr>
        <w:t xml:space="preserve">základě toho by provedl pokácení, </w:t>
      </w:r>
      <w:r w:rsidR="00694E4D" w:rsidRPr="0023628C">
        <w:rPr>
          <w:rStyle w:val="Zvraznn"/>
          <w:i w:val="0"/>
          <w:color w:val="000000"/>
          <w:sz w:val="20"/>
          <w:szCs w:val="20"/>
        </w:rPr>
        <w:t>bylo by</w:t>
      </w:r>
      <w:r w:rsidRPr="0023628C">
        <w:rPr>
          <w:rStyle w:val="Zvraznn"/>
          <w:i w:val="0"/>
          <w:color w:val="000000"/>
          <w:sz w:val="20"/>
          <w:szCs w:val="20"/>
        </w:rPr>
        <w:t xml:space="preserve"> </w:t>
      </w:r>
      <w:r w:rsidR="00C510AD" w:rsidRPr="0023628C">
        <w:rPr>
          <w:rStyle w:val="Zvraznn"/>
          <w:i w:val="0"/>
          <w:color w:val="000000"/>
          <w:sz w:val="20"/>
          <w:szCs w:val="20"/>
        </w:rPr>
        <w:t xml:space="preserve">takové kácení </w:t>
      </w:r>
      <w:r w:rsidR="00196E4C" w:rsidRPr="0023628C">
        <w:rPr>
          <w:rStyle w:val="Zvraznn"/>
          <w:i w:val="0"/>
          <w:color w:val="000000"/>
          <w:sz w:val="20"/>
          <w:szCs w:val="20"/>
        </w:rPr>
        <w:t>nepovoleným kácením</w:t>
      </w:r>
      <w:r w:rsidR="00B515BB" w:rsidRPr="0023628C">
        <w:rPr>
          <w:rStyle w:val="Zvraznn"/>
          <w:i w:val="0"/>
          <w:color w:val="000000"/>
          <w:sz w:val="20"/>
          <w:szCs w:val="20"/>
        </w:rPr>
        <w:t xml:space="preserve"> s možností uložení sankce</w:t>
      </w:r>
      <w:r w:rsidR="00196E4C" w:rsidRPr="0023628C">
        <w:rPr>
          <w:rStyle w:val="Zvraznn"/>
          <w:i w:val="0"/>
          <w:color w:val="000000"/>
          <w:sz w:val="20"/>
          <w:szCs w:val="20"/>
        </w:rPr>
        <w:t>.</w:t>
      </w:r>
    </w:p>
    <w:p w14:paraId="3E65A802"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Kteří jsou další účastníci (dotčení) řešení životní situace:</w:t>
      </w:r>
    </w:p>
    <w:p w14:paraId="5CEB335C" w14:textId="77777777" w:rsidR="003B5C02" w:rsidRPr="0023628C" w:rsidRDefault="00225651" w:rsidP="00196E4C">
      <w:pPr>
        <w:pStyle w:val="Normlnweb"/>
        <w:spacing w:before="0" w:after="0"/>
        <w:ind w:left="720"/>
        <w:jc w:val="both"/>
        <w:rPr>
          <w:color w:val="000000"/>
          <w:sz w:val="20"/>
          <w:szCs w:val="20"/>
        </w:rPr>
      </w:pPr>
      <w:r w:rsidRPr="0023628C">
        <w:rPr>
          <w:color w:val="000000"/>
          <w:sz w:val="20"/>
          <w:szCs w:val="20"/>
        </w:rPr>
        <w:t>Pouze oznamovatel, jiní účastníci by byli stanoveni po</w:t>
      </w:r>
      <w:r w:rsidR="00913777" w:rsidRPr="0023628C">
        <w:rPr>
          <w:color w:val="000000"/>
          <w:sz w:val="20"/>
          <w:szCs w:val="20"/>
        </w:rPr>
        <w:t>uze v případě zahájení řízení o </w:t>
      </w:r>
      <w:r w:rsidRPr="0023628C">
        <w:rPr>
          <w:color w:val="000000"/>
          <w:sz w:val="20"/>
          <w:szCs w:val="20"/>
        </w:rPr>
        <w:t>pozastave</w:t>
      </w:r>
      <w:r w:rsidR="00196E4C" w:rsidRPr="0023628C">
        <w:rPr>
          <w:color w:val="000000"/>
          <w:sz w:val="20"/>
          <w:szCs w:val="20"/>
        </w:rPr>
        <w:t>ní, omezení nebo zákazu kácení.</w:t>
      </w:r>
    </w:p>
    <w:p w14:paraId="461E3A12"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 xml:space="preserve">Jaké další činnosti jsou po </w:t>
      </w:r>
      <w:r w:rsidR="00C06840" w:rsidRPr="0023628C">
        <w:rPr>
          <w:rFonts w:ascii="Tahoma" w:hAnsi="Tahoma" w:cs="Tahoma"/>
          <w:b/>
          <w:sz w:val="20"/>
          <w:szCs w:val="20"/>
        </w:rPr>
        <w:t>oznamovateli</w:t>
      </w:r>
      <w:r w:rsidRPr="0023628C">
        <w:rPr>
          <w:rFonts w:ascii="Tahoma" w:hAnsi="Tahoma" w:cs="Tahoma"/>
          <w:b/>
          <w:sz w:val="20"/>
          <w:szCs w:val="20"/>
        </w:rPr>
        <w:t xml:space="preserve"> požadovány:</w:t>
      </w:r>
    </w:p>
    <w:p w14:paraId="10A6A2BA" w14:textId="7EA80E0E" w:rsidR="003B5C02" w:rsidRPr="0023628C" w:rsidRDefault="00225651" w:rsidP="00196E4C">
      <w:pPr>
        <w:pStyle w:val="Normlnweb"/>
        <w:spacing w:before="0" w:after="0"/>
        <w:ind w:left="720"/>
        <w:jc w:val="both"/>
        <w:rPr>
          <w:color w:val="000000"/>
          <w:sz w:val="20"/>
          <w:szCs w:val="20"/>
        </w:rPr>
      </w:pPr>
      <w:r w:rsidRPr="0023628C">
        <w:rPr>
          <w:color w:val="000000"/>
          <w:sz w:val="20"/>
          <w:szCs w:val="20"/>
        </w:rPr>
        <w:t xml:space="preserve">Neprovádět </w:t>
      </w:r>
      <w:proofErr w:type="gramStart"/>
      <w:r w:rsidR="00F7222A">
        <w:rPr>
          <w:color w:val="000000"/>
          <w:sz w:val="20"/>
          <w:szCs w:val="20"/>
        </w:rPr>
        <w:t xml:space="preserve">zamýšlené </w:t>
      </w:r>
      <w:r w:rsidRPr="0023628C">
        <w:rPr>
          <w:color w:val="000000"/>
          <w:sz w:val="20"/>
          <w:szCs w:val="20"/>
        </w:rPr>
        <w:t xml:space="preserve"> kácení</w:t>
      </w:r>
      <w:proofErr w:type="gramEnd"/>
      <w:r w:rsidRPr="0023628C">
        <w:rPr>
          <w:color w:val="000000"/>
          <w:sz w:val="20"/>
          <w:szCs w:val="20"/>
        </w:rPr>
        <w:t xml:space="preserve"> do 15 dnů od</w:t>
      </w:r>
      <w:r w:rsidR="00AF22CF" w:rsidRPr="0023628C">
        <w:rPr>
          <w:color w:val="000000"/>
          <w:sz w:val="20"/>
          <w:szCs w:val="20"/>
        </w:rPr>
        <w:t>e dne</w:t>
      </w:r>
      <w:r w:rsidRPr="0023628C">
        <w:rPr>
          <w:color w:val="000000"/>
          <w:sz w:val="20"/>
          <w:szCs w:val="20"/>
        </w:rPr>
        <w:t xml:space="preserve"> doručení oznámení přís</w:t>
      </w:r>
      <w:r w:rsidR="00196E4C" w:rsidRPr="0023628C">
        <w:rPr>
          <w:color w:val="000000"/>
          <w:sz w:val="20"/>
          <w:szCs w:val="20"/>
        </w:rPr>
        <w:t>lušnému orgánu ochrany přírody.</w:t>
      </w:r>
    </w:p>
    <w:p w14:paraId="63BD7968"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Elektronická služba, kterou lze využít:</w:t>
      </w:r>
    </w:p>
    <w:p w14:paraId="76E781B0" w14:textId="77777777" w:rsidR="00225651" w:rsidRPr="0023628C" w:rsidRDefault="005956CF" w:rsidP="00196E4C">
      <w:pPr>
        <w:pStyle w:val="Normlnweb"/>
        <w:spacing w:before="0" w:after="0"/>
        <w:ind w:left="720"/>
        <w:jc w:val="both"/>
        <w:rPr>
          <w:sz w:val="20"/>
          <w:szCs w:val="20"/>
        </w:rPr>
      </w:pPr>
      <w:hyperlink r:id="rId14" w:history="1">
        <w:r w:rsidR="00FD5AFA" w:rsidRPr="00C77EB5">
          <w:rPr>
            <w:rStyle w:val="Hypertextovodkaz"/>
            <w:sz w:val="20"/>
            <w:szCs w:val="20"/>
          </w:rPr>
          <w:t>podatelna@frydekmistek.cz</w:t>
        </w:r>
      </w:hyperlink>
      <w:r w:rsidR="00225651" w:rsidRPr="0023628C">
        <w:rPr>
          <w:sz w:val="20"/>
          <w:szCs w:val="20"/>
        </w:rPr>
        <w:t>, a to jen pro podání oznámení se zaručeným elektronickým podpisem</w:t>
      </w:r>
    </w:p>
    <w:p w14:paraId="2A674742"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Podle kterého právního předpisu se postupuje:</w:t>
      </w:r>
    </w:p>
    <w:p w14:paraId="57256E71" w14:textId="77777777" w:rsidR="00AF22CF" w:rsidRPr="0023628C" w:rsidRDefault="00AF22CF" w:rsidP="00AF22CF">
      <w:pPr>
        <w:pStyle w:val="Normlnweb"/>
        <w:numPr>
          <w:ilvl w:val="3"/>
          <w:numId w:val="1"/>
        </w:numPr>
        <w:tabs>
          <w:tab w:val="num" w:pos="993"/>
        </w:tabs>
        <w:spacing w:before="0" w:after="0"/>
        <w:ind w:left="993" w:hanging="284"/>
        <w:rPr>
          <w:color w:val="000000"/>
          <w:sz w:val="20"/>
          <w:szCs w:val="20"/>
        </w:rPr>
      </w:pPr>
      <w:r w:rsidRPr="0023628C">
        <w:rPr>
          <w:color w:val="000000"/>
          <w:sz w:val="20"/>
          <w:szCs w:val="20"/>
        </w:rPr>
        <w:t>zákon č. 114/1992 Sb., o ochraně přírody a krajiny, ve znění pozdějších předpisů</w:t>
      </w:r>
    </w:p>
    <w:p w14:paraId="520AB91F" w14:textId="77777777" w:rsidR="00AF22CF" w:rsidRPr="0023628C" w:rsidRDefault="00AF22CF" w:rsidP="00AF22CF">
      <w:pPr>
        <w:pStyle w:val="Normlnweb"/>
        <w:numPr>
          <w:ilvl w:val="3"/>
          <w:numId w:val="1"/>
        </w:numPr>
        <w:tabs>
          <w:tab w:val="num" w:pos="993"/>
        </w:tabs>
        <w:spacing w:before="0" w:after="0"/>
        <w:ind w:left="993" w:hanging="284"/>
        <w:jc w:val="both"/>
        <w:rPr>
          <w:color w:val="000000"/>
          <w:sz w:val="20"/>
          <w:szCs w:val="20"/>
        </w:rPr>
      </w:pPr>
      <w:r w:rsidRPr="0023628C">
        <w:rPr>
          <w:color w:val="000000"/>
          <w:sz w:val="20"/>
          <w:szCs w:val="20"/>
        </w:rPr>
        <w:t>vyhláška č. 189/2013 Sb., o ochraně dřevin a povolování jejich kácení, ve znění pozdějších předpisů</w:t>
      </w:r>
    </w:p>
    <w:p w14:paraId="006CAC76" w14:textId="77777777" w:rsidR="00AF22CF" w:rsidRPr="0023628C" w:rsidRDefault="00AF22CF" w:rsidP="00AF22CF">
      <w:pPr>
        <w:pStyle w:val="Odstavecseseznamem"/>
        <w:numPr>
          <w:ilvl w:val="0"/>
          <w:numId w:val="1"/>
        </w:numPr>
        <w:shd w:val="pct15" w:color="auto" w:fill="auto"/>
        <w:tabs>
          <w:tab w:val="num" w:pos="720"/>
        </w:tabs>
        <w:spacing w:after="0"/>
        <w:rPr>
          <w:rFonts w:ascii="Tahoma" w:hAnsi="Tahoma" w:cs="Tahoma"/>
          <w:b/>
          <w:sz w:val="20"/>
          <w:szCs w:val="20"/>
        </w:rPr>
      </w:pPr>
      <w:r w:rsidRPr="0023628C">
        <w:rPr>
          <w:rFonts w:ascii="Tahoma" w:hAnsi="Tahoma" w:cs="Tahoma"/>
          <w:b/>
          <w:sz w:val="20"/>
          <w:szCs w:val="20"/>
        </w:rPr>
        <w:t>Jaké jsou související předpisy:</w:t>
      </w:r>
    </w:p>
    <w:p w14:paraId="6420E84E" w14:textId="77777777" w:rsidR="00AF22CF" w:rsidRPr="0023628C" w:rsidRDefault="00AF22CF" w:rsidP="00AF22CF">
      <w:pPr>
        <w:pStyle w:val="Normlnweb"/>
        <w:numPr>
          <w:ilvl w:val="3"/>
          <w:numId w:val="1"/>
        </w:numPr>
        <w:tabs>
          <w:tab w:val="num" w:pos="1080"/>
        </w:tabs>
        <w:spacing w:before="0" w:after="0"/>
        <w:ind w:left="1077" w:hanging="357"/>
        <w:jc w:val="both"/>
        <w:rPr>
          <w:color w:val="000000"/>
          <w:sz w:val="20"/>
          <w:szCs w:val="20"/>
        </w:rPr>
      </w:pPr>
      <w:r w:rsidRPr="0023628C">
        <w:rPr>
          <w:color w:val="000000"/>
          <w:sz w:val="20"/>
          <w:szCs w:val="20"/>
        </w:rPr>
        <w:t>zákon č. 500/2004 Sb., správní řád, ve znění pozdějších předpisů (dále jen „správní řád“)</w:t>
      </w:r>
    </w:p>
    <w:p w14:paraId="5D7CF671" w14:textId="77777777" w:rsidR="00AF22CF" w:rsidRPr="0023628C" w:rsidRDefault="00AF22CF" w:rsidP="00AF22CF">
      <w:pPr>
        <w:pStyle w:val="Normlnweb"/>
        <w:numPr>
          <w:ilvl w:val="3"/>
          <w:numId w:val="1"/>
        </w:numPr>
        <w:tabs>
          <w:tab w:val="num" w:pos="1080"/>
        </w:tabs>
        <w:spacing w:before="0" w:after="0"/>
        <w:ind w:left="1077" w:hanging="357"/>
        <w:jc w:val="both"/>
        <w:rPr>
          <w:color w:val="000000"/>
          <w:sz w:val="20"/>
          <w:szCs w:val="20"/>
        </w:rPr>
      </w:pPr>
      <w:r w:rsidRPr="0023628C">
        <w:rPr>
          <w:color w:val="000000"/>
          <w:sz w:val="20"/>
          <w:szCs w:val="20"/>
        </w:rPr>
        <w:t xml:space="preserve">zákon č. 89/2012 Sb., občanský zákoník, </w:t>
      </w:r>
      <w:r w:rsidR="001C3F0D" w:rsidRPr="0023628C">
        <w:rPr>
          <w:sz w:val="20"/>
        </w:rPr>
        <w:t>ve znění pozdějších předpisů</w:t>
      </w:r>
    </w:p>
    <w:p w14:paraId="1E0726E4"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Jaké jsou opravné prostředky a jak se uplatňují:</w:t>
      </w:r>
    </w:p>
    <w:p w14:paraId="136BCA81" w14:textId="257E8597" w:rsidR="003B5C02" w:rsidRPr="0023628C" w:rsidRDefault="00225651" w:rsidP="00196E4C">
      <w:pPr>
        <w:pStyle w:val="Normlnweb"/>
        <w:spacing w:before="0" w:after="0"/>
        <w:ind w:left="720"/>
        <w:jc w:val="both"/>
        <w:rPr>
          <w:sz w:val="20"/>
          <w:szCs w:val="20"/>
        </w:rPr>
      </w:pPr>
      <w:r w:rsidRPr="0023628C">
        <w:rPr>
          <w:sz w:val="20"/>
          <w:szCs w:val="20"/>
        </w:rPr>
        <w:t>Na oznámení nenavazuje správní řízení, takže opravný prostředek je irelevantní. Pouze v případě zahájení řízení o pozastavení, omezení nebo zákazu kácení lze proti rozhodnutí podat odvolání do 15 dnů ode dne jeho oznámení ke Krajskému úřadu Moravskoslezského kraje se sídlem v Ostravě podáním učiněným u Magistrá</w:t>
      </w:r>
      <w:r w:rsidR="00A124A2" w:rsidRPr="0023628C">
        <w:rPr>
          <w:sz w:val="20"/>
          <w:szCs w:val="20"/>
        </w:rPr>
        <w:t xml:space="preserve">tu města Frýdku-Místku, </w:t>
      </w:r>
      <w:r w:rsidR="00FD6B7C">
        <w:rPr>
          <w:sz w:val="20"/>
          <w:szCs w:val="20"/>
        </w:rPr>
        <w:br/>
      </w:r>
      <w:r w:rsidR="00A124A2" w:rsidRPr="0023628C">
        <w:rPr>
          <w:sz w:val="20"/>
          <w:szCs w:val="20"/>
        </w:rPr>
        <w:t xml:space="preserve">odboru </w:t>
      </w:r>
      <w:r w:rsidRPr="0023628C">
        <w:rPr>
          <w:sz w:val="20"/>
          <w:szCs w:val="20"/>
        </w:rPr>
        <w:t xml:space="preserve">životního prostředí a zemědělství, adresa pro doručování: </w:t>
      </w:r>
      <w:r w:rsidR="00FD6B7C">
        <w:rPr>
          <w:sz w:val="20"/>
          <w:szCs w:val="20"/>
        </w:rPr>
        <w:t>Radniční 13</w:t>
      </w:r>
      <w:r w:rsidRPr="0023628C">
        <w:rPr>
          <w:sz w:val="20"/>
          <w:szCs w:val="20"/>
        </w:rPr>
        <w:t xml:space="preserve">, </w:t>
      </w:r>
      <w:r w:rsidR="00FD6B7C">
        <w:rPr>
          <w:sz w:val="20"/>
          <w:szCs w:val="20"/>
        </w:rPr>
        <w:br/>
      </w:r>
      <w:r w:rsidR="00FF2225">
        <w:rPr>
          <w:sz w:val="20"/>
          <w:szCs w:val="20"/>
        </w:rPr>
        <w:t>738 01</w:t>
      </w:r>
      <w:r w:rsidR="00383452">
        <w:rPr>
          <w:sz w:val="20"/>
          <w:szCs w:val="20"/>
        </w:rPr>
        <w:t xml:space="preserve"> </w:t>
      </w:r>
      <w:r w:rsidRPr="0023628C">
        <w:rPr>
          <w:sz w:val="20"/>
          <w:szCs w:val="20"/>
        </w:rPr>
        <w:t xml:space="preserve">Frýdek-Místek. Odvolání musí mít náležitosti podle </w:t>
      </w:r>
      <w:proofErr w:type="spellStart"/>
      <w:r w:rsidRPr="0023628C">
        <w:rPr>
          <w:sz w:val="20"/>
          <w:szCs w:val="20"/>
        </w:rPr>
        <w:t>ust</w:t>
      </w:r>
      <w:proofErr w:type="spellEnd"/>
      <w:r w:rsidRPr="0023628C">
        <w:rPr>
          <w:sz w:val="20"/>
          <w:szCs w:val="20"/>
        </w:rPr>
        <w:t xml:space="preserve">. § 37 odst. 2 správního řádu </w:t>
      </w:r>
      <w:r w:rsidR="00FE06B2">
        <w:rPr>
          <w:sz w:val="20"/>
          <w:szCs w:val="20"/>
        </w:rPr>
        <w:br/>
      </w:r>
      <w:r w:rsidRPr="0023628C">
        <w:rPr>
          <w:sz w:val="20"/>
          <w:szCs w:val="20"/>
        </w:rPr>
        <w:t>a musí obsahovat údaje o tom, proti kterému rozhodnutí směřuje, v jakém rozsahu ho napadá a v čem je spatřován rozpor s právními předpisy nebo nesprávnost</w:t>
      </w:r>
      <w:r w:rsidR="00361039" w:rsidRPr="0023628C">
        <w:rPr>
          <w:sz w:val="20"/>
          <w:szCs w:val="20"/>
        </w:rPr>
        <w:t xml:space="preserve"> rozhodnutí nebo řízení, </w:t>
      </w:r>
      <w:r w:rsidR="00FE06B2">
        <w:rPr>
          <w:sz w:val="20"/>
          <w:szCs w:val="20"/>
        </w:rPr>
        <w:br/>
      </w:r>
      <w:r w:rsidR="00361039" w:rsidRPr="0023628C">
        <w:rPr>
          <w:sz w:val="20"/>
          <w:szCs w:val="20"/>
        </w:rPr>
        <w:t>jež mu </w:t>
      </w:r>
      <w:r w:rsidRPr="0023628C">
        <w:rPr>
          <w:sz w:val="20"/>
          <w:szCs w:val="20"/>
        </w:rPr>
        <w:t xml:space="preserve">předcházelo.  Odvolání se podává s potřebným počtem stejnopisů tak, aby jeden stejnopis zůstal správnímu orgánu a aby každý účastník dostal jeden stejnopis. Nepodá-li účastník potřebný počet stejnopisů, vyhotoví je na jeho náklady </w:t>
      </w:r>
      <w:r w:rsidR="00196E4C" w:rsidRPr="0023628C">
        <w:rPr>
          <w:sz w:val="20"/>
          <w:szCs w:val="20"/>
        </w:rPr>
        <w:t xml:space="preserve">Magistrát města </w:t>
      </w:r>
      <w:r w:rsidR="00FE06B2">
        <w:rPr>
          <w:sz w:val="20"/>
          <w:szCs w:val="20"/>
        </w:rPr>
        <w:br/>
      </w:r>
      <w:r w:rsidR="00196E4C" w:rsidRPr="0023628C">
        <w:rPr>
          <w:sz w:val="20"/>
          <w:szCs w:val="20"/>
        </w:rPr>
        <w:t xml:space="preserve">Frýdku-Místku. </w:t>
      </w:r>
    </w:p>
    <w:p w14:paraId="294469E4"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Jaké sankce mohou být uplatněny v případě nedodržení povinností:</w:t>
      </w:r>
    </w:p>
    <w:p w14:paraId="409F1E0E" w14:textId="77777777" w:rsidR="00225651" w:rsidRPr="0023628C" w:rsidRDefault="00225651" w:rsidP="00196E4C">
      <w:pPr>
        <w:pStyle w:val="Normlnweb"/>
        <w:spacing w:before="0" w:after="0"/>
        <w:ind w:left="720"/>
        <w:jc w:val="both"/>
        <w:rPr>
          <w:color w:val="000000"/>
          <w:sz w:val="20"/>
          <w:szCs w:val="20"/>
        </w:rPr>
      </w:pPr>
      <w:r w:rsidRPr="0023628C">
        <w:rPr>
          <w:color w:val="000000"/>
          <w:sz w:val="20"/>
          <w:szCs w:val="20"/>
        </w:rPr>
        <w:t xml:space="preserve">V případě, že žádost nemá předepsané náležitosti, jedná se o neplatné oznámení a kácení provedené na základě tohoto oznámení by bylo nepovoleným kácením a porušením ZOPK. </w:t>
      </w:r>
    </w:p>
    <w:p w14:paraId="3350CAD7" w14:textId="77777777" w:rsidR="00225651" w:rsidRPr="0023628C" w:rsidRDefault="00225651" w:rsidP="00715274">
      <w:pPr>
        <w:pStyle w:val="Normlnweb"/>
        <w:spacing w:before="0" w:after="0"/>
        <w:ind w:left="720"/>
        <w:jc w:val="both"/>
        <w:rPr>
          <w:sz w:val="20"/>
          <w:szCs w:val="20"/>
        </w:rPr>
      </w:pPr>
      <w:r w:rsidRPr="0023628C">
        <w:rPr>
          <w:sz w:val="20"/>
          <w:szCs w:val="20"/>
        </w:rPr>
        <w:t xml:space="preserve">Při porušení ZOPK může být uložena pokuta za přestupek </w:t>
      </w:r>
      <w:r w:rsidR="00AD4309" w:rsidRPr="0023628C">
        <w:rPr>
          <w:sz w:val="20"/>
          <w:szCs w:val="20"/>
        </w:rPr>
        <w:t>nebo</w:t>
      </w:r>
      <w:r w:rsidRPr="0023628C">
        <w:rPr>
          <w:sz w:val="20"/>
          <w:szCs w:val="20"/>
        </w:rPr>
        <w:t xml:space="preserve"> protiprávní jednání:</w:t>
      </w:r>
    </w:p>
    <w:p w14:paraId="3D826615" w14:textId="77777777" w:rsidR="00225651" w:rsidRPr="0023628C" w:rsidRDefault="00225651" w:rsidP="00715274">
      <w:pPr>
        <w:numPr>
          <w:ilvl w:val="0"/>
          <w:numId w:val="4"/>
        </w:numPr>
        <w:tabs>
          <w:tab w:val="clear" w:pos="720"/>
          <w:tab w:val="num" w:pos="1080"/>
        </w:tabs>
        <w:spacing w:after="0" w:line="240" w:lineRule="auto"/>
        <w:ind w:left="1080"/>
        <w:jc w:val="both"/>
        <w:rPr>
          <w:rFonts w:ascii="Tahoma" w:hAnsi="Tahoma" w:cs="Tahoma"/>
          <w:sz w:val="20"/>
          <w:szCs w:val="20"/>
        </w:rPr>
      </w:pPr>
      <w:r w:rsidRPr="0023628C">
        <w:rPr>
          <w:rStyle w:val="Siln"/>
          <w:rFonts w:ascii="Tahoma" w:hAnsi="Tahoma" w:cs="Tahoma"/>
          <w:b w:val="0"/>
          <w:sz w:val="20"/>
          <w:szCs w:val="20"/>
        </w:rPr>
        <w:t>fyzické osobě až do výše 10 000 Kč</w:t>
      </w:r>
      <w:r w:rsidRPr="0023628C">
        <w:rPr>
          <w:rFonts w:ascii="Tahoma" w:hAnsi="Tahoma" w:cs="Tahoma"/>
          <w:sz w:val="20"/>
          <w:szCs w:val="20"/>
        </w:rPr>
        <w:t xml:space="preserve"> za nesplnění ohlašovací povinnosti určené ZOPK, </w:t>
      </w:r>
    </w:p>
    <w:p w14:paraId="4E931483" w14:textId="77777777" w:rsidR="00225651" w:rsidRPr="0023628C" w:rsidRDefault="00225651" w:rsidP="00715274">
      <w:pPr>
        <w:numPr>
          <w:ilvl w:val="0"/>
          <w:numId w:val="4"/>
        </w:numPr>
        <w:tabs>
          <w:tab w:val="clear" w:pos="720"/>
          <w:tab w:val="num" w:pos="1080"/>
        </w:tabs>
        <w:spacing w:after="0" w:line="240" w:lineRule="auto"/>
        <w:ind w:left="1080"/>
        <w:jc w:val="both"/>
        <w:rPr>
          <w:rFonts w:ascii="Tahoma" w:hAnsi="Tahoma" w:cs="Tahoma"/>
          <w:sz w:val="20"/>
          <w:szCs w:val="20"/>
        </w:rPr>
      </w:pPr>
      <w:r w:rsidRPr="0023628C">
        <w:rPr>
          <w:rStyle w:val="Siln"/>
          <w:rFonts w:ascii="Tahoma" w:hAnsi="Tahoma" w:cs="Tahoma"/>
          <w:b w:val="0"/>
          <w:sz w:val="20"/>
          <w:szCs w:val="20"/>
        </w:rPr>
        <w:t>fyzické osobě až do výše 20 000 Kč</w:t>
      </w:r>
      <w:r w:rsidRPr="0023628C">
        <w:rPr>
          <w:rFonts w:ascii="Tahoma" w:hAnsi="Tahoma" w:cs="Tahoma"/>
          <w:sz w:val="20"/>
          <w:szCs w:val="20"/>
        </w:rPr>
        <w:t xml:space="preserve"> za poškození nebo nepovolené pokácení dřeviny rostoucí mimo les,</w:t>
      </w:r>
    </w:p>
    <w:p w14:paraId="7B86BA1B" w14:textId="77777777" w:rsidR="00225651" w:rsidRPr="0023628C" w:rsidRDefault="00225651" w:rsidP="00715274">
      <w:pPr>
        <w:numPr>
          <w:ilvl w:val="0"/>
          <w:numId w:val="4"/>
        </w:numPr>
        <w:tabs>
          <w:tab w:val="clear" w:pos="720"/>
          <w:tab w:val="num" w:pos="1080"/>
        </w:tabs>
        <w:spacing w:after="0" w:line="240" w:lineRule="auto"/>
        <w:ind w:left="1080"/>
        <w:jc w:val="both"/>
        <w:rPr>
          <w:rFonts w:ascii="Tahoma" w:hAnsi="Tahoma" w:cs="Tahoma"/>
          <w:sz w:val="20"/>
          <w:szCs w:val="20"/>
        </w:rPr>
      </w:pPr>
      <w:r w:rsidRPr="0023628C">
        <w:rPr>
          <w:rStyle w:val="Siln"/>
          <w:rFonts w:ascii="Tahoma" w:hAnsi="Tahoma" w:cs="Tahoma"/>
          <w:b w:val="0"/>
          <w:sz w:val="20"/>
          <w:szCs w:val="20"/>
        </w:rPr>
        <w:t>fyzické osobě až do výše 100 000 Kč</w:t>
      </w:r>
      <w:r w:rsidRPr="0023628C">
        <w:rPr>
          <w:rFonts w:ascii="Tahoma" w:hAnsi="Tahoma" w:cs="Tahoma"/>
          <w:sz w:val="20"/>
          <w:szCs w:val="20"/>
        </w:rPr>
        <w:t xml:space="preserve"> za nepovolené kácení nebo závažné poškození skupiny dřevin rostoucích mimo les,</w:t>
      </w:r>
    </w:p>
    <w:p w14:paraId="7A9E99D0" w14:textId="77777777" w:rsidR="003B5C02" w:rsidRPr="0023628C" w:rsidRDefault="00225651" w:rsidP="00196E4C">
      <w:pPr>
        <w:numPr>
          <w:ilvl w:val="0"/>
          <w:numId w:val="4"/>
        </w:numPr>
        <w:tabs>
          <w:tab w:val="clear" w:pos="720"/>
          <w:tab w:val="num" w:pos="1080"/>
        </w:tabs>
        <w:spacing w:after="0" w:line="240" w:lineRule="auto"/>
        <w:ind w:left="1080"/>
        <w:jc w:val="both"/>
        <w:rPr>
          <w:rFonts w:ascii="Tahoma" w:hAnsi="Tahoma" w:cs="Tahoma"/>
          <w:color w:val="000000"/>
          <w:sz w:val="20"/>
          <w:szCs w:val="20"/>
        </w:rPr>
      </w:pPr>
      <w:r w:rsidRPr="0023628C">
        <w:rPr>
          <w:rStyle w:val="Siln"/>
          <w:rFonts w:ascii="Tahoma" w:hAnsi="Tahoma" w:cs="Tahoma"/>
          <w:b w:val="0"/>
          <w:sz w:val="20"/>
          <w:szCs w:val="20"/>
        </w:rPr>
        <w:t>právnické osobě nebo fyzické osobě při výkonu podnikat</w:t>
      </w:r>
      <w:r w:rsidR="00653C1B" w:rsidRPr="0023628C">
        <w:rPr>
          <w:rStyle w:val="Siln"/>
          <w:rFonts w:ascii="Tahoma" w:hAnsi="Tahoma" w:cs="Tahoma"/>
          <w:b w:val="0"/>
          <w:sz w:val="20"/>
          <w:szCs w:val="20"/>
        </w:rPr>
        <w:t>elské činnosti až do výše 1 000 </w:t>
      </w:r>
      <w:r w:rsidRPr="0023628C">
        <w:rPr>
          <w:rStyle w:val="Siln"/>
          <w:rFonts w:ascii="Tahoma" w:hAnsi="Tahoma" w:cs="Tahoma"/>
          <w:b w:val="0"/>
          <w:sz w:val="20"/>
          <w:szCs w:val="20"/>
        </w:rPr>
        <w:t>000 Kč</w:t>
      </w:r>
      <w:r w:rsidRPr="0023628C">
        <w:rPr>
          <w:rFonts w:ascii="Tahoma" w:hAnsi="Tahoma" w:cs="Tahoma"/>
          <w:sz w:val="20"/>
          <w:szCs w:val="20"/>
        </w:rPr>
        <w:t xml:space="preserve"> za poškození nebo nepovolené kácení dřeviny nebo skupiny dřevin rostoucích mimo les, dále za nesplnění ohlašovací povinnosti dle zákona nebo nesplnění povinnosti náhradní výsadby podle ust. § 9 ZOPK.</w:t>
      </w:r>
    </w:p>
    <w:p w14:paraId="317FB215" w14:textId="77777777" w:rsidR="003B5C02" w:rsidRPr="0023628C" w:rsidRDefault="003B5C02" w:rsidP="006F1B97">
      <w:pPr>
        <w:pStyle w:val="Odstavecseseznamem"/>
        <w:numPr>
          <w:ilvl w:val="0"/>
          <w:numId w:val="1"/>
        </w:numPr>
        <w:shd w:val="pct15" w:color="auto" w:fill="auto"/>
        <w:rPr>
          <w:rFonts w:ascii="Tahoma" w:hAnsi="Tahoma" w:cs="Tahoma"/>
          <w:b/>
          <w:sz w:val="20"/>
          <w:szCs w:val="20"/>
        </w:rPr>
      </w:pPr>
      <w:r w:rsidRPr="0023628C">
        <w:rPr>
          <w:rFonts w:ascii="Tahoma" w:hAnsi="Tahoma" w:cs="Tahoma"/>
          <w:b/>
          <w:sz w:val="20"/>
          <w:szCs w:val="20"/>
        </w:rPr>
        <w:t>Nejčastější dotazy:</w:t>
      </w:r>
    </w:p>
    <w:p w14:paraId="0ADF8A4D" w14:textId="77777777" w:rsidR="00E7717E" w:rsidRPr="0023628C" w:rsidRDefault="00E7717E" w:rsidP="003B5C02">
      <w:pPr>
        <w:pStyle w:val="Odstavecseseznamem"/>
        <w:rPr>
          <w:rFonts w:ascii="Tahoma" w:hAnsi="Tahoma" w:cs="Tahoma"/>
          <w:sz w:val="20"/>
          <w:szCs w:val="20"/>
        </w:rPr>
      </w:pPr>
      <w:r w:rsidRPr="0023628C">
        <w:rPr>
          <w:rFonts w:ascii="Tahoma" w:hAnsi="Tahoma" w:cs="Tahoma"/>
          <w:sz w:val="20"/>
          <w:szCs w:val="20"/>
        </w:rPr>
        <w:lastRenderedPageBreak/>
        <w:t>-</w:t>
      </w:r>
    </w:p>
    <w:p w14:paraId="3CC96811"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Další informace:</w:t>
      </w:r>
    </w:p>
    <w:p w14:paraId="15AA2194" w14:textId="0A4C2ABE" w:rsidR="003B5C02" w:rsidRPr="0023628C" w:rsidRDefault="00225651" w:rsidP="00196E4C">
      <w:pPr>
        <w:pStyle w:val="Normlnweb"/>
        <w:spacing w:before="0" w:after="0"/>
        <w:ind w:left="720"/>
        <w:jc w:val="both"/>
        <w:rPr>
          <w:iCs/>
          <w:color w:val="000000"/>
          <w:sz w:val="20"/>
          <w:szCs w:val="20"/>
        </w:rPr>
      </w:pPr>
      <w:r w:rsidRPr="0023628C">
        <w:rPr>
          <w:rStyle w:val="Zvraznn"/>
          <w:i w:val="0"/>
          <w:color w:val="000000"/>
          <w:sz w:val="20"/>
          <w:szCs w:val="20"/>
        </w:rPr>
        <w:t xml:space="preserve">Další informace lze vyhledat na internetových stránkách Ministerstva životního prostředí </w:t>
      </w:r>
      <w:r w:rsidR="001C3F0D" w:rsidRPr="0023628C">
        <w:rPr>
          <w:rStyle w:val="Zvraznn"/>
          <w:i w:val="0"/>
          <w:color w:val="000000"/>
          <w:sz w:val="20"/>
          <w:szCs w:val="20"/>
        </w:rPr>
        <w:br/>
      </w:r>
      <w:r w:rsidRPr="0023628C">
        <w:rPr>
          <w:rStyle w:val="Zvraznn"/>
          <w:i w:val="0"/>
          <w:color w:val="000000"/>
          <w:sz w:val="20"/>
          <w:szCs w:val="20"/>
        </w:rPr>
        <w:t xml:space="preserve">České republiky; s konkrétními dotazy, které se týkají oznámení kácení dřevin </w:t>
      </w:r>
      <w:r w:rsidR="001C3F0D" w:rsidRPr="0023628C">
        <w:rPr>
          <w:rStyle w:val="Zvraznn"/>
          <w:i w:val="0"/>
          <w:color w:val="000000"/>
          <w:sz w:val="20"/>
          <w:szCs w:val="20"/>
        </w:rPr>
        <w:br/>
      </w:r>
      <w:r w:rsidRPr="0023628C">
        <w:rPr>
          <w:rStyle w:val="Zvraznn"/>
          <w:i w:val="0"/>
          <w:color w:val="000000"/>
          <w:sz w:val="20"/>
          <w:szCs w:val="20"/>
        </w:rPr>
        <w:t xml:space="preserve">rostoucích mimo les na území města Frýdku-Místku, je možno se obrátit </w:t>
      </w:r>
      <w:r w:rsidR="001C3F0D" w:rsidRPr="0023628C">
        <w:rPr>
          <w:rStyle w:val="Zvraznn"/>
          <w:i w:val="0"/>
          <w:color w:val="000000"/>
          <w:sz w:val="20"/>
          <w:szCs w:val="20"/>
        </w:rPr>
        <w:br/>
      </w:r>
      <w:r w:rsidRPr="0023628C">
        <w:rPr>
          <w:rStyle w:val="Zvraznn"/>
          <w:i w:val="0"/>
          <w:color w:val="000000"/>
          <w:sz w:val="20"/>
          <w:szCs w:val="20"/>
        </w:rPr>
        <w:t xml:space="preserve">na odbor životního prostředí a zemědělství </w:t>
      </w:r>
      <w:r w:rsidR="00A90801" w:rsidRPr="0023628C">
        <w:rPr>
          <w:rStyle w:val="Zvraznn"/>
          <w:i w:val="0"/>
          <w:color w:val="000000"/>
          <w:sz w:val="20"/>
          <w:szCs w:val="20"/>
        </w:rPr>
        <w:t xml:space="preserve">osobně v kanceláři č. </w:t>
      </w:r>
      <w:r w:rsidR="00FD6B7C">
        <w:rPr>
          <w:rStyle w:val="Zvraznn"/>
          <w:i w:val="0"/>
          <w:color w:val="000000"/>
          <w:sz w:val="20"/>
          <w:szCs w:val="20"/>
        </w:rPr>
        <w:t>21</w:t>
      </w:r>
      <w:r w:rsidR="00337A3B">
        <w:rPr>
          <w:rStyle w:val="Zvraznn"/>
          <w:i w:val="0"/>
          <w:color w:val="000000"/>
          <w:sz w:val="20"/>
          <w:szCs w:val="20"/>
        </w:rPr>
        <w:t>3</w:t>
      </w:r>
      <w:r w:rsidR="00A90801" w:rsidRPr="0023628C">
        <w:rPr>
          <w:rStyle w:val="Zvraznn"/>
          <w:i w:val="0"/>
          <w:color w:val="000000"/>
          <w:sz w:val="20"/>
          <w:szCs w:val="20"/>
        </w:rPr>
        <w:t>, telefonicky na č. 558 609</w:t>
      </w:r>
      <w:r w:rsidR="00337A3B">
        <w:rPr>
          <w:rStyle w:val="Zvraznn"/>
          <w:i w:val="0"/>
          <w:color w:val="000000"/>
          <w:sz w:val="20"/>
          <w:szCs w:val="20"/>
        </w:rPr>
        <w:t> </w:t>
      </w:r>
      <w:r w:rsidR="00A90801" w:rsidRPr="0023628C">
        <w:rPr>
          <w:rStyle w:val="Zvraznn"/>
          <w:i w:val="0"/>
          <w:color w:val="000000"/>
          <w:sz w:val="20"/>
          <w:szCs w:val="20"/>
        </w:rPr>
        <w:t>48</w:t>
      </w:r>
      <w:r w:rsidR="00337A3B">
        <w:rPr>
          <w:rStyle w:val="Zvraznn"/>
          <w:i w:val="0"/>
          <w:color w:val="000000"/>
          <w:sz w:val="20"/>
          <w:szCs w:val="20"/>
        </w:rPr>
        <w:t>0,</w:t>
      </w:r>
      <w:r w:rsidR="00A90801" w:rsidRPr="0023628C">
        <w:rPr>
          <w:rStyle w:val="Zvraznn"/>
          <w:i w:val="0"/>
          <w:color w:val="000000"/>
          <w:sz w:val="20"/>
          <w:szCs w:val="20"/>
        </w:rPr>
        <w:t xml:space="preserve"> e-mailem: </w:t>
      </w:r>
      <w:r w:rsidR="00337A3B">
        <w:rPr>
          <w:color w:val="000000"/>
          <w:sz w:val="20"/>
          <w:szCs w:val="20"/>
        </w:rPr>
        <w:t>vicher.jakub</w:t>
      </w:r>
      <w:r w:rsidR="00A90801" w:rsidRPr="0023628C">
        <w:rPr>
          <w:color w:val="000000"/>
          <w:sz w:val="20"/>
          <w:szCs w:val="20"/>
        </w:rPr>
        <w:t>@frydekmistek.cz</w:t>
      </w:r>
      <w:hyperlink r:id="rId15" w:history="1"/>
      <w:r w:rsidR="00A90801" w:rsidRPr="0023628C">
        <w:rPr>
          <w:rStyle w:val="Zvraznn"/>
          <w:i w:val="0"/>
          <w:color w:val="000000"/>
          <w:sz w:val="20"/>
          <w:szCs w:val="20"/>
        </w:rPr>
        <w:t>.</w:t>
      </w:r>
    </w:p>
    <w:p w14:paraId="3AD6F698" w14:textId="77777777" w:rsidR="003B5C02" w:rsidRPr="0023628C" w:rsidRDefault="003B5C02" w:rsidP="000635BF">
      <w:pPr>
        <w:pStyle w:val="Odstavecseseznamem"/>
        <w:numPr>
          <w:ilvl w:val="0"/>
          <w:numId w:val="1"/>
        </w:numPr>
        <w:shd w:val="pct15" w:color="auto" w:fill="auto"/>
        <w:spacing w:after="0"/>
        <w:ind w:hanging="357"/>
        <w:jc w:val="both"/>
        <w:rPr>
          <w:rFonts w:ascii="Tahoma" w:hAnsi="Tahoma" w:cs="Tahoma"/>
          <w:b/>
          <w:sz w:val="20"/>
          <w:szCs w:val="20"/>
        </w:rPr>
      </w:pPr>
      <w:r w:rsidRPr="0023628C">
        <w:rPr>
          <w:rFonts w:ascii="Tahoma" w:hAnsi="Tahoma" w:cs="Tahoma"/>
          <w:b/>
          <w:sz w:val="20"/>
          <w:szCs w:val="20"/>
        </w:rPr>
        <w:t>Informace o popisovaném postupu (o řešení životní situace) je možné získat také z jiných zdrojů nebo v jiné formě:</w:t>
      </w:r>
    </w:p>
    <w:p w14:paraId="63BEF82A" w14:textId="77777777" w:rsidR="00EC2EC3" w:rsidRPr="00AC40AB" w:rsidRDefault="00EC2EC3" w:rsidP="00EC2EC3">
      <w:pPr>
        <w:pStyle w:val="Normlnweb"/>
        <w:numPr>
          <w:ilvl w:val="3"/>
          <w:numId w:val="1"/>
        </w:numPr>
        <w:tabs>
          <w:tab w:val="num" w:pos="1080"/>
        </w:tabs>
        <w:spacing w:before="0" w:after="0"/>
        <w:ind w:left="1080"/>
        <w:rPr>
          <w:rStyle w:val="Zvraznn"/>
          <w:i w:val="0"/>
          <w:color w:val="000000"/>
          <w:sz w:val="20"/>
          <w:szCs w:val="20"/>
        </w:rPr>
      </w:pPr>
      <w:r w:rsidRPr="00AC40AB">
        <w:rPr>
          <w:rStyle w:val="Zvraznn"/>
          <w:i w:val="0"/>
          <w:color w:val="000000"/>
          <w:sz w:val="20"/>
          <w:szCs w:val="20"/>
        </w:rPr>
        <w:t xml:space="preserve">Internetové stránky Ministerstva životního prostředí České republiky </w:t>
      </w:r>
      <w:hyperlink r:id="rId16" w:history="1">
        <w:r w:rsidRPr="00AC40AB">
          <w:rPr>
            <w:rStyle w:val="Hypertextovodkaz"/>
            <w:sz w:val="20"/>
            <w:szCs w:val="20"/>
          </w:rPr>
          <w:t>www.env.cz</w:t>
        </w:r>
      </w:hyperlink>
      <w:r w:rsidRPr="00AC40AB">
        <w:rPr>
          <w:rStyle w:val="Zvraznn"/>
          <w:i w:val="0"/>
          <w:color w:val="000000"/>
          <w:sz w:val="20"/>
          <w:szCs w:val="20"/>
        </w:rPr>
        <w:t xml:space="preserve"> </w:t>
      </w:r>
    </w:p>
    <w:p w14:paraId="30434005" w14:textId="77777777" w:rsidR="00EC2EC3" w:rsidRPr="00AC40AB" w:rsidRDefault="00EC2EC3" w:rsidP="00EC2EC3">
      <w:pPr>
        <w:pStyle w:val="Normlnweb"/>
        <w:numPr>
          <w:ilvl w:val="3"/>
          <w:numId w:val="1"/>
        </w:numPr>
        <w:tabs>
          <w:tab w:val="num" w:pos="1080"/>
        </w:tabs>
        <w:spacing w:before="0" w:after="0"/>
        <w:ind w:left="1080"/>
        <w:jc w:val="both"/>
        <w:rPr>
          <w:rStyle w:val="Zvraznn"/>
          <w:i w:val="0"/>
          <w:color w:val="000000"/>
          <w:sz w:val="20"/>
          <w:szCs w:val="20"/>
        </w:rPr>
      </w:pPr>
      <w:r w:rsidRPr="00AC40AB">
        <w:rPr>
          <w:rStyle w:val="Zvraznn"/>
          <w:i w:val="0"/>
          <w:color w:val="000000"/>
          <w:sz w:val="20"/>
          <w:szCs w:val="20"/>
        </w:rPr>
        <w:t xml:space="preserve">Internetové stránky Krajského úřadu Moravskoslezského kraje </w:t>
      </w:r>
    </w:p>
    <w:p w14:paraId="1EFBD4B6" w14:textId="77777777" w:rsidR="00EC2EC3" w:rsidRPr="00AC40AB" w:rsidRDefault="005956CF" w:rsidP="00EC2EC3">
      <w:pPr>
        <w:pStyle w:val="Normlnweb"/>
        <w:spacing w:before="0" w:after="0"/>
        <w:ind w:left="720" w:firstLine="360"/>
        <w:jc w:val="both"/>
        <w:rPr>
          <w:rStyle w:val="Zvraznn"/>
          <w:i w:val="0"/>
          <w:color w:val="000000"/>
          <w:sz w:val="20"/>
          <w:szCs w:val="20"/>
        </w:rPr>
      </w:pPr>
      <w:hyperlink r:id="rId17" w:history="1">
        <w:r w:rsidR="00EC2EC3" w:rsidRPr="00643AA9">
          <w:rPr>
            <w:rStyle w:val="Hypertextovodkaz"/>
            <w:sz w:val="20"/>
            <w:szCs w:val="20"/>
          </w:rPr>
          <w:t>https://www.msk.cz/</w:t>
        </w:r>
      </w:hyperlink>
    </w:p>
    <w:p w14:paraId="3E1C1C3D" w14:textId="77777777" w:rsidR="00EC2EC3" w:rsidRPr="00AC40AB" w:rsidRDefault="00EC2EC3" w:rsidP="00EC2EC3">
      <w:pPr>
        <w:pStyle w:val="Normlnweb"/>
        <w:numPr>
          <w:ilvl w:val="3"/>
          <w:numId w:val="1"/>
        </w:numPr>
        <w:tabs>
          <w:tab w:val="num" w:pos="1080"/>
        </w:tabs>
        <w:spacing w:before="0" w:after="0"/>
        <w:ind w:left="1080"/>
        <w:rPr>
          <w:rStyle w:val="Zvraznn"/>
          <w:i w:val="0"/>
          <w:color w:val="000000"/>
          <w:sz w:val="20"/>
          <w:szCs w:val="20"/>
        </w:rPr>
      </w:pPr>
      <w:r w:rsidRPr="00AC40AB">
        <w:rPr>
          <w:rStyle w:val="Zvraznn"/>
          <w:i w:val="0"/>
          <w:color w:val="000000"/>
          <w:sz w:val="20"/>
          <w:szCs w:val="20"/>
        </w:rPr>
        <w:t xml:space="preserve">Portál veřejné správy České republiky </w:t>
      </w:r>
      <w:hyperlink r:id="rId18" w:history="1">
        <w:r w:rsidRPr="00AC40AB">
          <w:rPr>
            <w:rStyle w:val="Hypertextovodkaz"/>
            <w:sz w:val="20"/>
            <w:szCs w:val="20"/>
          </w:rPr>
          <w:t>http://portal.gov.cz</w:t>
        </w:r>
      </w:hyperlink>
      <w:r w:rsidRPr="00AC40AB">
        <w:rPr>
          <w:rStyle w:val="Zvraznn"/>
          <w:i w:val="0"/>
          <w:color w:val="000000"/>
          <w:sz w:val="20"/>
          <w:szCs w:val="20"/>
        </w:rPr>
        <w:t xml:space="preserve"> </w:t>
      </w:r>
    </w:p>
    <w:p w14:paraId="57742CFF" w14:textId="77777777" w:rsidR="003B5C02" w:rsidRPr="0023628C" w:rsidRDefault="003B5C02" w:rsidP="00196E4C">
      <w:pPr>
        <w:pStyle w:val="Odstavecseseznamem"/>
        <w:numPr>
          <w:ilvl w:val="0"/>
          <w:numId w:val="1"/>
        </w:numPr>
        <w:shd w:val="pct15" w:color="auto" w:fill="auto"/>
        <w:spacing w:after="0"/>
        <w:ind w:left="714" w:hanging="357"/>
        <w:rPr>
          <w:rFonts w:ascii="Tahoma" w:hAnsi="Tahoma" w:cs="Tahoma"/>
          <w:b/>
          <w:sz w:val="20"/>
          <w:szCs w:val="20"/>
        </w:rPr>
      </w:pPr>
      <w:r w:rsidRPr="0023628C">
        <w:rPr>
          <w:rFonts w:ascii="Tahoma" w:hAnsi="Tahoma" w:cs="Tahoma"/>
          <w:b/>
          <w:sz w:val="20"/>
          <w:szCs w:val="20"/>
        </w:rPr>
        <w:t>Související životní situace a návody, jak je řešit:</w:t>
      </w:r>
    </w:p>
    <w:p w14:paraId="1EEF0E80" w14:textId="77777777" w:rsidR="00C85FE5" w:rsidRPr="0023628C" w:rsidRDefault="00C85FE5" w:rsidP="00C85FE5">
      <w:pPr>
        <w:pStyle w:val="Normlnweb"/>
        <w:numPr>
          <w:ilvl w:val="1"/>
          <w:numId w:val="1"/>
        </w:numPr>
        <w:tabs>
          <w:tab w:val="clear" w:pos="1440"/>
          <w:tab w:val="num" w:pos="1080"/>
        </w:tabs>
        <w:spacing w:before="0" w:after="0"/>
        <w:ind w:left="1080"/>
        <w:jc w:val="both"/>
        <w:rPr>
          <w:rStyle w:val="Zvraznn"/>
          <w:b/>
          <w:i w:val="0"/>
          <w:sz w:val="22"/>
          <w:szCs w:val="22"/>
        </w:rPr>
      </w:pPr>
      <w:r w:rsidRPr="0023628C">
        <w:rPr>
          <w:rStyle w:val="Zvraznn"/>
          <w:i w:val="0"/>
          <w:sz w:val="20"/>
          <w:szCs w:val="20"/>
        </w:rPr>
        <w:t>Povolení kácení dřeviny rostoucí mimo les dle § 8 odst. 1 zákona č. 114/1992 Sb., o ochraně přírody a krajiny, ve znění pozdějších předpisů</w:t>
      </w:r>
    </w:p>
    <w:p w14:paraId="540C1280" w14:textId="77777777" w:rsidR="009B28DE" w:rsidRPr="0023628C" w:rsidRDefault="009B28DE" w:rsidP="003B28C6">
      <w:pPr>
        <w:pStyle w:val="Normlnweb"/>
        <w:numPr>
          <w:ilvl w:val="1"/>
          <w:numId w:val="1"/>
        </w:numPr>
        <w:tabs>
          <w:tab w:val="clear" w:pos="1440"/>
          <w:tab w:val="num" w:pos="1080"/>
        </w:tabs>
        <w:spacing w:before="0" w:after="0"/>
        <w:ind w:left="1080"/>
        <w:jc w:val="both"/>
        <w:rPr>
          <w:rStyle w:val="Zvraznn"/>
          <w:i w:val="0"/>
          <w:color w:val="000000"/>
          <w:sz w:val="20"/>
          <w:szCs w:val="20"/>
        </w:rPr>
      </w:pPr>
      <w:r w:rsidRPr="0023628C">
        <w:rPr>
          <w:rStyle w:val="Zvraznn"/>
          <w:i w:val="0"/>
          <w:color w:val="000000"/>
          <w:sz w:val="20"/>
          <w:szCs w:val="20"/>
        </w:rPr>
        <w:t>Oznámení kácení dřeviny rostoucí mimo les dle § 8 odst. 4 zákona č. 114/1992 Sb., o ochraně přírody a krajiny, ve znění pozdějších předpisů</w:t>
      </w:r>
    </w:p>
    <w:p w14:paraId="6E2E95B5" w14:textId="77777777" w:rsidR="003B5C02" w:rsidRPr="0023628C" w:rsidRDefault="009B28DE" w:rsidP="00196E4C">
      <w:pPr>
        <w:pStyle w:val="Normlnweb"/>
        <w:numPr>
          <w:ilvl w:val="1"/>
          <w:numId w:val="1"/>
        </w:numPr>
        <w:tabs>
          <w:tab w:val="clear" w:pos="1440"/>
          <w:tab w:val="num" w:pos="1080"/>
        </w:tabs>
        <w:spacing w:before="0" w:after="0"/>
        <w:ind w:left="1080"/>
        <w:jc w:val="both"/>
        <w:rPr>
          <w:iCs/>
          <w:color w:val="000000"/>
          <w:sz w:val="20"/>
          <w:szCs w:val="20"/>
        </w:rPr>
      </w:pPr>
      <w:r w:rsidRPr="0023628C">
        <w:rPr>
          <w:rStyle w:val="Zvraznn"/>
          <w:i w:val="0"/>
          <w:color w:val="000000"/>
          <w:sz w:val="20"/>
          <w:szCs w:val="20"/>
        </w:rPr>
        <w:t>Požadavek na kácení dřeviny rostoucí ve veřejně přístupné zeleni na pozemcích ve vlastnictví</w:t>
      </w:r>
      <w:r w:rsidRPr="0023628C">
        <w:rPr>
          <w:rStyle w:val="Zvraznn"/>
          <w:b/>
          <w:i w:val="0"/>
          <w:color w:val="000000"/>
          <w:sz w:val="20"/>
          <w:szCs w:val="20"/>
        </w:rPr>
        <w:t xml:space="preserve"> </w:t>
      </w:r>
      <w:r w:rsidRPr="0023628C">
        <w:rPr>
          <w:rStyle w:val="Zvraznn"/>
          <w:i w:val="0"/>
          <w:color w:val="000000"/>
          <w:sz w:val="20"/>
          <w:szCs w:val="20"/>
        </w:rPr>
        <w:t>statutárního města Frýdek-Místek</w:t>
      </w:r>
      <w:r w:rsidR="00A124A2" w:rsidRPr="0023628C">
        <w:rPr>
          <w:rStyle w:val="Zvraznn"/>
          <w:i w:val="0"/>
          <w:color w:val="000000"/>
          <w:sz w:val="20"/>
          <w:szCs w:val="20"/>
        </w:rPr>
        <w:t>, ve správě odboru životního prostředí a zemědělství</w:t>
      </w:r>
    </w:p>
    <w:p w14:paraId="0C323F76"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Za správnost popisu odpovídá útvar:</w:t>
      </w:r>
    </w:p>
    <w:p w14:paraId="7EB94B55" w14:textId="77777777" w:rsidR="009B28DE" w:rsidRPr="0023628C" w:rsidRDefault="009B28DE" w:rsidP="00196E4C">
      <w:pPr>
        <w:pStyle w:val="Normlnweb"/>
        <w:spacing w:before="0" w:after="0"/>
        <w:ind w:left="720"/>
        <w:rPr>
          <w:color w:val="000000"/>
          <w:sz w:val="20"/>
          <w:szCs w:val="20"/>
        </w:rPr>
      </w:pPr>
      <w:r w:rsidRPr="0023628C">
        <w:rPr>
          <w:color w:val="000000"/>
          <w:sz w:val="20"/>
          <w:szCs w:val="20"/>
        </w:rPr>
        <w:t>Magistrát města Frýdku-Místku, odbor životního prostředí a zemědělství</w:t>
      </w:r>
    </w:p>
    <w:p w14:paraId="258C084C"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Kontaktní osoba:</w:t>
      </w:r>
    </w:p>
    <w:p w14:paraId="08270E60" w14:textId="7B3FB32B" w:rsidR="00E7717E" w:rsidRPr="0023628C" w:rsidRDefault="00337A3B" w:rsidP="00196E4C">
      <w:pPr>
        <w:pStyle w:val="Normlnweb"/>
        <w:spacing w:before="0" w:after="0"/>
        <w:ind w:left="720"/>
        <w:jc w:val="both"/>
        <w:rPr>
          <w:color w:val="000000"/>
          <w:sz w:val="20"/>
          <w:szCs w:val="20"/>
        </w:rPr>
      </w:pPr>
      <w:r>
        <w:rPr>
          <w:color w:val="000000"/>
          <w:sz w:val="20"/>
          <w:szCs w:val="20"/>
        </w:rPr>
        <w:t>Jakub Vicher</w:t>
      </w:r>
    </w:p>
    <w:p w14:paraId="5D5F2648" w14:textId="6B8E4C5C" w:rsidR="009B28DE" w:rsidRPr="0023628C" w:rsidRDefault="00A7410D" w:rsidP="009B28DE">
      <w:pPr>
        <w:pStyle w:val="Normlnweb"/>
        <w:spacing w:before="0" w:after="0"/>
        <w:ind w:left="720"/>
        <w:jc w:val="both"/>
        <w:rPr>
          <w:color w:val="000000"/>
          <w:sz w:val="20"/>
          <w:szCs w:val="20"/>
        </w:rPr>
      </w:pPr>
      <w:r>
        <w:rPr>
          <w:color w:val="000000"/>
          <w:sz w:val="20"/>
          <w:szCs w:val="20"/>
        </w:rPr>
        <w:t>k</w:t>
      </w:r>
      <w:r w:rsidR="00E7717E" w:rsidRPr="0023628C">
        <w:rPr>
          <w:color w:val="000000"/>
          <w:sz w:val="20"/>
          <w:szCs w:val="20"/>
        </w:rPr>
        <w:t xml:space="preserve">ancelář č. </w:t>
      </w:r>
      <w:r w:rsidR="00FD6B7C">
        <w:rPr>
          <w:color w:val="000000"/>
          <w:sz w:val="20"/>
          <w:szCs w:val="20"/>
        </w:rPr>
        <w:t>21</w:t>
      </w:r>
      <w:r w:rsidR="00337A3B">
        <w:rPr>
          <w:color w:val="000000"/>
          <w:sz w:val="20"/>
          <w:szCs w:val="20"/>
        </w:rPr>
        <w:t>3</w:t>
      </w:r>
      <w:r w:rsidR="00E7717E" w:rsidRPr="0023628C">
        <w:rPr>
          <w:color w:val="000000"/>
          <w:sz w:val="20"/>
          <w:szCs w:val="20"/>
        </w:rPr>
        <w:t xml:space="preserve">, </w:t>
      </w:r>
      <w:r w:rsidR="009B28DE" w:rsidRPr="0023628C">
        <w:rPr>
          <w:color w:val="000000"/>
          <w:sz w:val="20"/>
          <w:szCs w:val="20"/>
        </w:rPr>
        <w:t xml:space="preserve">tel.: </w:t>
      </w:r>
      <w:r w:rsidR="001C3F0D" w:rsidRPr="0023628C">
        <w:rPr>
          <w:color w:val="000000"/>
          <w:sz w:val="20"/>
          <w:szCs w:val="20"/>
        </w:rPr>
        <w:t>558 609 48</w:t>
      </w:r>
      <w:r w:rsidR="00337A3B">
        <w:rPr>
          <w:color w:val="000000"/>
          <w:sz w:val="20"/>
          <w:szCs w:val="20"/>
        </w:rPr>
        <w:t>0</w:t>
      </w:r>
      <w:r w:rsidR="009B28DE" w:rsidRPr="0023628C">
        <w:rPr>
          <w:color w:val="000000"/>
          <w:sz w:val="20"/>
          <w:szCs w:val="20"/>
        </w:rPr>
        <w:t xml:space="preserve">, e-mail: </w:t>
      </w:r>
      <w:r w:rsidR="00337A3B">
        <w:rPr>
          <w:color w:val="000000"/>
          <w:sz w:val="20"/>
          <w:szCs w:val="20"/>
        </w:rPr>
        <w:t>vicher.jakub</w:t>
      </w:r>
      <w:r>
        <w:rPr>
          <w:color w:val="000000"/>
          <w:sz w:val="20"/>
          <w:szCs w:val="20"/>
        </w:rPr>
        <w:t>@f</w:t>
      </w:r>
      <w:r w:rsidR="00A124A2" w:rsidRPr="0023628C">
        <w:rPr>
          <w:color w:val="000000"/>
          <w:sz w:val="20"/>
          <w:szCs w:val="20"/>
        </w:rPr>
        <w:t>rydekmistek.cz</w:t>
      </w:r>
    </w:p>
    <w:p w14:paraId="264C74D8"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Popis je zpracován podle právního stavu ke dni:</w:t>
      </w:r>
    </w:p>
    <w:p w14:paraId="5E2B5065" w14:textId="4E945E80" w:rsidR="00902C1B" w:rsidRDefault="005F3B27" w:rsidP="00902C1B">
      <w:pPr>
        <w:pStyle w:val="Odstavecseseznamem"/>
        <w:rPr>
          <w:rFonts w:ascii="Tahoma" w:hAnsi="Tahoma" w:cs="Tahoma"/>
          <w:sz w:val="20"/>
          <w:szCs w:val="20"/>
        </w:rPr>
      </w:pPr>
      <w:r>
        <w:rPr>
          <w:rFonts w:ascii="Tahoma" w:hAnsi="Tahoma" w:cs="Tahoma"/>
          <w:sz w:val="20"/>
          <w:szCs w:val="20"/>
        </w:rPr>
        <w:t>30</w:t>
      </w:r>
      <w:r w:rsidR="00590E3A">
        <w:rPr>
          <w:rFonts w:ascii="Tahoma" w:hAnsi="Tahoma" w:cs="Tahoma"/>
          <w:sz w:val="20"/>
          <w:szCs w:val="20"/>
        </w:rPr>
        <w:t>.</w:t>
      </w:r>
      <w:r w:rsidR="00337A3B">
        <w:rPr>
          <w:rFonts w:ascii="Tahoma" w:hAnsi="Tahoma" w:cs="Tahoma"/>
          <w:sz w:val="20"/>
          <w:szCs w:val="20"/>
        </w:rPr>
        <w:t>0</w:t>
      </w:r>
      <w:r>
        <w:rPr>
          <w:rFonts w:ascii="Tahoma" w:hAnsi="Tahoma" w:cs="Tahoma"/>
          <w:sz w:val="20"/>
          <w:szCs w:val="20"/>
        </w:rPr>
        <w:t>6</w:t>
      </w:r>
      <w:r w:rsidR="00337A3B">
        <w:rPr>
          <w:rFonts w:ascii="Tahoma" w:hAnsi="Tahoma" w:cs="Tahoma"/>
          <w:sz w:val="20"/>
          <w:szCs w:val="20"/>
        </w:rPr>
        <w:t>.2024</w:t>
      </w:r>
    </w:p>
    <w:p w14:paraId="3EB808EF" w14:textId="77777777" w:rsidR="003B5C02" w:rsidRPr="0023628C" w:rsidRDefault="003B5C02" w:rsidP="006F1B97">
      <w:pPr>
        <w:pStyle w:val="Odstavecseseznamem"/>
        <w:numPr>
          <w:ilvl w:val="0"/>
          <w:numId w:val="1"/>
        </w:numPr>
        <w:shd w:val="pct15" w:color="auto" w:fill="auto"/>
        <w:rPr>
          <w:rFonts w:ascii="Tahoma" w:hAnsi="Tahoma" w:cs="Tahoma"/>
          <w:b/>
          <w:sz w:val="20"/>
          <w:szCs w:val="20"/>
        </w:rPr>
      </w:pPr>
      <w:r w:rsidRPr="0023628C">
        <w:rPr>
          <w:rFonts w:ascii="Tahoma" w:hAnsi="Tahoma" w:cs="Tahoma"/>
          <w:b/>
          <w:sz w:val="20"/>
          <w:szCs w:val="20"/>
        </w:rPr>
        <w:t>Popis byl naposledy aktualizován:</w:t>
      </w:r>
    </w:p>
    <w:p w14:paraId="353B9549" w14:textId="148E8B42" w:rsidR="00FF2225" w:rsidRPr="0023628C" w:rsidRDefault="005F3B27" w:rsidP="00FF2225">
      <w:pPr>
        <w:pStyle w:val="Odstavecseseznamem"/>
        <w:rPr>
          <w:rFonts w:ascii="Tahoma" w:hAnsi="Tahoma" w:cs="Tahoma"/>
          <w:sz w:val="20"/>
          <w:szCs w:val="20"/>
        </w:rPr>
      </w:pPr>
      <w:r>
        <w:rPr>
          <w:rFonts w:ascii="Tahoma" w:hAnsi="Tahoma" w:cs="Tahoma"/>
          <w:sz w:val="20"/>
          <w:szCs w:val="20"/>
        </w:rPr>
        <w:t>30</w:t>
      </w:r>
      <w:r w:rsidR="00337A3B">
        <w:rPr>
          <w:rFonts w:ascii="Tahoma" w:hAnsi="Tahoma" w:cs="Tahoma"/>
          <w:sz w:val="20"/>
          <w:szCs w:val="20"/>
        </w:rPr>
        <w:t>.0</w:t>
      </w:r>
      <w:r>
        <w:rPr>
          <w:rFonts w:ascii="Tahoma" w:hAnsi="Tahoma" w:cs="Tahoma"/>
          <w:sz w:val="20"/>
          <w:szCs w:val="20"/>
        </w:rPr>
        <w:t>6</w:t>
      </w:r>
      <w:r w:rsidR="00337A3B">
        <w:rPr>
          <w:rFonts w:ascii="Tahoma" w:hAnsi="Tahoma" w:cs="Tahoma"/>
          <w:sz w:val="20"/>
          <w:szCs w:val="20"/>
        </w:rPr>
        <w:t>.2024</w:t>
      </w:r>
    </w:p>
    <w:p w14:paraId="49DAF0E7"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Datum konce platnosti popisu:</w:t>
      </w:r>
    </w:p>
    <w:p w14:paraId="6F58B085" w14:textId="77777777" w:rsidR="003B5C02" w:rsidRPr="0023628C" w:rsidRDefault="00E7717E" w:rsidP="00196E4C">
      <w:pPr>
        <w:pStyle w:val="Normlnweb"/>
        <w:spacing w:before="0" w:after="0"/>
        <w:ind w:firstLine="720"/>
        <w:rPr>
          <w:color w:val="000000"/>
          <w:sz w:val="20"/>
          <w:szCs w:val="20"/>
        </w:rPr>
      </w:pPr>
      <w:r w:rsidRPr="0023628C">
        <w:rPr>
          <w:color w:val="000000"/>
          <w:sz w:val="20"/>
          <w:szCs w:val="20"/>
        </w:rPr>
        <w:t>Není stanoveno</w:t>
      </w:r>
    </w:p>
    <w:p w14:paraId="3878E005" w14:textId="77777777" w:rsidR="003B5C02" w:rsidRPr="0023628C" w:rsidRDefault="003B5C02" w:rsidP="00196E4C">
      <w:pPr>
        <w:pStyle w:val="Odstavecseseznamem"/>
        <w:numPr>
          <w:ilvl w:val="0"/>
          <w:numId w:val="1"/>
        </w:numPr>
        <w:shd w:val="pct15" w:color="auto" w:fill="auto"/>
        <w:spacing w:after="0"/>
        <w:rPr>
          <w:rFonts w:ascii="Tahoma" w:hAnsi="Tahoma" w:cs="Tahoma"/>
          <w:b/>
          <w:sz w:val="20"/>
          <w:szCs w:val="20"/>
        </w:rPr>
      </w:pPr>
      <w:r w:rsidRPr="0023628C">
        <w:rPr>
          <w:rFonts w:ascii="Tahoma" w:hAnsi="Tahoma" w:cs="Tahoma"/>
          <w:b/>
          <w:sz w:val="20"/>
          <w:szCs w:val="20"/>
        </w:rPr>
        <w:t>Případná upřesnění a poznámky k řešení životní situace:</w:t>
      </w:r>
    </w:p>
    <w:p w14:paraId="1036E37B" w14:textId="638EE311" w:rsidR="00FF01F0" w:rsidRPr="005956CF" w:rsidRDefault="00FF01F0" w:rsidP="008C636E">
      <w:pPr>
        <w:pStyle w:val="Odstavecseseznamem"/>
        <w:spacing w:after="0" w:line="240" w:lineRule="auto"/>
        <w:jc w:val="both"/>
        <w:rPr>
          <w:rFonts w:ascii="Tahoma" w:hAnsi="Tahoma" w:cs="Tahoma"/>
          <w:sz w:val="20"/>
          <w:szCs w:val="20"/>
        </w:rPr>
      </w:pPr>
      <w:r w:rsidRPr="0023628C">
        <w:rPr>
          <w:rFonts w:ascii="Tahoma" w:hAnsi="Tahoma" w:cs="Tahoma"/>
          <w:sz w:val="20"/>
          <w:szCs w:val="20"/>
        </w:rPr>
        <w:t xml:space="preserve">Oznámení </w:t>
      </w:r>
      <w:r w:rsidR="008C636E">
        <w:rPr>
          <w:rFonts w:ascii="Tahoma" w:hAnsi="Tahoma" w:cs="Tahoma"/>
          <w:sz w:val="20"/>
          <w:szCs w:val="20"/>
        </w:rPr>
        <w:t xml:space="preserve">o </w:t>
      </w:r>
      <w:r w:rsidR="0006693A" w:rsidRPr="0023628C">
        <w:rPr>
          <w:rFonts w:ascii="Tahoma" w:hAnsi="Tahoma" w:cs="Tahoma"/>
          <w:sz w:val="20"/>
          <w:szCs w:val="20"/>
        </w:rPr>
        <w:t xml:space="preserve">kácení dřevin </w:t>
      </w:r>
      <w:r w:rsidRPr="0023628C">
        <w:rPr>
          <w:rFonts w:ascii="Tahoma" w:hAnsi="Tahoma" w:cs="Tahoma"/>
          <w:sz w:val="20"/>
          <w:szCs w:val="20"/>
        </w:rPr>
        <w:t>při údržbě břehových porostů pr</w:t>
      </w:r>
      <w:r w:rsidR="0006693A" w:rsidRPr="0023628C">
        <w:rPr>
          <w:rFonts w:ascii="Tahoma" w:hAnsi="Tahoma" w:cs="Tahoma"/>
          <w:sz w:val="20"/>
          <w:szCs w:val="20"/>
        </w:rPr>
        <w:t>ováděné při správě vodních toků</w:t>
      </w:r>
      <w:r w:rsidR="008C636E">
        <w:rPr>
          <w:rFonts w:ascii="Tahoma" w:hAnsi="Tahoma" w:cs="Tahoma"/>
          <w:sz w:val="20"/>
          <w:szCs w:val="20"/>
        </w:rPr>
        <w:t>, o</w:t>
      </w:r>
      <w:r w:rsidR="0006693A" w:rsidRPr="0023628C">
        <w:rPr>
          <w:rFonts w:ascii="Tahoma" w:hAnsi="Tahoma" w:cs="Tahoma"/>
          <w:sz w:val="20"/>
          <w:szCs w:val="20"/>
        </w:rPr>
        <w:t> </w:t>
      </w:r>
      <w:r w:rsidRPr="0023628C">
        <w:rPr>
          <w:rFonts w:ascii="Tahoma" w:hAnsi="Tahoma" w:cs="Tahoma"/>
          <w:sz w:val="20"/>
          <w:szCs w:val="20"/>
        </w:rPr>
        <w:t>odstraňování dřevin v ochranném pásmu zařízení elektrizační a plynárenské soustavy prováděném při provozování těchto soustav</w:t>
      </w:r>
      <w:r w:rsidR="008C636E">
        <w:rPr>
          <w:rFonts w:ascii="Tahoma" w:hAnsi="Tahoma" w:cs="Tahoma"/>
          <w:sz w:val="20"/>
          <w:szCs w:val="20"/>
        </w:rPr>
        <w:t xml:space="preserve">, </w:t>
      </w:r>
      <w:r w:rsidR="008C636E" w:rsidRPr="008C636E">
        <w:rPr>
          <w:rFonts w:ascii="Tahoma" w:hAnsi="Tahoma" w:cs="Tahoma"/>
          <w:sz w:val="20"/>
          <w:szCs w:val="20"/>
        </w:rPr>
        <w:t xml:space="preserve">a </w:t>
      </w:r>
      <w:r w:rsidR="008C636E" w:rsidRPr="00BD14A1">
        <w:rPr>
          <w:rFonts w:ascii="Tahoma" w:hAnsi="Tahoma" w:cs="Tahoma"/>
          <w:sz w:val="20"/>
          <w:szCs w:val="20"/>
        </w:rPr>
        <w:t xml:space="preserve">o </w:t>
      </w:r>
      <w:r w:rsidR="008C636E" w:rsidRPr="005956CF">
        <w:rPr>
          <w:rFonts w:ascii="Tahoma" w:hAnsi="Tahoma" w:cs="Tahoma"/>
          <w:sz w:val="20"/>
          <w:szCs w:val="20"/>
        </w:rPr>
        <w:t>odstraňování dřevin za účelem zajištění provozuschopnosti železniční dráhy nebo zajištění plynulé a bezpečné drážní dopravy na této dráze</w:t>
      </w:r>
      <w:r w:rsidRPr="005956CF">
        <w:rPr>
          <w:rFonts w:ascii="Tahoma" w:hAnsi="Tahoma" w:cs="Tahoma"/>
          <w:sz w:val="20"/>
          <w:szCs w:val="20"/>
        </w:rPr>
        <w:t xml:space="preserve"> podává statutární orgán oprávněné osoby </w:t>
      </w:r>
      <w:r w:rsidR="0006693A" w:rsidRPr="005956CF">
        <w:rPr>
          <w:rFonts w:ascii="Tahoma" w:hAnsi="Tahoma" w:cs="Tahoma"/>
          <w:sz w:val="20"/>
          <w:szCs w:val="20"/>
        </w:rPr>
        <w:t xml:space="preserve">(správce vodního toku, </w:t>
      </w:r>
      <w:r w:rsidR="0006693A" w:rsidRPr="005956CF">
        <w:rPr>
          <w:rFonts w:ascii="Tahoma" w:hAnsi="Tahoma" w:cs="Tahoma"/>
          <w:sz w:val="20"/>
        </w:rPr>
        <w:t xml:space="preserve">provozovatel </w:t>
      </w:r>
      <w:r w:rsidR="0006693A" w:rsidRPr="005956CF">
        <w:rPr>
          <w:rFonts w:ascii="Tahoma" w:hAnsi="Tahoma" w:cs="Tahoma"/>
          <w:sz w:val="20"/>
          <w:szCs w:val="20"/>
        </w:rPr>
        <w:t>elektrizační a plynárenské soustavy</w:t>
      </w:r>
      <w:r w:rsidR="008C636E" w:rsidRPr="00A55B04">
        <w:rPr>
          <w:rFonts w:ascii="Tahoma" w:hAnsi="Tahoma" w:cs="Tahoma"/>
          <w:sz w:val="20"/>
          <w:szCs w:val="20"/>
        </w:rPr>
        <w:t>, provozovatel dráhy</w:t>
      </w:r>
      <w:r w:rsidR="0006693A" w:rsidRPr="005956CF">
        <w:rPr>
          <w:rFonts w:ascii="Tahoma" w:hAnsi="Tahoma" w:cs="Tahoma"/>
          <w:sz w:val="20"/>
          <w:szCs w:val="20"/>
        </w:rPr>
        <w:t xml:space="preserve">) </w:t>
      </w:r>
      <w:r w:rsidRPr="005956CF">
        <w:rPr>
          <w:rFonts w:ascii="Tahoma" w:hAnsi="Tahoma" w:cs="Tahoma"/>
          <w:sz w:val="20"/>
          <w:szCs w:val="20"/>
        </w:rPr>
        <w:t xml:space="preserve">nebo jím </w:t>
      </w:r>
      <w:r w:rsidR="0006693A" w:rsidRPr="005956CF">
        <w:rPr>
          <w:rFonts w:ascii="Tahoma" w:hAnsi="Tahoma" w:cs="Tahoma"/>
          <w:sz w:val="20"/>
          <w:szCs w:val="20"/>
        </w:rPr>
        <w:t xml:space="preserve">písemně </w:t>
      </w:r>
      <w:r w:rsidRPr="005956CF">
        <w:rPr>
          <w:rFonts w:ascii="Tahoma" w:hAnsi="Tahoma" w:cs="Tahoma"/>
          <w:sz w:val="20"/>
          <w:szCs w:val="20"/>
        </w:rPr>
        <w:t>pověřená osoba</w:t>
      </w:r>
      <w:r w:rsidR="0006693A" w:rsidRPr="005956CF">
        <w:rPr>
          <w:rFonts w:ascii="Tahoma" w:hAnsi="Tahoma" w:cs="Tahoma"/>
          <w:sz w:val="20"/>
          <w:szCs w:val="20"/>
        </w:rPr>
        <w:t xml:space="preserve">. Osoba, která není vedena jako statutární orgán ve veřejném rejstříku, </w:t>
      </w:r>
      <w:r w:rsidR="00FE06B2" w:rsidRPr="005956CF">
        <w:rPr>
          <w:rFonts w:ascii="Tahoma" w:hAnsi="Tahoma" w:cs="Tahoma"/>
          <w:sz w:val="20"/>
          <w:szCs w:val="20"/>
        </w:rPr>
        <w:br/>
      </w:r>
      <w:r w:rsidR="0006693A" w:rsidRPr="005956CF">
        <w:rPr>
          <w:rFonts w:ascii="Tahoma" w:hAnsi="Tahoma" w:cs="Tahoma"/>
          <w:sz w:val="20"/>
          <w:szCs w:val="20"/>
        </w:rPr>
        <w:t xml:space="preserve">je povinna oprávnění prokázat. Oprávněná osoba si může pro podání oznámení zvolit zmocněnce; plná moc musí odpovídat </w:t>
      </w:r>
      <w:proofErr w:type="spellStart"/>
      <w:r w:rsidR="0006693A" w:rsidRPr="005956CF">
        <w:rPr>
          <w:rFonts w:ascii="Tahoma" w:hAnsi="Tahoma" w:cs="Tahoma"/>
          <w:sz w:val="20"/>
          <w:szCs w:val="20"/>
        </w:rPr>
        <w:t>ust</w:t>
      </w:r>
      <w:proofErr w:type="spellEnd"/>
      <w:r w:rsidR="0006693A" w:rsidRPr="005956CF">
        <w:rPr>
          <w:rFonts w:ascii="Tahoma" w:hAnsi="Tahoma" w:cs="Tahoma"/>
          <w:sz w:val="20"/>
          <w:szCs w:val="20"/>
        </w:rPr>
        <w:t xml:space="preserve">. § 33 správního řádu. </w:t>
      </w:r>
    </w:p>
    <w:p w14:paraId="24C199FC" w14:textId="77777777" w:rsidR="007906C5" w:rsidRPr="0023628C" w:rsidRDefault="00225651" w:rsidP="007906C5">
      <w:pPr>
        <w:spacing w:after="0" w:line="240" w:lineRule="auto"/>
        <w:ind w:left="720"/>
        <w:jc w:val="both"/>
        <w:rPr>
          <w:rFonts w:ascii="Tahoma" w:hAnsi="Tahoma" w:cs="Tahoma"/>
          <w:sz w:val="20"/>
          <w:szCs w:val="20"/>
        </w:rPr>
      </w:pPr>
      <w:r w:rsidRPr="0023628C">
        <w:rPr>
          <w:rFonts w:ascii="Tahoma" w:hAnsi="Tahoma" w:cs="Tahoma"/>
          <w:sz w:val="20"/>
          <w:szCs w:val="20"/>
        </w:rPr>
        <w:t xml:space="preserve">Kácením pověřená osoba </w:t>
      </w:r>
      <w:r w:rsidR="00336AE6" w:rsidRPr="0023628C">
        <w:rPr>
          <w:rFonts w:ascii="Tahoma" w:hAnsi="Tahoma" w:cs="Tahoma"/>
          <w:sz w:val="20"/>
          <w:szCs w:val="20"/>
        </w:rPr>
        <w:t>(zhotovitel)</w:t>
      </w:r>
      <w:r w:rsidR="00FF01F0" w:rsidRPr="0023628C">
        <w:rPr>
          <w:rFonts w:ascii="Tahoma" w:hAnsi="Tahoma" w:cs="Tahoma"/>
          <w:sz w:val="20"/>
          <w:szCs w:val="20"/>
        </w:rPr>
        <w:t xml:space="preserve">, není-li totožná se správcem vodního toku </w:t>
      </w:r>
      <w:r w:rsidR="00FE06B2">
        <w:rPr>
          <w:rFonts w:ascii="Tahoma" w:hAnsi="Tahoma" w:cs="Tahoma"/>
          <w:sz w:val="20"/>
          <w:szCs w:val="20"/>
        </w:rPr>
        <w:br/>
      </w:r>
      <w:r w:rsidR="00FF01F0" w:rsidRPr="0023628C">
        <w:rPr>
          <w:rFonts w:ascii="Tahoma" w:hAnsi="Tahoma" w:cs="Tahoma"/>
          <w:sz w:val="20"/>
          <w:szCs w:val="20"/>
        </w:rPr>
        <w:t xml:space="preserve">nebo </w:t>
      </w:r>
      <w:r w:rsidR="00FF01F0" w:rsidRPr="0023628C">
        <w:rPr>
          <w:rFonts w:ascii="Tahoma" w:hAnsi="Tahoma" w:cs="Tahoma"/>
          <w:sz w:val="20"/>
        </w:rPr>
        <w:t xml:space="preserve">provozovatelem </w:t>
      </w:r>
      <w:r w:rsidR="00FF01F0" w:rsidRPr="0023628C">
        <w:rPr>
          <w:rFonts w:ascii="Tahoma" w:hAnsi="Tahoma" w:cs="Tahoma"/>
          <w:sz w:val="20"/>
          <w:szCs w:val="20"/>
        </w:rPr>
        <w:t>elektrizační a plynárenské soustavy,</w:t>
      </w:r>
      <w:r w:rsidR="00336AE6" w:rsidRPr="0023628C">
        <w:rPr>
          <w:rFonts w:ascii="Tahoma" w:hAnsi="Tahoma" w:cs="Tahoma"/>
          <w:sz w:val="20"/>
          <w:szCs w:val="20"/>
        </w:rPr>
        <w:t xml:space="preserve"> </w:t>
      </w:r>
      <w:r w:rsidRPr="0023628C">
        <w:rPr>
          <w:rFonts w:ascii="Tahoma" w:hAnsi="Tahoma" w:cs="Tahoma"/>
          <w:sz w:val="20"/>
          <w:szCs w:val="20"/>
        </w:rPr>
        <w:t xml:space="preserve">nemůže kácení oznámit vlastním jménem. </w:t>
      </w:r>
      <w:r w:rsidR="00FF01F0" w:rsidRPr="0023628C">
        <w:rPr>
          <w:rFonts w:ascii="Tahoma" w:hAnsi="Tahoma" w:cs="Tahoma"/>
          <w:sz w:val="20"/>
          <w:szCs w:val="20"/>
        </w:rPr>
        <w:t xml:space="preserve">Zhotovitel </w:t>
      </w:r>
      <w:r w:rsidR="0006693A" w:rsidRPr="0023628C">
        <w:rPr>
          <w:rFonts w:ascii="Tahoma" w:hAnsi="Tahoma" w:cs="Tahoma"/>
          <w:sz w:val="20"/>
          <w:szCs w:val="20"/>
        </w:rPr>
        <w:t xml:space="preserve">může jako zmocněnec </w:t>
      </w:r>
      <w:r w:rsidR="00FF01F0" w:rsidRPr="0023628C">
        <w:rPr>
          <w:rFonts w:ascii="Tahoma" w:hAnsi="Tahoma" w:cs="Tahoma"/>
          <w:sz w:val="20"/>
          <w:szCs w:val="20"/>
        </w:rPr>
        <w:t>pod</w:t>
      </w:r>
      <w:r w:rsidR="0006693A" w:rsidRPr="0023628C">
        <w:rPr>
          <w:rFonts w:ascii="Tahoma" w:hAnsi="Tahoma" w:cs="Tahoma"/>
          <w:sz w:val="20"/>
          <w:szCs w:val="20"/>
        </w:rPr>
        <w:t>at</w:t>
      </w:r>
      <w:r w:rsidR="00FF01F0" w:rsidRPr="0023628C">
        <w:rPr>
          <w:rFonts w:ascii="Tahoma" w:hAnsi="Tahoma" w:cs="Tahoma"/>
          <w:sz w:val="20"/>
          <w:szCs w:val="20"/>
        </w:rPr>
        <w:t xml:space="preserve"> oznámení jménem správce vodního toku nebo provozovatele elektrizační a plynárenské soustavy</w:t>
      </w:r>
      <w:r w:rsidR="00C62920" w:rsidRPr="0023628C">
        <w:rPr>
          <w:rFonts w:ascii="Tahoma" w:hAnsi="Tahoma" w:cs="Tahoma"/>
          <w:sz w:val="20"/>
          <w:szCs w:val="20"/>
        </w:rPr>
        <w:t>.</w:t>
      </w:r>
      <w:r w:rsidR="007906C5" w:rsidRPr="0023628C">
        <w:rPr>
          <w:rFonts w:ascii="Tahoma" w:hAnsi="Tahoma" w:cs="Tahoma"/>
          <w:sz w:val="20"/>
          <w:szCs w:val="20"/>
        </w:rPr>
        <w:t xml:space="preserve"> Písemná plná moc musí odpovídat </w:t>
      </w:r>
      <w:proofErr w:type="spellStart"/>
      <w:r w:rsidR="007906C5" w:rsidRPr="0023628C">
        <w:rPr>
          <w:rFonts w:ascii="Tahoma" w:hAnsi="Tahoma" w:cs="Tahoma"/>
          <w:sz w:val="20"/>
          <w:szCs w:val="20"/>
        </w:rPr>
        <w:t>ust</w:t>
      </w:r>
      <w:proofErr w:type="spellEnd"/>
      <w:r w:rsidR="007906C5" w:rsidRPr="0023628C">
        <w:rPr>
          <w:rFonts w:ascii="Tahoma" w:hAnsi="Tahoma" w:cs="Tahoma"/>
          <w:sz w:val="20"/>
          <w:szCs w:val="20"/>
        </w:rPr>
        <w:t>. § 33 správního řádu.</w:t>
      </w:r>
    </w:p>
    <w:p w14:paraId="323D2A25" w14:textId="77777777" w:rsidR="007906C5" w:rsidRPr="0023628C" w:rsidRDefault="007906C5" w:rsidP="007906C5">
      <w:pPr>
        <w:spacing w:after="0" w:line="240" w:lineRule="auto"/>
        <w:ind w:left="720"/>
        <w:jc w:val="both"/>
        <w:rPr>
          <w:rFonts w:ascii="Tahoma" w:hAnsi="Tahoma" w:cs="Tahoma"/>
          <w:sz w:val="20"/>
          <w:szCs w:val="20"/>
        </w:rPr>
      </w:pPr>
    </w:p>
    <w:p w14:paraId="6F869FDC" w14:textId="77777777" w:rsidR="007906C5" w:rsidRPr="007906C5" w:rsidRDefault="007906C5" w:rsidP="007906C5">
      <w:pPr>
        <w:spacing w:after="0" w:line="240" w:lineRule="auto"/>
        <w:ind w:left="720"/>
        <w:jc w:val="both"/>
        <w:rPr>
          <w:rFonts w:ascii="Tahoma" w:hAnsi="Tahoma" w:cs="Tahoma"/>
          <w:sz w:val="20"/>
          <w:szCs w:val="20"/>
        </w:rPr>
      </w:pPr>
      <w:r w:rsidRPr="0023628C">
        <w:rPr>
          <w:rFonts w:ascii="Tahoma" w:hAnsi="Tahoma" w:cs="Tahoma"/>
          <w:sz w:val="20"/>
          <w:szCs w:val="20"/>
        </w:rPr>
        <w:t xml:space="preserve">Ořez větví nepodléhá oznámení. Při ořezu dřevin nesmí dojít k nedovolenému zásahu ve smyslu </w:t>
      </w:r>
      <w:proofErr w:type="spellStart"/>
      <w:r w:rsidRPr="0023628C">
        <w:rPr>
          <w:rFonts w:ascii="Tahoma" w:hAnsi="Tahoma" w:cs="Tahoma"/>
          <w:sz w:val="20"/>
          <w:szCs w:val="20"/>
        </w:rPr>
        <w:t>ust</w:t>
      </w:r>
      <w:proofErr w:type="spellEnd"/>
      <w:r w:rsidRPr="0023628C">
        <w:rPr>
          <w:rFonts w:ascii="Tahoma" w:hAnsi="Tahoma" w:cs="Tahoma"/>
          <w:sz w:val="20"/>
          <w:szCs w:val="20"/>
        </w:rPr>
        <w:t xml:space="preserve">. § 2 vyhlášky </w:t>
      </w:r>
      <w:r w:rsidRPr="0023628C">
        <w:rPr>
          <w:rFonts w:ascii="Tahoma" w:hAnsi="Tahoma" w:cs="Tahoma"/>
          <w:color w:val="000000"/>
          <w:sz w:val="20"/>
          <w:szCs w:val="20"/>
        </w:rPr>
        <w:t>č. 189/2013 Sb., o ochraně dřevin a povolování jejich kácení, ve znění pozdějších předpisů. Nedovolenými zásahy do</w:t>
      </w:r>
      <w:r w:rsidR="00E40B32" w:rsidRPr="0023628C">
        <w:rPr>
          <w:rFonts w:ascii="Tahoma" w:hAnsi="Tahoma" w:cs="Tahoma"/>
          <w:color w:val="000000"/>
          <w:sz w:val="20"/>
          <w:szCs w:val="20"/>
        </w:rPr>
        <w:t xml:space="preserve"> dřevin, které jsou v rozporu s </w:t>
      </w:r>
      <w:r w:rsidRPr="0023628C">
        <w:rPr>
          <w:rFonts w:ascii="Tahoma" w:hAnsi="Tahoma" w:cs="Tahoma"/>
          <w:color w:val="000000"/>
          <w:sz w:val="20"/>
          <w:szCs w:val="20"/>
        </w:rPr>
        <w:t>požadavky na jejich ochranu, se rozumí zásahy vyvolávající poškozování nebo ničení dřevin, které způsobí podstatné nebo trvalé snížení jejích ekologických nebo společenských funkcí nebo bezprostředně či následně způsobí jejich odumření.</w:t>
      </w:r>
    </w:p>
    <w:p w14:paraId="1AAFB3A2" w14:textId="77777777" w:rsidR="007906C5" w:rsidRPr="007906C5" w:rsidRDefault="007906C5" w:rsidP="00C62920">
      <w:pPr>
        <w:spacing w:after="0" w:line="240" w:lineRule="auto"/>
        <w:ind w:left="720"/>
        <w:jc w:val="both"/>
        <w:rPr>
          <w:rFonts w:ascii="Tahoma" w:hAnsi="Tahoma" w:cs="Tahoma"/>
          <w:sz w:val="20"/>
          <w:szCs w:val="20"/>
        </w:rPr>
      </w:pPr>
    </w:p>
    <w:sectPr w:rsidR="007906C5" w:rsidRPr="007906C5" w:rsidSect="00884C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9040C"/>
    <w:multiLevelType w:val="hybridMultilevel"/>
    <w:tmpl w:val="FC06FEFE"/>
    <w:lvl w:ilvl="0" w:tplc="91C4AB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F690C43"/>
    <w:multiLevelType w:val="hybridMultilevel"/>
    <w:tmpl w:val="FF2CD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0BD70AC"/>
    <w:multiLevelType w:val="hybridMultilevel"/>
    <w:tmpl w:val="093245FC"/>
    <w:lvl w:ilvl="0" w:tplc="11F674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30DD3C31"/>
    <w:multiLevelType w:val="hybridMultilevel"/>
    <w:tmpl w:val="AAFC18D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35C3484B"/>
    <w:multiLevelType w:val="hybridMultilevel"/>
    <w:tmpl w:val="4F4C7448"/>
    <w:lvl w:ilvl="0" w:tplc="36386DF2">
      <w:start w:val="1"/>
      <w:numFmt w:val="bullet"/>
      <w:lvlText w:val="-"/>
      <w:lvlJc w:val="left"/>
      <w:pPr>
        <w:tabs>
          <w:tab w:val="num" w:pos="1080"/>
        </w:tabs>
        <w:ind w:left="1080" w:hanging="360"/>
      </w:pPr>
      <w:rPr>
        <w:rFonts w:ascii="Tahoma" w:eastAsia="Calibri" w:hAnsi="Tahoma" w:cs="Tahoma"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21D670F"/>
    <w:multiLevelType w:val="hybridMultilevel"/>
    <w:tmpl w:val="AEBE2E9A"/>
    <w:lvl w:ilvl="0" w:tplc="0405000F">
      <w:start w:val="1"/>
      <w:numFmt w:val="decimal"/>
      <w:lvlText w:val="%1."/>
      <w:lvlJc w:val="left"/>
      <w:pPr>
        <w:ind w:left="720" w:hanging="360"/>
      </w:pPr>
      <w:rPr>
        <w:rFonts w:hint="default"/>
      </w:rPr>
    </w:lvl>
    <w:lvl w:ilvl="1" w:tplc="EB0260E6">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C545E3"/>
    <w:multiLevelType w:val="hybridMultilevel"/>
    <w:tmpl w:val="6C3A862A"/>
    <w:lvl w:ilvl="0" w:tplc="91C4AB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CED05D3"/>
    <w:multiLevelType w:val="hybridMultilevel"/>
    <w:tmpl w:val="44D4D91E"/>
    <w:lvl w:ilvl="0" w:tplc="EB0260E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66B87"/>
    <w:multiLevelType w:val="hybridMultilevel"/>
    <w:tmpl w:val="240058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7E0D0E25"/>
    <w:multiLevelType w:val="hybridMultilevel"/>
    <w:tmpl w:val="73EEF5A8"/>
    <w:lvl w:ilvl="0" w:tplc="D8D87D0A">
      <w:start w:val="6"/>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37970439">
    <w:abstractNumId w:val="5"/>
  </w:num>
  <w:num w:numId="2" w16cid:durableId="2138645739">
    <w:abstractNumId w:val="0"/>
  </w:num>
  <w:num w:numId="3" w16cid:durableId="380517359">
    <w:abstractNumId w:val="6"/>
  </w:num>
  <w:num w:numId="4" w16cid:durableId="1982534550">
    <w:abstractNumId w:val="9"/>
  </w:num>
  <w:num w:numId="5" w16cid:durableId="420026357">
    <w:abstractNumId w:val="7"/>
  </w:num>
  <w:num w:numId="6" w16cid:durableId="1106269531">
    <w:abstractNumId w:val="4"/>
  </w:num>
  <w:num w:numId="7" w16cid:durableId="1472361898">
    <w:abstractNumId w:val="1"/>
  </w:num>
  <w:num w:numId="8" w16cid:durableId="1458598905">
    <w:abstractNumId w:val="8"/>
  </w:num>
  <w:num w:numId="9" w16cid:durableId="1964186082">
    <w:abstractNumId w:val="3"/>
  </w:num>
  <w:num w:numId="10" w16cid:durableId="649402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94"/>
    <w:rsid w:val="000564A9"/>
    <w:rsid w:val="000635BF"/>
    <w:rsid w:val="0006693A"/>
    <w:rsid w:val="000A2581"/>
    <w:rsid w:val="000B4DA3"/>
    <w:rsid w:val="000C10EA"/>
    <w:rsid w:val="000F4FF2"/>
    <w:rsid w:val="001210DF"/>
    <w:rsid w:val="00145ED1"/>
    <w:rsid w:val="0015575E"/>
    <w:rsid w:val="00160694"/>
    <w:rsid w:val="00196E4C"/>
    <w:rsid w:val="001C3F0D"/>
    <w:rsid w:val="001D6D1D"/>
    <w:rsid w:val="001F0D03"/>
    <w:rsid w:val="00222FEE"/>
    <w:rsid w:val="00225651"/>
    <w:rsid w:val="00235C99"/>
    <w:rsid w:val="0023628C"/>
    <w:rsid w:val="0027329C"/>
    <w:rsid w:val="002923A9"/>
    <w:rsid w:val="002E2C7C"/>
    <w:rsid w:val="00336AE6"/>
    <w:rsid w:val="00337A3B"/>
    <w:rsid w:val="00347FCE"/>
    <w:rsid w:val="003530F8"/>
    <w:rsid w:val="00361039"/>
    <w:rsid w:val="00383452"/>
    <w:rsid w:val="003B28C6"/>
    <w:rsid w:val="003B5C02"/>
    <w:rsid w:val="003B73B7"/>
    <w:rsid w:val="003F1025"/>
    <w:rsid w:val="003F7E44"/>
    <w:rsid w:val="00436815"/>
    <w:rsid w:val="00442E7D"/>
    <w:rsid w:val="004460FB"/>
    <w:rsid w:val="00447D6F"/>
    <w:rsid w:val="00456C79"/>
    <w:rsid w:val="00461E06"/>
    <w:rsid w:val="004A5427"/>
    <w:rsid w:val="004B5CC5"/>
    <w:rsid w:val="004E11D5"/>
    <w:rsid w:val="004F6D89"/>
    <w:rsid w:val="005354AA"/>
    <w:rsid w:val="00590E3A"/>
    <w:rsid w:val="005956CF"/>
    <w:rsid w:val="005E3C1B"/>
    <w:rsid w:val="005F3B27"/>
    <w:rsid w:val="00601D33"/>
    <w:rsid w:val="00653C1B"/>
    <w:rsid w:val="006629F7"/>
    <w:rsid w:val="006733B7"/>
    <w:rsid w:val="00694E4D"/>
    <w:rsid w:val="006953A2"/>
    <w:rsid w:val="006F0CE2"/>
    <w:rsid w:val="006F1B97"/>
    <w:rsid w:val="006F7C60"/>
    <w:rsid w:val="00715274"/>
    <w:rsid w:val="00717015"/>
    <w:rsid w:val="00762C7D"/>
    <w:rsid w:val="007853D6"/>
    <w:rsid w:val="007906C5"/>
    <w:rsid w:val="007A56E8"/>
    <w:rsid w:val="007B53C2"/>
    <w:rsid w:val="007C05A4"/>
    <w:rsid w:val="007F1211"/>
    <w:rsid w:val="007F7FCB"/>
    <w:rsid w:val="008500BD"/>
    <w:rsid w:val="00884C30"/>
    <w:rsid w:val="008C636E"/>
    <w:rsid w:val="008D4397"/>
    <w:rsid w:val="008F2A7D"/>
    <w:rsid w:val="00902C1B"/>
    <w:rsid w:val="00911BFB"/>
    <w:rsid w:val="009128F7"/>
    <w:rsid w:val="00913777"/>
    <w:rsid w:val="00913FEE"/>
    <w:rsid w:val="00950534"/>
    <w:rsid w:val="00970FEC"/>
    <w:rsid w:val="009835DB"/>
    <w:rsid w:val="009879C0"/>
    <w:rsid w:val="009B28DE"/>
    <w:rsid w:val="009B4AAB"/>
    <w:rsid w:val="009E346C"/>
    <w:rsid w:val="009F7DE4"/>
    <w:rsid w:val="00A02ED2"/>
    <w:rsid w:val="00A124A2"/>
    <w:rsid w:val="00A27379"/>
    <w:rsid w:val="00A556BB"/>
    <w:rsid w:val="00A55B04"/>
    <w:rsid w:val="00A57D3D"/>
    <w:rsid w:val="00A62ADE"/>
    <w:rsid w:val="00A7410D"/>
    <w:rsid w:val="00A74741"/>
    <w:rsid w:val="00A832DA"/>
    <w:rsid w:val="00A86A9F"/>
    <w:rsid w:val="00A90801"/>
    <w:rsid w:val="00A95D07"/>
    <w:rsid w:val="00AD4309"/>
    <w:rsid w:val="00AD5C94"/>
    <w:rsid w:val="00AD6E0E"/>
    <w:rsid w:val="00AF22CF"/>
    <w:rsid w:val="00B515BB"/>
    <w:rsid w:val="00B57E2A"/>
    <w:rsid w:val="00B96BB2"/>
    <w:rsid w:val="00BD14A1"/>
    <w:rsid w:val="00BE03EF"/>
    <w:rsid w:val="00BF3A54"/>
    <w:rsid w:val="00C06840"/>
    <w:rsid w:val="00C510AD"/>
    <w:rsid w:val="00C62920"/>
    <w:rsid w:val="00C77CDB"/>
    <w:rsid w:val="00C85FE5"/>
    <w:rsid w:val="00C86B3E"/>
    <w:rsid w:val="00CF4F59"/>
    <w:rsid w:val="00D073E5"/>
    <w:rsid w:val="00D36F53"/>
    <w:rsid w:val="00DF6B5A"/>
    <w:rsid w:val="00E253E2"/>
    <w:rsid w:val="00E40B32"/>
    <w:rsid w:val="00E7717E"/>
    <w:rsid w:val="00E808AC"/>
    <w:rsid w:val="00EC2EC3"/>
    <w:rsid w:val="00EE2EE9"/>
    <w:rsid w:val="00F110AB"/>
    <w:rsid w:val="00F51F32"/>
    <w:rsid w:val="00F7222A"/>
    <w:rsid w:val="00FD5AFA"/>
    <w:rsid w:val="00FD6B7C"/>
    <w:rsid w:val="00FE06B2"/>
    <w:rsid w:val="00FE52D0"/>
    <w:rsid w:val="00FF01F0"/>
    <w:rsid w:val="00FF22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A3F8D8"/>
  <w15:chartTrackingRefBased/>
  <w15:docId w15:val="{E147BF3C-C5BA-434D-965F-968D725C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10AB"/>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5C94"/>
    <w:pPr>
      <w:ind w:left="720"/>
      <w:contextualSpacing/>
    </w:pPr>
  </w:style>
  <w:style w:type="paragraph" w:styleId="Normlnweb">
    <w:name w:val="Normal (Web)"/>
    <w:basedOn w:val="Normln"/>
    <w:rsid w:val="00225651"/>
    <w:pPr>
      <w:spacing w:before="150" w:after="30" w:line="240" w:lineRule="auto"/>
    </w:pPr>
    <w:rPr>
      <w:rFonts w:ascii="Tahoma" w:eastAsia="Times New Roman" w:hAnsi="Tahoma" w:cs="Tahoma"/>
      <w:sz w:val="24"/>
      <w:szCs w:val="24"/>
      <w:lang w:eastAsia="cs-CZ"/>
    </w:rPr>
  </w:style>
  <w:style w:type="character" w:customStyle="1" w:styleId="Zvraznn">
    <w:name w:val="Zvýraznění"/>
    <w:qFormat/>
    <w:rsid w:val="00225651"/>
    <w:rPr>
      <w:i/>
      <w:iCs/>
    </w:rPr>
  </w:style>
  <w:style w:type="character" w:styleId="Hypertextovodkaz">
    <w:name w:val="Hyperlink"/>
    <w:rsid w:val="00225651"/>
    <w:rPr>
      <w:color w:val="0000FF"/>
      <w:u w:val="single"/>
    </w:rPr>
  </w:style>
  <w:style w:type="character" w:styleId="Siln">
    <w:name w:val="Strong"/>
    <w:uiPriority w:val="22"/>
    <w:qFormat/>
    <w:rsid w:val="00225651"/>
    <w:rPr>
      <w:b/>
      <w:bCs/>
    </w:rPr>
  </w:style>
  <w:style w:type="character" w:styleId="Sledovanodkaz">
    <w:name w:val="FollowedHyperlink"/>
    <w:rsid w:val="00160694"/>
    <w:rPr>
      <w:color w:val="800080"/>
      <w:u w:val="single"/>
    </w:rPr>
  </w:style>
  <w:style w:type="paragraph" w:styleId="Zkladntext">
    <w:name w:val="Body Text"/>
    <w:basedOn w:val="Normln"/>
    <w:link w:val="ZkladntextChar"/>
    <w:rsid w:val="00F51F32"/>
    <w:pPr>
      <w:spacing w:after="0" w:line="240" w:lineRule="auto"/>
      <w:jc w:val="both"/>
    </w:pPr>
    <w:rPr>
      <w:rFonts w:ascii="Times New Roman" w:eastAsia="Times New Roman" w:hAnsi="Times New Roman"/>
      <w:b/>
      <w:sz w:val="24"/>
      <w:szCs w:val="20"/>
      <w:lang w:eastAsia="cs-CZ"/>
    </w:rPr>
  </w:style>
  <w:style w:type="character" w:customStyle="1" w:styleId="ZkladntextChar">
    <w:name w:val="Základní text Char"/>
    <w:link w:val="Zkladntext"/>
    <w:rsid w:val="00F51F32"/>
    <w:rPr>
      <w:rFonts w:ascii="Times New Roman" w:eastAsia="Times New Roman" w:hAnsi="Times New Roman"/>
      <w:b/>
      <w:sz w:val="24"/>
    </w:rPr>
  </w:style>
  <w:style w:type="paragraph" w:styleId="Zkladntext2">
    <w:name w:val="Body Text 2"/>
    <w:basedOn w:val="Normln"/>
    <w:link w:val="Zkladntext2Char"/>
    <w:rsid w:val="004E11D5"/>
    <w:pPr>
      <w:spacing w:after="120" w:line="480" w:lineRule="auto"/>
    </w:pPr>
    <w:rPr>
      <w:rFonts w:ascii="Times New Roman" w:eastAsia="Times New Roman" w:hAnsi="Times New Roman"/>
      <w:sz w:val="20"/>
      <w:szCs w:val="20"/>
      <w:lang w:eastAsia="cs-CZ"/>
    </w:rPr>
  </w:style>
  <w:style w:type="character" w:customStyle="1" w:styleId="Zkladntext2Char">
    <w:name w:val="Základní text 2 Char"/>
    <w:link w:val="Zkladntext2"/>
    <w:rsid w:val="004E11D5"/>
    <w:rPr>
      <w:rFonts w:ascii="Times New Roman" w:eastAsia="Times New Roman" w:hAnsi="Times New Roman"/>
    </w:rPr>
  </w:style>
  <w:style w:type="character" w:styleId="Nevyeenzmnka">
    <w:name w:val="Unresolved Mention"/>
    <w:uiPriority w:val="99"/>
    <w:semiHidden/>
    <w:unhideWhenUsed/>
    <w:rsid w:val="00B57E2A"/>
    <w:rPr>
      <w:color w:val="605E5C"/>
      <w:shd w:val="clear" w:color="auto" w:fill="E1DFDD"/>
    </w:rPr>
  </w:style>
  <w:style w:type="paragraph" w:styleId="Revize">
    <w:name w:val="Revision"/>
    <w:hidden/>
    <w:uiPriority w:val="99"/>
    <w:semiHidden/>
    <w:rsid w:val="00A556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7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4/1992%20Sb.%25233'&amp;ucin-k-dni='30.12.9999'" TargetMode="External"/><Relationship Id="rId13" Type="http://schemas.openxmlformats.org/officeDocument/2006/relationships/hyperlink" Target="https://www.frydekmistek.cz/cz/magistrat/odbory-magistratu/odbor-zivotniho-prostredi-a-zemedelstvi/tiskopisy" TargetMode="External"/><Relationship Id="rId18" Type="http://schemas.openxmlformats.org/officeDocument/2006/relationships/hyperlink" Target="http://portal.gov.cz" TargetMode="External"/><Relationship Id="rId3" Type="http://schemas.openxmlformats.org/officeDocument/2006/relationships/settings" Target="settings.xml"/><Relationship Id="rId7" Type="http://schemas.openxmlformats.org/officeDocument/2006/relationships/hyperlink" Target="aspi://module='ASPI'&amp;link='254/2001%20Sb.%252349'&amp;ucin-k-dni='30.12.9999'" TargetMode="External"/><Relationship Id="rId12" Type="http://schemas.openxmlformats.org/officeDocument/2006/relationships/hyperlink" Target="https://www.frydekmistek.cz/prilohy/TiskopisyPokyny/120/1649424333_2.4.01_zadost_o_kaceni_drevin_rostoucich_mimo_les.doc" TargetMode="External"/><Relationship Id="rId17" Type="http://schemas.openxmlformats.org/officeDocument/2006/relationships/hyperlink" Target="https://www.msk.cz/" TargetMode="External"/><Relationship Id="rId2" Type="http://schemas.openxmlformats.org/officeDocument/2006/relationships/styles" Target="styles.xml"/><Relationship Id="rId16" Type="http://schemas.openxmlformats.org/officeDocument/2006/relationships/hyperlink" Target="http://www.env.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spi://module='ASPI'&amp;link='254/2001%20Sb.%252347'&amp;ucin-k-dni='30.12.9999'" TargetMode="External"/><Relationship Id="rId11" Type="http://schemas.openxmlformats.org/officeDocument/2006/relationships/hyperlink" Target="aspi://module='ASPI'&amp;link='458/2000%20Sb.%252368'&amp;ucin-k-dni='30.12.9999'" TargetMode="External"/><Relationship Id="rId5" Type="http://schemas.openxmlformats.org/officeDocument/2006/relationships/hyperlink" Target="aspi://module='ASPI'&amp;link='114/1992%20Sb.%25237'&amp;ucin-k-dni='30.12.9999'" TargetMode="External"/><Relationship Id="rId15" Type="http://schemas.openxmlformats.org/officeDocument/2006/relationships/hyperlink" Target="mailto:lederer.jiri@frydekmistek.cz" TargetMode="External"/><Relationship Id="rId10" Type="http://schemas.openxmlformats.org/officeDocument/2006/relationships/hyperlink" Target="aspi://module='ASPI'&amp;link='458/2000%20Sb.%252346'&amp;ucin-k-dni='30.12.999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spi://module='ASPI'&amp;link='114/1992%20Sb.%25234'&amp;ucin-k-dni='30.12.9999'" TargetMode="External"/><Relationship Id="rId14" Type="http://schemas.openxmlformats.org/officeDocument/2006/relationships/hyperlink" Target="mailto:podatelna@frydekmiste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2932</Words>
  <Characters>17303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20195</CharactersWithSpaces>
  <SharedDoc>false</SharedDoc>
  <HLinks>
    <vt:vector size="84" baseType="variant">
      <vt:variant>
        <vt:i4>6094860</vt:i4>
      </vt:variant>
      <vt:variant>
        <vt:i4>39</vt:i4>
      </vt:variant>
      <vt:variant>
        <vt:i4>0</vt:i4>
      </vt:variant>
      <vt:variant>
        <vt:i4>5</vt:i4>
      </vt:variant>
      <vt:variant>
        <vt:lpwstr>http://portal.gov.cz/</vt:lpwstr>
      </vt:variant>
      <vt:variant>
        <vt:lpwstr/>
      </vt:variant>
      <vt:variant>
        <vt:i4>7274533</vt:i4>
      </vt:variant>
      <vt:variant>
        <vt:i4>36</vt:i4>
      </vt:variant>
      <vt:variant>
        <vt:i4>0</vt:i4>
      </vt:variant>
      <vt:variant>
        <vt:i4>5</vt:i4>
      </vt:variant>
      <vt:variant>
        <vt:lpwstr>https://www.msk.cz/</vt:lpwstr>
      </vt:variant>
      <vt:variant>
        <vt:lpwstr/>
      </vt:variant>
      <vt:variant>
        <vt:i4>7602282</vt:i4>
      </vt:variant>
      <vt:variant>
        <vt:i4>33</vt:i4>
      </vt:variant>
      <vt:variant>
        <vt:i4>0</vt:i4>
      </vt:variant>
      <vt:variant>
        <vt:i4>5</vt:i4>
      </vt:variant>
      <vt:variant>
        <vt:lpwstr>http://www.env.cz/</vt:lpwstr>
      </vt:variant>
      <vt:variant>
        <vt:lpwstr/>
      </vt:variant>
      <vt:variant>
        <vt:i4>5898286</vt:i4>
      </vt:variant>
      <vt:variant>
        <vt:i4>30</vt:i4>
      </vt:variant>
      <vt:variant>
        <vt:i4>0</vt:i4>
      </vt:variant>
      <vt:variant>
        <vt:i4>5</vt:i4>
      </vt:variant>
      <vt:variant>
        <vt:lpwstr>mailto:lederer.jiri@frydekmistek.cz</vt:lpwstr>
      </vt:variant>
      <vt:variant>
        <vt:lpwstr/>
      </vt:variant>
      <vt:variant>
        <vt:i4>5898343</vt:i4>
      </vt:variant>
      <vt:variant>
        <vt:i4>27</vt:i4>
      </vt:variant>
      <vt:variant>
        <vt:i4>0</vt:i4>
      </vt:variant>
      <vt:variant>
        <vt:i4>5</vt:i4>
      </vt:variant>
      <vt:variant>
        <vt:lpwstr>mailto:podatelna@frydekmistek.cz</vt:lpwstr>
      </vt:variant>
      <vt:variant>
        <vt:lpwstr/>
      </vt:variant>
      <vt:variant>
        <vt:i4>5046299</vt:i4>
      </vt:variant>
      <vt:variant>
        <vt:i4>24</vt:i4>
      </vt:variant>
      <vt:variant>
        <vt:i4>0</vt:i4>
      </vt:variant>
      <vt:variant>
        <vt:i4>5</vt:i4>
      </vt:variant>
      <vt:variant>
        <vt:lpwstr>https://www.frydekmistek.cz/cz/magistrat/odbory-magistratu/odbor-zivotniho-prostredi-a-zemedelstvi/tiskopisy</vt:lpwstr>
      </vt:variant>
      <vt:variant>
        <vt:lpwstr/>
      </vt:variant>
      <vt:variant>
        <vt:i4>2949239</vt:i4>
      </vt:variant>
      <vt:variant>
        <vt:i4>21</vt:i4>
      </vt:variant>
      <vt:variant>
        <vt:i4>0</vt:i4>
      </vt:variant>
      <vt:variant>
        <vt:i4>5</vt:i4>
      </vt:variant>
      <vt:variant>
        <vt:lpwstr>https://www.frydekmistek.cz/prilohy/TiskopisyPokyny/120/1649424333_2.4.01_zadost_o_kaceni_drevin_rostoucich_mimo_les.doc</vt:lpwstr>
      </vt:variant>
      <vt:variant>
        <vt:lpwstr/>
      </vt:variant>
      <vt:variant>
        <vt:i4>7733363</vt:i4>
      </vt:variant>
      <vt:variant>
        <vt:i4>18</vt:i4>
      </vt:variant>
      <vt:variant>
        <vt:i4>0</vt:i4>
      </vt:variant>
      <vt:variant>
        <vt:i4>5</vt:i4>
      </vt:variant>
      <vt:variant>
        <vt:lpwstr>aspi://module='ASPI'&amp;link='458/2000 Sb.%252368'&amp;ucin-k-dni='30.12.9999'</vt:lpwstr>
      </vt:variant>
      <vt:variant>
        <vt:lpwstr/>
      </vt:variant>
      <vt:variant>
        <vt:i4>7864433</vt:i4>
      </vt:variant>
      <vt:variant>
        <vt:i4>15</vt:i4>
      </vt:variant>
      <vt:variant>
        <vt:i4>0</vt:i4>
      </vt:variant>
      <vt:variant>
        <vt:i4>5</vt:i4>
      </vt:variant>
      <vt:variant>
        <vt:lpwstr>aspi://module='ASPI'&amp;link='458/2000 Sb.%252346'&amp;ucin-k-dni='30.12.9999'</vt:lpwstr>
      </vt:variant>
      <vt:variant>
        <vt:lpwstr/>
      </vt:variant>
      <vt:variant>
        <vt:i4>6815868</vt:i4>
      </vt:variant>
      <vt:variant>
        <vt:i4>12</vt:i4>
      </vt:variant>
      <vt:variant>
        <vt:i4>0</vt:i4>
      </vt:variant>
      <vt:variant>
        <vt:i4>5</vt:i4>
      </vt:variant>
      <vt:variant>
        <vt:lpwstr>aspi://module='ASPI'&amp;link='114/1992 Sb.%25234'&amp;ucin-k-dni='30.12.9999'</vt:lpwstr>
      </vt:variant>
      <vt:variant>
        <vt:lpwstr/>
      </vt:variant>
      <vt:variant>
        <vt:i4>6815867</vt:i4>
      </vt:variant>
      <vt:variant>
        <vt:i4>9</vt:i4>
      </vt:variant>
      <vt:variant>
        <vt:i4>0</vt:i4>
      </vt:variant>
      <vt:variant>
        <vt:i4>5</vt:i4>
      </vt:variant>
      <vt:variant>
        <vt:lpwstr>aspi://module='ASPI'&amp;link='114/1992 Sb.%25233'&amp;ucin-k-dni='30.12.9999'</vt:lpwstr>
      </vt:variant>
      <vt:variant>
        <vt:lpwstr/>
      </vt:variant>
      <vt:variant>
        <vt:i4>8192112</vt:i4>
      </vt:variant>
      <vt:variant>
        <vt:i4>6</vt:i4>
      </vt:variant>
      <vt:variant>
        <vt:i4>0</vt:i4>
      </vt:variant>
      <vt:variant>
        <vt:i4>5</vt:i4>
      </vt:variant>
      <vt:variant>
        <vt:lpwstr>aspi://module='ASPI'&amp;link='254/2001 Sb.%252349'&amp;ucin-k-dni='30.12.9999'</vt:lpwstr>
      </vt:variant>
      <vt:variant>
        <vt:lpwstr/>
      </vt:variant>
      <vt:variant>
        <vt:i4>7536752</vt:i4>
      </vt:variant>
      <vt:variant>
        <vt:i4>3</vt:i4>
      </vt:variant>
      <vt:variant>
        <vt:i4>0</vt:i4>
      </vt:variant>
      <vt:variant>
        <vt:i4>5</vt:i4>
      </vt:variant>
      <vt:variant>
        <vt:lpwstr>aspi://module='ASPI'&amp;link='254/2001 Sb.%252347'&amp;ucin-k-dni='30.12.9999'</vt:lpwstr>
      </vt:variant>
      <vt:variant>
        <vt:lpwstr/>
      </vt:variant>
      <vt:variant>
        <vt:i4>6815871</vt:i4>
      </vt:variant>
      <vt:variant>
        <vt:i4>0</vt:i4>
      </vt:variant>
      <vt:variant>
        <vt:i4>0</vt:i4>
      </vt:variant>
      <vt:variant>
        <vt:i4>5</vt:i4>
      </vt:variant>
      <vt:variant>
        <vt:lpwstr>aspi://module='ASPI'&amp;link='114/1992 Sb.%25237'&amp;ucin-k-dni='30.12.9999'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cp:lastModifiedBy>Andrea KUČOVÁ</cp:lastModifiedBy>
  <cp:revision>3</cp:revision>
  <dcterms:created xsi:type="dcterms:W3CDTF">2024-06-24T13:58:00Z</dcterms:created>
  <dcterms:modified xsi:type="dcterms:W3CDTF">2024-06-24T13:59:00Z</dcterms:modified>
</cp:coreProperties>
</file>