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CABA" w14:textId="59F6AD7E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Svoz objemného odpadu – </w:t>
      </w:r>
      <w:r w:rsidR="009D0D68">
        <w:rPr>
          <w:rFonts w:ascii="Tahoma" w:hAnsi="Tahoma" w:cs="Tahoma"/>
          <w:b/>
          <w:sz w:val="36"/>
          <w:szCs w:val="36"/>
        </w:rPr>
        <w:t>březen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</w:t>
      </w:r>
      <w:r w:rsidR="007E1736">
        <w:rPr>
          <w:rFonts w:ascii="Tahoma" w:hAnsi="Tahoma" w:cs="Tahoma"/>
          <w:b/>
          <w:sz w:val="36"/>
          <w:szCs w:val="36"/>
        </w:rPr>
        <w:t>202</w:t>
      </w:r>
      <w:r w:rsidR="009D0D68">
        <w:rPr>
          <w:rFonts w:ascii="Tahoma" w:hAnsi="Tahoma" w:cs="Tahoma"/>
          <w:b/>
          <w:sz w:val="36"/>
          <w:szCs w:val="36"/>
        </w:rPr>
        <w:t>5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35373F60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23871ED1" w14:textId="77777777" w:rsidR="00230D09" w:rsidRPr="004F3303" w:rsidRDefault="00230D09" w:rsidP="00230D09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Harmonogram svozu objemného odpadu 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</w:p>
    <w:p w14:paraId="11B602B5" w14:textId="6A691A80" w:rsidR="00C35C1C" w:rsidRPr="004F3303" w:rsidRDefault="00A75D25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včetně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Pr="004F3303">
        <w:rPr>
          <w:rFonts w:ascii="Tahoma" w:hAnsi="Tahoma" w:cs="Tahoma"/>
          <w:b/>
          <w:sz w:val="21"/>
          <w:szCs w:val="21"/>
        </w:rPr>
        <w:t>í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D31DE0" w:rsidRPr="004F3303">
        <w:rPr>
          <w:rFonts w:ascii="Tahoma" w:hAnsi="Tahoma" w:cs="Tahoma"/>
          <w:b/>
          <w:sz w:val="21"/>
          <w:szCs w:val="21"/>
        </w:rPr>
        <w:t> </w:t>
      </w:r>
      <w:r w:rsidR="009D0D68">
        <w:rPr>
          <w:rFonts w:ascii="Tahoma" w:hAnsi="Tahoma" w:cs="Tahoma"/>
          <w:b/>
          <w:sz w:val="21"/>
          <w:szCs w:val="21"/>
        </w:rPr>
        <w:t>březn</w:t>
      </w:r>
      <w:r w:rsidR="00173942">
        <w:rPr>
          <w:rFonts w:ascii="Tahoma" w:hAnsi="Tahoma" w:cs="Tahoma"/>
          <w:b/>
          <w:sz w:val="21"/>
          <w:szCs w:val="21"/>
        </w:rPr>
        <w:t>u</w:t>
      </w:r>
      <w:r w:rsidR="00D31DE0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7E1736">
        <w:rPr>
          <w:rFonts w:ascii="Tahoma" w:hAnsi="Tahoma" w:cs="Tahoma"/>
          <w:b/>
          <w:sz w:val="21"/>
          <w:szCs w:val="21"/>
        </w:rPr>
        <w:t>202</w:t>
      </w:r>
      <w:r w:rsidR="009D0D68">
        <w:rPr>
          <w:rFonts w:ascii="Tahoma" w:hAnsi="Tahoma" w:cs="Tahoma"/>
          <w:b/>
          <w:sz w:val="21"/>
          <w:szCs w:val="21"/>
        </w:rPr>
        <w:t>5</w:t>
      </w:r>
    </w:p>
    <w:p w14:paraId="0E9297DF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28D90FBE" w14:textId="3B833C92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Frýdku-Místku, harmonogram svozu objemného odpadu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="009D0D68">
        <w:rPr>
          <w:rFonts w:ascii="Tahoma" w:hAnsi="Tahoma" w:cs="Tahoma"/>
          <w:sz w:val="21"/>
          <w:szCs w:val="21"/>
        </w:rPr>
        <w:t>březnu</w:t>
      </w:r>
      <w:r w:rsidR="00223F1E" w:rsidRPr="004F3303">
        <w:rPr>
          <w:rFonts w:ascii="Tahoma" w:hAnsi="Tahoma" w:cs="Tahoma"/>
          <w:sz w:val="21"/>
          <w:szCs w:val="21"/>
        </w:rPr>
        <w:t xml:space="preserve"> </w:t>
      </w:r>
      <w:r w:rsidR="00004931">
        <w:rPr>
          <w:rFonts w:ascii="Tahoma" w:hAnsi="Tahoma" w:cs="Tahoma"/>
          <w:sz w:val="21"/>
          <w:szCs w:val="21"/>
        </w:rPr>
        <w:t>202</w:t>
      </w:r>
      <w:r w:rsidR="009D0D68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C35C1C" w:rsidRPr="004F3303">
        <w:rPr>
          <w:rFonts w:ascii="Tahoma" w:hAnsi="Tahoma" w:cs="Tahoma"/>
          <w:sz w:val="21"/>
          <w:szCs w:val="21"/>
        </w:rPr>
        <w:t> </w:t>
      </w:r>
      <w:r w:rsidR="009D0D68">
        <w:rPr>
          <w:rFonts w:ascii="Tahoma" w:hAnsi="Tahoma" w:cs="Tahoma"/>
          <w:sz w:val="21"/>
          <w:szCs w:val="21"/>
        </w:rPr>
        <w:t>březnu</w:t>
      </w:r>
      <w:r w:rsidR="00C35C1C" w:rsidRPr="004F3303">
        <w:rPr>
          <w:rFonts w:ascii="Tahoma" w:hAnsi="Tahoma" w:cs="Tahoma"/>
          <w:sz w:val="21"/>
          <w:szCs w:val="21"/>
        </w:rPr>
        <w:t xml:space="preserve"> </w:t>
      </w:r>
      <w:r w:rsidR="00004931">
        <w:rPr>
          <w:rFonts w:ascii="Tahoma" w:hAnsi="Tahoma" w:cs="Tahoma"/>
          <w:sz w:val="21"/>
          <w:szCs w:val="21"/>
        </w:rPr>
        <w:t>202</w:t>
      </w:r>
      <w:r w:rsidR="009D0D68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Pr="004C2C03">
        <w:rPr>
          <w:rFonts w:ascii="Tahoma" w:hAnsi="Tahoma" w:cs="Tahoma"/>
          <w:sz w:val="21"/>
          <w:szCs w:val="21"/>
        </w:rPr>
        <w:t xml:space="preserve">na </w:t>
      </w:r>
      <w:r w:rsidRPr="00640B1B">
        <w:rPr>
          <w:rFonts w:ascii="Tahoma" w:hAnsi="Tahoma" w:cs="Tahoma"/>
          <w:sz w:val="21"/>
          <w:szCs w:val="21"/>
        </w:rPr>
        <w:t>6</w:t>
      </w:r>
      <w:r w:rsidR="00640B1B" w:rsidRPr="00640B1B">
        <w:rPr>
          <w:rFonts w:ascii="Tahoma" w:hAnsi="Tahoma" w:cs="Tahoma"/>
          <w:sz w:val="21"/>
          <w:szCs w:val="21"/>
        </w:rPr>
        <w:t>0</w:t>
      </w:r>
      <w:r w:rsidRPr="004C2C03">
        <w:rPr>
          <w:rFonts w:ascii="Tahoma" w:hAnsi="Tahoma" w:cs="Tahoma"/>
          <w:sz w:val="21"/>
          <w:szCs w:val="21"/>
        </w:rPr>
        <w:t xml:space="preserve"> svozových místech, jak je</w:t>
      </w:r>
      <w:r w:rsidRPr="004F3303">
        <w:rPr>
          <w:rFonts w:ascii="Tahoma" w:hAnsi="Tahoma" w:cs="Tahoma"/>
          <w:sz w:val="21"/>
          <w:szCs w:val="21"/>
        </w:rPr>
        <w:t xml:space="preserve">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Přistaveny budou vždy dopoledne uvedeného dne, nejpozději do</w:t>
      </w:r>
      <w:r w:rsidR="0004037B" w:rsidRPr="004F3303">
        <w:rPr>
          <w:rFonts w:ascii="Tahoma" w:hAnsi="Tahoma" w:cs="Tahoma"/>
          <w:b/>
          <w:sz w:val="21"/>
          <w:szCs w:val="21"/>
        </w:rPr>
        <w:t> </w:t>
      </w:r>
      <w:r w:rsidRPr="004F3303">
        <w:rPr>
          <w:rFonts w:ascii="Tahoma" w:hAnsi="Tahoma" w:cs="Tahoma"/>
          <w:b/>
          <w:sz w:val="21"/>
          <w:szCs w:val="21"/>
        </w:rPr>
        <w:t>1</w:t>
      </w:r>
      <w:r w:rsidR="001C7751" w:rsidRPr="004F3303">
        <w:rPr>
          <w:rFonts w:ascii="Tahoma" w:hAnsi="Tahoma" w:cs="Tahoma"/>
          <w:b/>
          <w:sz w:val="21"/>
          <w:szCs w:val="21"/>
        </w:rPr>
        <w:t>4</w:t>
      </w:r>
      <w:r w:rsidRPr="004F3303">
        <w:rPr>
          <w:rFonts w:ascii="Tahoma" w:hAnsi="Tahoma" w:cs="Tahoma"/>
          <w:b/>
          <w:sz w:val="21"/>
          <w:szCs w:val="21"/>
        </w:rPr>
        <w:t>:00 hodin, 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 </w:t>
      </w:r>
      <w:r w:rsidR="00E31D2A" w:rsidRPr="004F3303">
        <w:rPr>
          <w:rFonts w:ascii="Tahoma" w:hAnsi="Tahoma" w:cs="Tahoma"/>
          <w:b/>
          <w:sz w:val="21"/>
          <w:szCs w:val="21"/>
        </w:rPr>
        <w:t>den mezi 06:00 až 1</w:t>
      </w:r>
      <w:r w:rsidR="001C7751" w:rsidRPr="004F3303">
        <w:rPr>
          <w:rFonts w:ascii="Tahoma" w:hAnsi="Tahoma" w:cs="Tahoma"/>
          <w:b/>
          <w:sz w:val="21"/>
          <w:szCs w:val="21"/>
        </w:rPr>
        <w:t>2</w:t>
      </w:r>
      <w:r w:rsidR="00E31D2A" w:rsidRPr="004F3303">
        <w:rPr>
          <w:rFonts w:ascii="Tahoma" w:hAnsi="Tahoma" w:cs="Tahoma"/>
          <w:b/>
          <w:sz w:val="21"/>
          <w:szCs w:val="21"/>
        </w:rPr>
        <w:t>:00 hodinou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</w:t>
      </w:r>
      <w:r w:rsidR="00E07EE4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ve smyslu § 61 zákona </w:t>
      </w:r>
      <w:r w:rsidR="00E07EE4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, v</w:t>
      </w:r>
      <w:r w:rsidR="00AC40B6">
        <w:rPr>
          <w:rFonts w:ascii="Tahoma" w:hAnsi="Tahoma" w:cs="Tahoma"/>
          <w:b/>
          <w:color w:val="FF0000"/>
          <w:sz w:val="21"/>
          <w:szCs w:val="21"/>
        </w:rPr>
        <w:t>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 znění</w:t>
      </w:r>
      <w:r w:rsidR="00AC40B6">
        <w:rPr>
          <w:rFonts w:ascii="Tahoma" w:hAnsi="Tahoma" w:cs="Tahoma"/>
          <w:b/>
          <w:color w:val="FF0000"/>
          <w:sz w:val="21"/>
          <w:szCs w:val="21"/>
        </w:rPr>
        <w:t xml:space="preserve"> pozdějších předpisů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(dále jen „zákon o</w:t>
      </w:r>
      <w:r w:rsidR="00A072B9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) zákona </w:t>
      </w:r>
      <w:r w:rsidR="00DE3001">
        <w:rPr>
          <w:rFonts w:ascii="Tahoma" w:hAnsi="Tahoma" w:cs="Tahoma"/>
          <w:b/>
          <w:color w:val="FF0000"/>
          <w:sz w:val="21"/>
          <w:szCs w:val="21"/>
        </w:rPr>
        <w:br/>
      </w:r>
      <w:r w:rsidR="004F3303">
        <w:rPr>
          <w:rFonts w:ascii="Tahoma" w:hAnsi="Tahoma" w:cs="Tahoma"/>
          <w:b/>
          <w:color w:val="FF0000"/>
          <w:sz w:val="21"/>
          <w:szCs w:val="21"/>
        </w:rPr>
        <w:t>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kontejner.</w:t>
      </w:r>
    </w:p>
    <w:p w14:paraId="2A3DBBAD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D55928C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OBJEMNÝ ODPAD</w:t>
      </w:r>
      <w:r w:rsidRPr="004F3303">
        <w:rPr>
          <w:rFonts w:ascii="Tahoma" w:hAnsi="Tahoma" w:cs="Tahoma"/>
          <w:sz w:val="21"/>
          <w:szCs w:val="21"/>
        </w:rPr>
        <w:t xml:space="preserve"> (např. skříně, ostatní nábytek, koberce, matrace),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NEODKLÁDEJTE 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</w:t>
      </w:r>
      <w:proofErr w:type="gramStart"/>
      <w:r w:rsidRPr="004F3303">
        <w:rPr>
          <w:rFonts w:ascii="Tahoma" w:hAnsi="Tahoma" w:cs="Tahoma"/>
          <w:sz w:val="21"/>
          <w:szCs w:val="21"/>
        </w:rPr>
        <w:t>Dvory - v</w:t>
      </w:r>
      <w:proofErr w:type="gramEnd"/>
      <w:r w:rsidRPr="004F3303">
        <w:rPr>
          <w:rFonts w:ascii="Tahoma" w:hAnsi="Tahoma" w:cs="Tahoma"/>
          <w:sz w:val="21"/>
          <w:szCs w:val="21"/>
        </w:rPr>
        <w:t xml:space="preserve"> objektu společnosti Frýdecká skládka, a.s., ul. Jana Čapka - sídliště Slezská –</w:t>
      </w:r>
      <w:r w:rsidR="00A270D2">
        <w:rPr>
          <w:rFonts w:ascii="Tahoma" w:hAnsi="Tahoma" w:cs="Tahoma"/>
          <w:sz w:val="21"/>
          <w:szCs w:val="21"/>
        </w:rPr>
        <w:t xml:space="preserve"> vedle </w:t>
      </w:r>
      <w:r w:rsidRPr="004F3303">
        <w:rPr>
          <w:rFonts w:ascii="Tahoma" w:hAnsi="Tahoma" w:cs="Tahoma"/>
          <w:sz w:val="21"/>
          <w:szCs w:val="21"/>
        </w:rPr>
        <w:t xml:space="preserve">stavebnin </w:t>
      </w:r>
      <w:r w:rsidR="00A270D2">
        <w:rPr>
          <w:rFonts w:ascii="Tahoma" w:hAnsi="Tahoma" w:cs="Tahoma"/>
          <w:sz w:val="21"/>
          <w:szCs w:val="21"/>
        </w:rPr>
        <w:t>DEK</w:t>
      </w:r>
      <w:r w:rsidRPr="004F3303">
        <w:rPr>
          <w:rFonts w:ascii="Tahoma" w:hAnsi="Tahoma" w:cs="Tahoma"/>
          <w:sz w:val="21"/>
          <w:szCs w:val="21"/>
        </w:rPr>
        <w:t xml:space="preserve">,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proofErr w:type="gramStart"/>
      <w:r w:rsidR="008F7F9B" w:rsidRPr="004F3303">
        <w:rPr>
          <w:rFonts w:ascii="Tahoma" w:hAnsi="Tahoma" w:cs="Tahoma"/>
          <w:sz w:val="21"/>
          <w:szCs w:val="21"/>
        </w:rPr>
        <w:t>Příkopě</w:t>
      </w:r>
      <w:r w:rsidR="00E07EE4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-</w:t>
      </w:r>
      <w:r w:rsidR="00E07EE4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pod</w:t>
      </w:r>
      <w:proofErr w:type="gramEnd"/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NEPATŘÍ stavební 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ani biologický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(např.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větve, tráva).</w:t>
      </w:r>
    </w:p>
    <w:p w14:paraId="76E3CF43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C932558" w14:textId="1A36C175" w:rsidR="003F0539" w:rsidRPr="004F3303" w:rsidRDefault="00FD2E20" w:rsidP="00230D09">
      <w:pPr>
        <w:jc w:val="both"/>
        <w:rPr>
          <w:rFonts w:ascii="Tahoma" w:hAnsi="Tahoma" w:cs="Tahoma"/>
          <w:sz w:val="21"/>
          <w:szCs w:val="21"/>
        </w:rPr>
      </w:pPr>
      <w:r w:rsidRPr="002707C9">
        <w:rPr>
          <w:rFonts w:ascii="Tahoma" w:hAnsi="Tahoma" w:cs="Tahoma"/>
          <w:sz w:val="21"/>
          <w:szCs w:val="21"/>
          <w:u w:val="single"/>
        </w:rPr>
        <w:t xml:space="preserve">Některá stanoviště velkoobjemových kontejnerů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>byla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pro nedostatek </w:t>
      </w:r>
      <w:r w:rsidR="003903E6" w:rsidRPr="002707C9">
        <w:rPr>
          <w:rFonts w:ascii="Tahoma" w:hAnsi="Tahoma" w:cs="Tahoma"/>
          <w:sz w:val="21"/>
          <w:szCs w:val="21"/>
          <w:u w:val="single"/>
        </w:rPr>
        <w:t xml:space="preserve">vhodného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prostoru pro přistavení kontejneru 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zrušena. Hlavním důvodem jsou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zejména 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zaparkovaná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>vozidla</w:t>
      </w:r>
      <w:r w:rsidR="003903E6" w:rsidRPr="002707C9">
        <w:rPr>
          <w:rFonts w:ascii="Tahoma" w:hAnsi="Tahoma" w:cs="Tahoma"/>
          <w:sz w:val="21"/>
          <w:szCs w:val="21"/>
          <w:u w:val="single"/>
        </w:rPr>
        <w:t xml:space="preserve"> bránící příjezdu/odjezdu svozového vozidla nebo nakládce/vykládce kontejneru</w:t>
      </w:r>
      <w:r w:rsidR="00B91DC9" w:rsidRPr="002707C9">
        <w:rPr>
          <w:rFonts w:ascii="Tahoma" w:hAnsi="Tahoma" w:cs="Tahoma"/>
          <w:sz w:val="21"/>
          <w:szCs w:val="21"/>
          <w:u w:val="single"/>
        </w:rPr>
        <w:t>.</w:t>
      </w:r>
      <w:r w:rsidR="00B91DC9" w:rsidRPr="002707C9">
        <w:rPr>
          <w:rFonts w:ascii="Tahoma" w:hAnsi="Tahoma" w:cs="Tahoma"/>
          <w:sz w:val="21"/>
          <w:szCs w:val="21"/>
        </w:rPr>
        <w:t xml:space="preserve"> </w:t>
      </w:r>
      <w:r w:rsidR="00230D09" w:rsidRPr="004F3303">
        <w:rPr>
          <w:rFonts w:ascii="Tahoma" w:hAnsi="Tahoma" w:cs="Tahoma"/>
          <w:sz w:val="21"/>
          <w:szCs w:val="21"/>
        </w:rPr>
        <w:t>Změna umístění velkoobjemových kontejnerů v rámci ulice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="00230D09"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="00230D09"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="00230D09"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="00230D09"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09"/>
    <w:rsid w:val="00004931"/>
    <w:rsid w:val="0004037B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73942"/>
    <w:rsid w:val="001916C7"/>
    <w:rsid w:val="001A5F85"/>
    <w:rsid w:val="001B03E0"/>
    <w:rsid w:val="001C7751"/>
    <w:rsid w:val="00203A65"/>
    <w:rsid w:val="00204204"/>
    <w:rsid w:val="00223F1E"/>
    <w:rsid w:val="00225B7E"/>
    <w:rsid w:val="00230D09"/>
    <w:rsid w:val="00233FA4"/>
    <w:rsid w:val="0025610C"/>
    <w:rsid w:val="002639B1"/>
    <w:rsid w:val="002707C9"/>
    <w:rsid w:val="00284AE3"/>
    <w:rsid w:val="00296C44"/>
    <w:rsid w:val="002F02A2"/>
    <w:rsid w:val="00313F5A"/>
    <w:rsid w:val="0031685D"/>
    <w:rsid w:val="00332A56"/>
    <w:rsid w:val="003354A3"/>
    <w:rsid w:val="00345A70"/>
    <w:rsid w:val="00356CAC"/>
    <w:rsid w:val="00376C36"/>
    <w:rsid w:val="003903E6"/>
    <w:rsid w:val="003A2671"/>
    <w:rsid w:val="003B52BD"/>
    <w:rsid w:val="003C520E"/>
    <w:rsid w:val="003E392E"/>
    <w:rsid w:val="003E57E2"/>
    <w:rsid w:val="003E7F2C"/>
    <w:rsid w:val="003F0539"/>
    <w:rsid w:val="003F1DF3"/>
    <w:rsid w:val="00426DF6"/>
    <w:rsid w:val="004328BC"/>
    <w:rsid w:val="00453F71"/>
    <w:rsid w:val="00487DAC"/>
    <w:rsid w:val="004C1E8D"/>
    <w:rsid w:val="004C2C03"/>
    <w:rsid w:val="004C50DF"/>
    <w:rsid w:val="004C5F13"/>
    <w:rsid w:val="004E7509"/>
    <w:rsid w:val="004F3303"/>
    <w:rsid w:val="00515BB3"/>
    <w:rsid w:val="00537BAE"/>
    <w:rsid w:val="00537FBF"/>
    <w:rsid w:val="00546404"/>
    <w:rsid w:val="00557D35"/>
    <w:rsid w:val="0056664C"/>
    <w:rsid w:val="005B391D"/>
    <w:rsid w:val="005E0541"/>
    <w:rsid w:val="00611FE1"/>
    <w:rsid w:val="006153E9"/>
    <w:rsid w:val="00634172"/>
    <w:rsid w:val="0064027E"/>
    <w:rsid w:val="00640B1B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7E1736"/>
    <w:rsid w:val="008041DD"/>
    <w:rsid w:val="00826A28"/>
    <w:rsid w:val="00860769"/>
    <w:rsid w:val="00863600"/>
    <w:rsid w:val="00864908"/>
    <w:rsid w:val="00873665"/>
    <w:rsid w:val="00874E2E"/>
    <w:rsid w:val="008775F5"/>
    <w:rsid w:val="0088218E"/>
    <w:rsid w:val="00883C9A"/>
    <w:rsid w:val="008929D2"/>
    <w:rsid w:val="008A6838"/>
    <w:rsid w:val="008B5FA9"/>
    <w:rsid w:val="008C2880"/>
    <w:rsid w:val="008D04CA"/>
    <w:rsid w:val="008F7C9F"/>
    <w:rsid w:val="008F7F9B"/>
    <w:rsid w:val="00994CC9"/>
    <w:rsid w:val="009B33AF"/>
    <w:rsid w:val="009D0D68"/>
    <w:rsid w:val="009E4E5C"/>
    <w:rsid w:val="009F26B9"/>
    <w:rsid w:val="00A072B9"/>
    <w:rsid w:val="00A26021"/>
    <w:rsid w:val="00A270D2"/>
    <w:rsid w:val="00A40DFD"/>
    <w:rsid w:val="00A608B3"/>
    <w:rsid w:val="00A75D25"/>
    <w:rsid w:val="00AA173D"/>
    <w:rsid w:val="00AA3058"/>
    <w:rsid w:val="00AA62B5"/>
    <w:rsid w:val="00AB05A4"/>
    <w:rsid w:val="00AB5DD3"/>
    <w:rsid w:val="00AC40B6"/>
    <w:rsid w:val="00AD5DE3"/>
    <w:rsid w:val="00AE7150"/>
    <w:rsid w:val="00B065AC"/>
    <w:rsid w:val="00B30428"/>
    <w:rsid w:val="00B466DA"/>
    <w:rsid w:val="00B56C6F"/>
    <w:rsid w:val="00B847ED"/>
    <w:rsid w:val="00B90154"/>
    <w:rsid w:val="00B91DC9"/>
    <w:rsid w:val="00BA0535"/>
    <w:rsid w:val="00BA4118"/>
    <w:rsid w:val="00BB6793"/>
    <w:rsid w:val="00C02C8C"/>
    <w:rsid w:val="00C35C1C"/>
    <w:rsid w:val="00C62611"/>
    <w:rsid w:val="00CA1F8C"/>
    <w:rsid w:val="00CB420C"/>
    <w:rsid w:val="00CB6267"/>
    <w:rsid w:val="00CC7691"/>
    <w:rsid w:val="00CE0FFC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3001"/>
    <w:rsid w:val="00DE5127"/>
    <w:rsid w:val="00DF0997"/>
    <w:rsid w:val="00DF2B8E"/>
    <w:rsid w:val="00DF5C54"/>
    <w:rsid w:val="00E07EE4"/>
    <w:rsid w:val="00E20D7A"/>
    <w:rsid w:val="00E31D2A"/>
    <w:rsid w:val="00E321C2"/>
    <w:rsid w:val="00E435CE"/>
    <w:rsid w:val="00E66E01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4DA"/>
    <w:rsid w:val="00F43980"/>
    <w:rsid w:val="00F7005B"/>
    <w:rsid w:val="00F95967"/>
    <w:rsid w:val="00FA58AF"/>
    <w:rsid w:val="00FB3A81"/>
    <w:rsid w:val="00FD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3366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E435CE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</cp:lastModifiedBy>
  <cp:revision>2</cp:revision>
  <dcterms:created xsi:type="dcterms:W3CDTF">2025-02-11T09:26:00Z</dcterms:created>
  <dcterms:modified xsi:type="dcterms:W3CDTF">2025-02-11T09:26:00Z</dcterms:modified>
</cp:coreProperties>
</file>