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9E3C" w14:textId="12073F0D" w:rsidR="00C62611" w:rsidRPr="004F3303" w:rsidRDefault="00C62611" w:rsidP="00C62611">
      <w:pPr>
        <w:shd w:val="clear" w:color="auto" w:fill="D9D9D9"/>
        <w:jc w:val="center"/>
        <w:rPr>
          <w:rFonts w:ascii="Tahoma" w:hAnsi="Tahoma" w:cs="Tahoma"/>
          <w:b/>
          <w:sz w:val="40"/>
          <w:szCs w:val="40"/>
        </w:rPr>
      </w:pPr>
      <w:r w:rsidRPr="004F3303">
        <w:rPr>
          <w:rFonts w:ascii="Tahoma" w:hAnsi="Tahoma" w:cs="Tahoma"/>
          <w:b/>
          <w:sz w:val="40"/>
          <w:szCs w:val="40"/>
        </w:rPr>
        <w:t>„</w:t>
      </w:r>
      <w:r w:rsidR="007871F5">
        <w:rPr>
          <w:rFonts w:ascii="Tahoma" w:hAnsi="Tahoma" w:cs="Tahoma"/>
          <w:b/>
          <w:sz w:val="36"/>
          <w:szCs w:val="36"/>
        </w:rPr>
        <w:t xml:space="preserve">Svoz biologicky rozložitelného 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odpadu – </w:t>
      </w:r>
      <w:r w:rsidR="00F36D6A">
        <w:rPr>
          <w:rFonts w:ascii="Tahoma" w:hAnsi="Tahoma" w:cs="Tahoma"/>
          <w:b/>
          <w:sz w:val="36"/>
          <w:szCs w:val="36"/>
        </w:rPr>
        <w:t>listopad</w:t>
      </w:r>
      <w:r w:rsidR="00C35C1C" w:rsidRPr="004F3303">
        <w:rPr>
          <w:rFonts w:ascii="Tahoma" w:hAnsi="Tahoma" w:cs="Tahoma"/>
          <w:b/>
          <w:sz w:val="36"/>
          <w:szCs w:val="36"/>
        </w:rPr>
        <w:t xml:space="preserve"> 20</w:t>
      </w:r>
      <w:r w:rsidR="00D17769" w:rsidRPr="004F3303">
        <w:rPr>
          <w:rFonts w:ascii="Tahoma" w:hAnsi="Tahoma" w:cs="Tahoma"/>
          <w:b/>
          <w:sz w:val="36"/>
          <w:szCs w:val="36"/>
        </w:rPr>
        <w:t>2</w:t>
      </w:r>
      <w:r w:rsidR="00117CE1">
        <w:rPr>
          <w:rFonts w:ascii="Tahoma" w:hAnsi="Tahoma" w:cs="Tahoma"/>
          <w:b/>
          <w:sz w:val="36"/>
          <w:szCs w:val="36"/>
        </w:rPr>
        <w:t>5</w:t>
      </w:r>
      <w:r w:rsidRPr="004F3303">
        <w:rPr>
          <w:rFonts w:ascii="Tahoma" w:hAnsi="Tahoma" w:cs="Tahoma"/>
          <w:b/>
          <w:sz w:val="40"/>
          <w:szCs w:val="40"/>
        </w:rPr>
        <w:t>“</w:t>
      </w:r>
    </w:p>
    <w:p w14:paraId="63834EA5" w14:textId="77777777" w:rsidR="00230D09" w:rsidRPr="004F3303" w:rsidRDefault="00230D09" w:rsidP="00230D09">
      <w:pPr>
        <w:jc w:val="center"/>
        <w:rPr>
          <w:rFonts w:ascii="Tahoma" w:hAnsi="Tahoma" w:cs="Tahoma"/>
          <w:b/>
        </w:rPr>
      </w:pPr>
    </w:p>
    <w:p w14:paraId="3F6CEA88" w14:textId="77777777" w:rsidR="009856CE" w:rsidRDefault="009856CE" w:rsidP="00230D09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Harmonogram svozu biologicky rozložitelného</w:t>
      </w:r>
      <w:r w:rsidR="00230D09" w:rsidRPr="004F3303">
        <w:rPr>
          <w:rFonts w:ascii="Tahoma" w:hAnsi="Tahoma" w:cs="Tahoma"/>
          <w:b/>
          <w:sz w:val="21"/>
          <w:szCs w:val="21"/>
        </w:rPr>
        <w:t xml:space="preserve"> odpadu </w:t>
      </w:r>
      <w:r>
        <w:rPr>
          <w:rFonts w:ascii="Tahoma" w:hAnsi="Tahoma" w:cs="Tahoma"/>
          <w:b/>
          <w:sz w:val="21"/>
          <w:szCs w:val="21"/>
        </w:rPr>
        <w:t xml:space="preserve"> </w:t>
      </w:r>
    </w:p>
    <w:p w14:paraId="506E2E09" w14:textId="767C2448" w:rsidR="00C35C1C" w:rsidRPr="004F3303" w:rsidRDefault="00230D09" w:rsidP="00C35C1C">
      <w:pPr>
        <w:jc w:val="center"/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 xml:space="preserve">ve </w:t>
      </w:r>
      <w:r w:rsidR="006153E9" w:rsidRPr="004F3303">
        <w:rPr>
          <w:rFonts w:ascii="Tahoma" w:hAnsi="Tahoma" w:cs="Tahoma"/>
          <w:b/>
          <w:sz w:val="21"/>
          <w:szCs w:val="21"/>
        </w:rPr>
        <w:t xml:space="preserve">statutárním </w:t>
      </w:r>
      <w:r w:rsidRPr="004F3303">
        <w:rPr>
          <w:rFonts w:ascii="Tahoma" w:hAnsi="Tahoma" w:cs="Tahoma"/>
          <w:b/>
          <w:sz w:val="21"/>
          <w:szCs w:val="21"/>
        </w:rPr>
        <w:t xml:space="preserve">městě </w:t>
      </w:r>
      <w:r w:rsidR="006153E9" w:rsidRPr="004F3303">
        <w:rPr>
          <w:rFonts w:ascii="Tahoma" w:hAnsi="Tahoma" w:cs="Tahoma"/>
          <w:b/>
          <w:sz w:val="21"/>
          <w:szCs w:val="21"/>
        </w:rPr>
        <w:t>Frýdek-Místek</w:t>
      </w:r>
      <w:r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A75D25" w:rsidRPr="004F3303">
        <w:rPr>
          <w:rFonts w:ascii="Tahoma" w:hAnsi="Tahoma" w:cs="Tahoma"/>
          <w:b/>
          <w:sz w:val="21"/>
          <w:szCs w:val="21"/>
        </w:rPr>
        <w:t>včetně</w:t>
      </w:r>
      <w:r w:rsidRPr="004F3303">
        <w:rPr>
          <w:rFonts w:ascii="Tahoma" w:hAnsi="Tahoma" w:cs="Tahoma"/>
          <w:b/>
          <w:sz w:val="21"/>
          <w:szCs w:val="21"/>
        </w:rPr>
        <w:t xml:space="preserve"> místních část</w:t>
      </w:r>
      <w:r w:rsidR="00A75D25" w:rsidRPr="004F3303">
        <w:rPr>
          <w:rFonts w:ascii="Tahoma" w:hAnsi="Tahoma" w:cs="Tahoma"/>
          <w:b/>
          <w:sz w:val="21"/>
          <w:szCs w:val="21"/>
        </w:rPr>
        <w:t>í</w:t>
      </w:r>
      <w:r w:rsidRPr="004F3303">
        <w:rPr>
          <w:rFonts w:ascii="Tahoma" w:hAnsi="Tahoma" w:cs="Tahoma"/>
          <w:b/>
          <w:sz w:val="21"/>
          <w:szCs w:val="21"/>
        </w:rPr>
        <w:t xml:space="preserve"> v</w:t>
      </w:r>
      <w:r w:rsidR="003A4476">
        <w:rPr>
          <w:rFonts w:ascii="Tahoma" w:hAnsi="Tahoma" w:cs="Tahoma"/>
          <w:b/>
          <w:sz w:val="21"/>
          <w:szCs w:val="21"/>
        </w:rPr>
        <w:t> </w:t>
      </w:r>
      <w:r w:rsidR="00F36D6A">
        <w:rPr>
          <w:rFonts w:ascii="Tahoma" w:hAnsi="Tahoma" w:cs="Tahoma"/>
          <w:b/>
          <w:sz w:val="21"/>
          <w:szCs w:val="21"/>
        </w:rPr>
        <w:t>listopadu</w:t>
      </w:r>
      <w:r w:rsidR="00D31DE0" w:rsidRPr="004F3303">
        <w:rPr>
          <w:rFonts w:ascii="Tahoma" w:hAnsi="Tahoma" w:cs="Tahoma"/>
          <w:b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>20</w:t>
      </w:r>
      <w:r w:rsidR="00D17769" w:rsidRPr="004F3303">
        <w:rPr>
          <w:rFonts w:ascii="Tahoma" w:hAnsi="Tahoma" w:cs="Tahoma"/>
          <w:b/>
          <w:sz w:val="21"/>
          <w:szCs w:val="21"/>
        </w:rPr>
        <w:t>2</w:t>
      </w:r>
      <w:r w:rsidR="00117CE1">
        <w:rPr>
          <w:rFonts w:ascii="Tahoma" w:hAnsi="Tahoma" w:cs="Tahoma"/>
          <w:b/>
          <w:sz w:val="21"/>
          <w:szCs w:val="21"/>
        </w:rPr>
        <w:t>5</w:t>
      </w:r>
    </w:p>
    <w:p w14:paraId="2DE8E5D0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5AC52E88" w14:textId="7178AD77" w:rsidR="00874E2E" w:rsidRPr="004F3303" w:rsidRDefault="00230D09" w:rsidP="00230D09">
      <w:pPr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Statutární město Frýdek-Místek, Magistrát města Frýdku-Místku, odbor životního prostředí a zemědělství, kter</w:t>
      </w:r>
      <w:r w:rsidR="000D16EC" w:rsidRPr="004F3303">
        <w:rPr>
          <w:rFonts w:ascii="Tahoma" w:hAnsi="Tahoma" w:cs="Tahoma"/>
          <w:sz w:val="21"/>
          <w:szCs w:val="21"/>
        </w:rPr>
        <w:t>ý</w:t>
      </w:r>
      <w:r w:rsidRPr="004F3303">
        <w:rPr>
          <w:rFonts w:ascii="Tahoma" w:hAnsi="Tahoma" w:cs="Tahoma"/>
          <w:sz w:val="21"/>
          <w:szCs w:val="21"/>
        </w:rPr>
        <w:t xml:space="preserve"> má v kompetenci nakládání s komunálním odpadem, připravil ve spolupráci </w:t>
      </w:r>
      <w:r w:rsidR="0004037B" w:rsidRPr="004F3303">
        <w:rPr>
          <w:rFonts w:ascii="Tahoma" w:hAnsi="Tahoma" w:cs="Tahoma"/>
          <w:sz w:val="21"/>
          <w:szCs w:val="21"/>
        </w:rPr>
        <w:t xml:space="preserve">se společností Frýdecká skládka, a.s., </w:t>
      </w:r>
      <w:r w:rsidRPr="004F3303">
        <w:rPr>
          <w:rFonts w:ascii="Tahoma" w:hAnsi="Tahoma" w:cs="Tahoma"/>
          <w:sz w:val="21"/>
          <w:szCs w:val="21"/>
        </w:rPr>
        <w:t>zajišťující svoz komunálního odpadu na</w:t>
      </w:r>
      <w:r w:rsidR="0004037B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území </w:t>
      </w:r>
      <w:r w:rsidR="004F3303">
        <w:rPr>
          <w:rFonts w:ascii="Tahoma" w:hAnsi="Tahoma" w:cs="Tahoma"/>
          <w:sz w:val="21"/>
          <w:szCs w:val="21"/>
        </w:rPr>
        <w:t xml:space="preserve">statutárního </w:t>
      </w:r>
      <w:r w:rsidRPr="004F3303">
        <w:rPr>
          <w:rFonts w:ascii="Tahoma" w:hAnsi="Tahoma" w:cs="Tahoma"/>
          <w:sz w:val="21"/>
          <w:szCs w:val="21"/>
        </w:rPr>
        <w:t>města Frýdku-Mí</w:t>
      </w:r>
      <w:r w:rsidR="004A2A8D">
        <w:rPr>
          <w:rFonts w:ascii="Tahoma" w:hAnsi="Tahoma" w:cs="Tahoma"/>
          <w:sz w:val="21"/>
          <w:szCs w:val="21"/>
        </w:rPr>
        <w:t>stku, harmonogram svozu biologicky rozložitelného</w:t>
      </w:r>
      <w:r w:rsidRPr="004F3303">
        <w:rPr>
          <w:rFonts w:ascii="Tahoma" w:hAnsi="Tahoma" w:cs="Tahoma"/>
          <w:sz w:val="21"/>
          <w:szCs w:val="21"/>
        </w:rPr>
        <w:t xml:space="preserve"> odpadu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="00F36D6A">
        <w:rPr>
          <w:rFonts w:ascii="Tahoma" w:hAnsi="Tahoma" w:cs="Tahoma"/>
          <w:sz w:val="21"/>
          <w:szCs w:val="21"/>
        </w:rPr>
        <w:t>listopadu</w:t>
      </w:r>
      <w:r w:rsidR="00223F1E" w:rsidRPr="004F3303">
        <w:rPr>
          <w:rFonts w:ascii="Tahoma" w:hAnsi="Tahoma" w:cs="Tahoma"/>
          <w:sz w:val="21"/>
          <w:szCs w:val="21"/>
        </w:rPr>
        <w:t xml:space="preserve"> 20</w:t>
      </w:r>
      <w:r w:rsidR="00C02C8C" w:rsidRPr="004F3303">
        <w:rPr>
          <w:rFonts w:ascii="Tahoma" w:hAnsi="Tahoma" w:cs="Tahoma"/>
          <w:sz w:val="21"/>
          <w:szCs w:val="21"/>
        </w:rPr>
        <w:t>2</w:t>
      </w:r>
      <w:r w:rsidR="00117CE1">
        <w:rPr>
          <w:rFonts w:ascii="Tahoma" w:hAnsi="Tahoma" w:cs="Tahoma"/>
          <w:sz w:val="21"/>
          <w:szCs w:val="21"/>
        </w:rPr>
        <w:t>5</w:t>
      </w:r>
      <w:r w:rsidRPr="004F3303">
        <w:rPr>
          <w:rFonts w:ascii="Tahoma" w:hAnsi="Tahoma" w:cs="Tahoma"/>
          <w:sz w:val="21"/>
          <w:szCs w:val="21"/>
        </w:rPr>
        <w:t>,</w:t>
      </w:r>
      <w:r w:rsidR="00C02C8C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a</w:t>
      </w:r>
      <w:r w:rsidR="00B90154" w:rsidRPr="004F3303">
        <w:rPr>
          <w:rFonts w:ascii="Tahoma" w:hAnsi="Tahoma" w:cs="Tahoma"/>
          <w:sz w:val="21"/>
          <w:szCs w:val="21"/>
        </w:rPr>
        <w:t xml:space="preserve"> </w:t>
      </w:r>
      <w:r w:rsidRPr="004F3303">
        <w:rPr>
          <w:rFonts w:ascii="Tahoma" w:hAnsi="Tahoma" w:cs="Tahoma"/>
          <w:sz w:val="21"/>
          <w:szCs w:val="21"/>
        </w:rPr>
        <w:t>to formou přistavení velkoobjemových kontejnerů. V</w:t>
      </w:r>
      <w:r w:rsidR="003A4476">
        <w:rPr>
          <w:rFonts w:ascii="Tahoma" w:hAnsi="Tahoma" w:cs="Tahoma"/>
          <w:sz w:val="21"/>
          <w:szCs w:val="21"/>
        </w:rPr>
        <w:t> </w:t>
      </w:r>
      <w:r w:rsidR="00F36D6A">
        <w:rPr>
          <w:rFonts w:ascii="Tahoma" w:hAnsi="Tahoma" w:cs="Tahoma"/>
          <w:sz w:val="21"/>
          <w:szCs w:val="21"/>
        </w:rPr>
        <w:t>listopadu</w:t>
      </w:r>
      <w:r w:rsidR="00C35C1C" w:rsidRPr="004F3303">
        <w:rPr>
          <w:rFonts w:ascii="Tahoma" w:hAnsi="Tahoma" w:cs="Tahoma"/>
          <w:sz w:val="21"/>
          <w:szCs w:val="21"/>
        </w:rPr>
        <w:t xml:space="preserve"> 20</w:t>
      </w:r>
      <w:r w:rsidR="00C02C8C" w:rsidRPr="004F3303">
        <w:rPr>
          <w:rFonts w:ascii="Tahoma" w:hAnsi="Tahoma" w:cs="Tahoma"/>
          <w:sz w:val="21"/>
          <w:szCs w:val="21"/>
        </w:rPr>
        <w:t>2</w:t>
      </w:r>
      <w:r w:rsidR="00117CE1">
        <w:rPr>
          <w:rFonts w:ascii="Tahoma" w:hAnsi="Tahoma" w:cs="Tahoma"/>
          <w:sz w:val="21"/>
          <w:szCs w:val="21"/>
        </w:rPr>
        <w:t>5</w:t>
      </w:r>
      <w:r w:rsidRPr="004F3303">
        <w:rPr>
          <w:rFonts w:ascii="Tahoma" w:hAnsi="Tahoma" w:cs="Tahoma"/>
          <w:sz w:val="21"/>
          <w:szCs w:val="21"/>
        </w:rPr>
        <w:t xml:space="preserve"> budou velkoobjemové kontejnery přistaveny</w:t>
      </w:r>
      <w:r w:rsidR="00DD6D22" w:rsidRPr="004F3303">
        <w:rPr>
          <w:rFonts w:ascii="Tahoma" w:hAnsi="Tahoma" w:cs="Tahoma"/>
          <w:sz w:val="21"/>
          <w:szCs w:val="21"/>
        </w:rPr>
        <w:t xml:space="preserve"> </w:t>
      </w:r>
      <w:r w:rsidR="003A4476">
        <w:rPr>
          <w:rFonts w:ascii="Tahoma" w:hAnsi="Tahoma" w:cs="Tahoma"/>
          <w:sz w:val="21"/>
          <w:szCs w:val="21"/>
        </w:rPr>
        <w:t xml:space="preserve">na </w:t>
      </w:r>
      <w:r w:rsidR="00A6221C">
        <w:rPr>
          <w:rFonts w:ascii="Tahoma" w:hAnsi="Tahoma" w:cs="Tahoma"/>
          <w:sz w:val="21"/>
          <w:szCs w:val="21"/>
        </w:rPr>
        <w:t>1</w:t>
      </w:r>
      <w:r w:rsidR="00EE4438">
        <w:rPr>
          <w:rFonts w:ascii="Tahoma" w:hAnsi="Tahoma" w:cs="Tahoma"/>
          <w:sz w:val="21"/>
          <w:szCs w:val="21"/>
        </w:rPr>
        <w:t>3</w:t>
      </w:r>
      <w:r w:rsidRPr="004F3303">
        <w:rPr>
          <w:rFonts w:ascii="Tahoma" w:hAnsi="Tahoma" w:cs="Tahoma"/>
          <w:sz w:val="21"/>
          <w:szCs w:val="21"/>
        </w:rPr>
        <w:t xml:space="preserve"> svozových místech, jak je uvedeno v</w:t>
      </w:r>
      <w:r w:rsidR="00223F1E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harmonogramu</w:t>
      </w:r>
      <w:r w:rsidR="00223F1E" w:rsidRPr="004F3303">
        <w:rPr>
          <w:rFonts w:ascii="Tahoma" w:hAnsi="Tahoma" w:cs="Tahoma"/>
          <w:sz w:val="21"/>
          <w:szCs w:val="21"/>
        </w:rPr>
        <w:t xml:space="preserve"> níže</w:t>
      </w:r>
      <w:r w:rsidRPr="004F3303">
        <w:rPr>
          <w:rFonts w:ascii="Tahoma" w:hAnsi="Tahoma" w:cs="Tahoma"/>
          <w:color w:val="000000"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sz w:val="21"/>
          <w:szCs w:val="21"/>
        </w:rPr>
        <w:t xml:space="preserve">Přistaveny budou </w:t>
      </w:r>
      <w:r w:rsidR="003A4476">
        <w:rPr>
          <w:rFonts w:ascii="Tahoma" w:hAnsi="Tahoma" w:cs="Tahoma"/>
          <w:b/>
          <w:sz w:val="21"/>
          <w:szCs w:val="21"/>
        </w:rPr>
        <w:t xml:space="preserve">v pátek, </w:t>
      </w:r>
      <w:r w:rsidRPr="004F3303">
        <w:rPr>
          <w:rFonts w:ascii="Tahoma" w:hAnsi="Tahoma" w:cs="Tahoma"/>
          <w:b/>
          <w:sz w:val="21"/>
          <w:szCs w:val="21"/>
        </w:rPr>
        <w:t>a</w:t>
      </w:r>
      <w:r w:rsidR="00F20557" w:rsidRPr="004F3303">
        <w:rPr>
          <w:rFonts w:ascii="Tahoma" w:hAnsi="Tahoma" w:cs="Tahoma"/>
          <w:b/>
          <w:sz w:val="21"/>
          <w:szCs w:val="21"/>
        </w:rPr>
        <w:t xml:space="preserve"> odváženy budou následující</w:t>
      </w:r>
      <w:r w:rsidR="003A4476">
        <w:rPr>
          <w:rFonts w:ascii="Tahoma" w:hAnsi="Tahoma" w:cs="Tahoma"/>
          <w:b/>
          <w:sz w:val="21"/>
          <w:szCs w:val="21"/>
        </w:rPr>
        <w:t xml:space="preserve"> pondělí</w:t>
      </w:r>
      <w:r w:rsidRPr="004F3303">
        <w:rPr>
          <w:rFonts w:ascii="Tahoma" w:hAnsi="Tahoma" w:cs="Tahoma"/>
          <w:b/>
          <w:sz w:val="21"/>
          <w:szCs w:val="21"/>
        </w:rPr>
        <w:t>.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04037B" w:rsidRPr="004F3303">
        <w:rPr>
          <w:rFonts w:ascii="Tahoma" w:hAnsi="Tahoma" w:cs="Tahoma"/>
          <w:b/>
          <w:color w:val="FF0000"/>
          <w:sz w:val="21"/>
          <w:szCs w:val="21"/>
        </w:rPr>
        <w:t>O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dpad smí být odkládán pouze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do kontejnerů! Jakékoliv odkládání odpadu mimo kontejner bude považováno</w:t>
      </w:r>
      <w:r w:rsidR="00AE7150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za</w:t>
      </w:r>
      <w:r w:rsidR="00160C94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porušení povinnosti při předávání odpadu a movitých věcí do obecního systému </w:t>
      </w:r>
      <w:bookmarkStart w:id="0" w:name="_Hlk64442722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ve smyslu </w:t>
      </w:r>
      <w:proofErr w:type="spellStart"/>
      <w:r w:rsidR="00EE4438">
        <w:rPr>
          <w:rFonts w:ascii="Tahoma" w:hAnsi="Tahoma" w:cs="Tahoma"/>
          <w:b/>
          <w:color w:val="FF0000"/>
          <w:sz w:val="21"/>
          <w:szCs w:val="21"/>
        </w:rPr>
        <w:t>ust</w:t>
      </w:r>
      <w:proofErr w:type="spellEnd"/>
      <w:r w:rsidR="00EE4438">
        <w:rPr>
          <w:rFonts w:ascii="Tahoma" w:hAnsi="Tahoma" w:cs="Tahoma"/>
          <w:b/>
          <w:color w:val="FF0000"/>
          <w:sz w:val="21"/>
          <w:szCs w:val="21"/>
        </w:rPr>
        <w:t xml:space="preserve">.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§ 61 zákona č. 541/2020 Sb., o odpadech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, </w:t>
      </w:r>
      <w:r w:rsidR="009A3FDF">
        <w:rPr>
          <w:rFonts w:ascii="Tahoma" w:hAnsi="Tahoma" w:cs="Tahoma"/>
          <w:b/>
          <w:color w:val="FF0000"/>
          <w:sz w:val="21"/>
          <w:szCs w:val="21"/>
        </w:rPr>
        <w:t>ve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 znění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9A3FDF">
        <w:rPr>
          <w:rFonts w:ascii="Tahoma" w:hAnsi="Tahoma" w:cs="Tahoma"/>
          <w:b/>
          <w:color w:val="FF0000"/>
          <w:sz w:val="21"/>
          <w:szCs w:val="21"/>
        </w:rPr>
        <w:t xml:space="preserve">pozdějších předpisů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(dále jen „zákon </w:t>
      </w:r>
      <w:r w:rsidR="00CB6D02">
        <w:rPr>
          <w:rFonts w:ascii="Tahoma" w:hAnsi="Tahoma" w:cs="Tahoma"/>
          <w:b/>
          <w:color w:val="FF0000"/>
          <w:sz w:val="21"/>
          <w:szCs w:val="21"/>
        </w:rPr>
        <w:br/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o odpadech“)</w:t>
      </w:r>
      <w:bookmarkEnd w:id="0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.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 Za porušení povinnosti lze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dle </w:t>
      </w:r>
      <w:proofErr w:type="spellStart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ust</w:t>
      </w:r>
      <w:proofErr w:type="spellEnd"/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. § 117 odst.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3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písm.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b</w:t>
      </w:r>
      <w:r w:rsidR="004F3303">
        <w:rPr>
          <w:rFonts w:ascii="Tahoma" w:hAnsi="Tahoma" w:cs="Tahoma"/>
          <w:b/>
          <w:color w:val="FF0000"/>
          <w:sz w:val="21"/>
          <w:szCs w:val="21"/>
        </w:rPr>
        <w:t xml:space="preserve">) zákona </w:t>
      </w:r>
      <w:r w:rsidR="00CB6D02">
        <w:rPr>
          <w:rFonts w:ascii="Tahoma" w:hAnsi="Tahoma" w:cs="Tahoma"/>
          <w:b/>
          <w:color w:val="FF0000"/>
          <w:sz w:val="21"/>
          <w:szCs w:val="21"/>
        </w:rPr>
        <w:br/>
      </w:r>
      <w:r w:rsidR="004F3303">
        <w:rPr>
          <w:rFonts w:ascii="Tahoma" w:hAnsi="Tahoma" w:cs="Tahoma"/>
          <w:b/>
          <w:color w:val="FF0000"/>
          <w:sz w:val="21"/>
          <w:szCs w:val="21"/>
        </w:rPr>
        <w:t>o odpadech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 xml:space="preserve">uložit 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>pokut</w:t>
      </w:r>
      <w:r w:rsidR="00537BAE" w:rsidRPr="004F3303">
        <w:rPr>
          <w:rFonts w:ascii="Tahoma" w:hAnsi="Tahoma" w:cs="Tahoma"/>
          <w:b/>
          <w:color w:val="FF0000"/>
          <w:sz w:val="21"/>
          <w:szCs w:val="21"/>
        </w:rPr>
        <w:t>u</w:t>
      </w:r>
      <w:r w:rsidR="00874E2E" w:rsidRPr="004F3303">
        <w:rPr>
          <w:rFonts w:ascii="Tahoma" w:hAnsi="Tahoma" w:cs="Tahoma"/>
          <w:b/>
          <w:color w:val="FF0000"/>
          <w:sz w:val="21"/>
          <w:szCs w:val="21"/>
        </w:rPr>
        <w:t xml:space="preserve"> až do výše 50.000 Kč.</w:t>
      </w:r>
      <w:r w:rsidR="00874E2E" w:rsidRPr="004F3303">
        <w:rPr>
          <w:rFonts w:ascii="Tahoma" w:hAnsi="Tahoma" w:cs="Tahoma"/>
          <w:b/>
          <w:sz w:val="21"/>
          <w:szCs w:val="21"/>
        </w:rPr>
        <w:t xml:space="preserve"> </w:t>
      </w:r>
      <w:r w:rsidR="00874E2E" w:rsidRPr="004F3303">
        <w:rPr>
          <w:rFonts w:ascii="Tahoma" w:hAnsi="Tahoma" w:cs="Tahoma"/>
          <w:sz w:val="21"/>
          <w:szCs w:val="21"/>
        </w:rPr>
        <w:t>V době konání svozu bude Městská policie Frýdek-Místek provádět pravidelné kontroly konkrétních stanovišť a bude sankcionovat na místě ty, kteří se dopustí přestupku, tj. odloží odpad mimo kontejner</w:t>
      </w:r>
      <w:r w:rsidR="009A3FDF">
        <w:rPr>
          <w:rFonts w:ascii="Tahoma" w:hAnsi="Tahoma" w:cs="Tahoma"/>
          <w:sz w:val="21"/>
          <w:szCs w:val="21"/>
        </w:rPr>
        <w:t>,</w:t>
      </w:r>
      <w:r w:rsidR="009856CE">
        <w:rPr>
          <w:rFonts w:ascii="Tahoma" w:hAnsi="Tahoma" w:cs="Tahoma"/>
          <w:sz w:val="21"/>
          <w:szCs w:val="21"/>
        </w:rPr>
        <w:t xml:space="preserve"> popř. odloží do kontejneru jiný druh odpadu</w:t>
      </w:r>
      <w:r w:rsidR="00874E2E" w:rsidRPr="004F3303">
        <w:rPr>
          <w:rFonts w:ascii="Tahoma" w:hAnsi="Tahoma" w:cs="Tahoma"/>
          <w:sz w:val="21"/>
          <w:szCs w:val="21"/>
        </w:rPr>
        <w:t>.</w:t>
      </w:r>
    </w:p>
    <w:p w14:paraId="59970CAB" w14:textId="77777777" w:rsidR="00230D09" w:rsidRPr="004F3303" w:rsidRDefault="00230D09" w:rsidP="00230D09">
      <w:pPr>
        <w:rPr>
          <w:rFonts w:ascii="Tahoma" w:hAnsi="Tahoma" w:cs="Tahoma"/>
          <w:b/>
          <w:sz w:val="21"/>
          <w:szCs w:val="21"/>
        </w:rPr>
      </w:pPr>
    </w:p>
    <w:p w14:paraId="12CDE03A" w14:textId="77777777" w:rsidR="00230D09" w:rsidRPr="004F3303" w:rsidRDefault="00230D09" w:rsidP="00230D09">
      <w:pPr>
        <w:jc w:val="center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HARMONOGRAM SVOZU</w:t>
      </w:r>
    </w:p>
    <w:p w14:paraId="7F1FDE51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04A0D40C" w14:textId="77777777" w:rsidR="00230D09" w:rsidRPr="004F3303" w:rsidRDefault="00230D09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sz w:val="21"/>
          <w:szCs w:val="21"/>
        </w:rPr>
        <w:t>Datum přistavení:</w:t>
      </w:r>
      <w:r w:rsidRPr="004F3303">
        <w:rPr>
          <w:rFonts w:ascii="Tahoma" w:hAnsi="Tahoma" w:cs="Tahoma"/>
          <w:sz w:val="21"/>
          <w:szCs w:val="21"/>
        </w:rPr>
        <w:tab/>
      </w:r>
      <w:r w:rsidRPr="004F3303">
        <w:rPr>
          <w:rFonts w:ascii="Tahoma" w:hAnsi="Tahoma" w:cs="Tahoma"/>
          <w:b/>
          <w:sz w:val="21"/>
          <w:szCs w:val="21"/>
        </w:rPr>
        <w:t>Místo přistavení:</w:t>
      </w:r>
    </w:p>
    <w:p w14:paraId="06FA8C02" w14:textId="12163537" w:rsidR="007C1D45" w:rsidRDefault="00F36D6A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7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>11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BF5715">
        <w:rPr>
          <w:rFonts w:ascii="Tahoma" w:hAnsi="Tahoma" w:cs="Tahoma"/>
          <w:sz w:val="21"/>
          <w:szCs w:val="21"/>
        </w:rPr>
        <w:tab/>
      </w:r>
      <w:r w:rsidR="007C1D45">
        <w:rPr>
          <w:rFonts w:ascii="Tahoma" w:hAnsi="Tahoma" w:cs="Tahoma"/>
          <w:sz w:val="21"/>
          <w:szCs w:val="21"/>
        </w:rPr>
        <w:t>Skalice u vrby</w:t>
      </w:r>
    </w:p>
    <w:p w14:paraId="28F38556" w14:textId="38507F82" w:rsidR="00BF5715" w:rsidRDefault="007C1D4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BF5715" w:rsidRPr="004F3303">
        <w:rPr>
          <w:rFonts w:ascii="Tahoma" w:hAnsi="Tahoma" w:cs="Tahoma"/>
          <w:sz w:val="21"/>
          <w:szCs w:val="21"/>
        </w:rPr>
        <w:t>Skalice 137 (u kostela)</w:t>
      </w:r>
    </w:p>
    <w:p w14:paraId="214EF7D4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Pr="004F3303">
        <w:rPr>
          <w:rFonts w:ascii="Tahoma" w:hAnsi="Tahoma" w:cs="Tahoma"/>
          <w:sz w:val="21"/>
          <w:szCs w:val="21"/>
        </w:rPr>
        <w:t>Skalice 61 (u kulturního domu)</w:t>
      </w:r>
    </w:p>
    <w:p w14:paraId="6D8653B5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  <w:t>Skalice – Kamenec rozcestí</w:t>
      </w:r>
    </w:p>
    <w:p w14:paraId="554642D6" w14:textId="77777777" w:rsidR="00252781" w:rsidRDefault="00BF5715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252781">
        <w:rPr>
          <w:rFonts w:ascii="Tahoma" w:hAnsi="Tahoma" w:cs="Tahoma"/>
          <w:sz w:val="21"/>
          <w:szCs w:val="21"/>
        </w:rPr>
        <w:t>L</w:t>
      </w:r>
      <w:r w:rsidR="00252781" w:rsidRPr="004F3303">
        <w:rPr>
          <w:rFonts w:ascii="Tahoma" w:hAnsi="Tahoma" w:cs="Tahoma"/>
          <w:sz w:val="21"/>
          <w:szCs w:val="21"/>
        </w:rPr>
        <w:t xml:space="preserve">ískovec </w:t>
      </w:r>
      <w:r w:rsidR="00252781">
        <w:rPr>
          <w:rFonts w:ascii="Tahoma" w:hAnsi="Tahoma" w:cs="Tahoma"/>
          <w:sz w:val="21"/>
          <w:szCs w:val="21"/>
        </w:rPr>
        <w:t xml:space="preserve">– Hájek </w:t>
      </w:r>
    </w:p>
    <w:p w14:paraId="037EDDCB" w14:textId="77777777" w:rsidR="00252781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Lískovec, ul. K Sedlištím 305 (u kulturního domu)</w:t>
      </w:r>
    </w:p>
    <w:p w14:paraId="350F6440" w14:textId="77777777" w:rsidR="00252781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Lískovec, ul. K Sedlištím 281 (u hřbitova)</w:t>
      </w:r>
    </w:p>
    <w:p w14:paraId="2A85CB3C" w14:textId="77777777" w:rsidR="00BF5715" w:rsidRPr="004F3303" w:rsidRDefault="00252781" w:rsidP="00252781">
      <w:pPr>
        <w:shd w:val="clear" w:color="auto" w:fill="FFFFFF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r w:rsidRPr="004F3303">
        <w:rPr>
          <w:rFonts w:ascii="Tahoma" w:hAnsi="Tahoma" w:cs="Tahoma"/>
          <w:sz w:val="21"/>
          <w:szCs w:val="21"/>
        </w:rPr>
        <w:t>Lískovec 410 (za výrobnou krůtích výrobků)</w:t>
      </w:r>
      <w:r w:rsidR="00230D09" w:rsidRPr="004F3303">
        <w:rPr>
          <w:rFonts w:ascii="Tahoma" w:hAnsi="Tahoma" w:cs="Tahoma"/>
          <w:sz w:val="21"/>
          <w:szCs w:val="21"/>
        </w:rPr>
        <w:tab/>
      </w:r>
    </w:p>
    <w:p w14:paraId="69D28A6C" w14:textId="41696CE4" w:rsidR="00230D09" w:rsidRPr="004F3303" w:rsidRDefault="00F36D6A" w:rsidP="00230D09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21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>11</w:t>
      </w:r>
      <w:r w:rsidR="00DD6D22" w:rsidRPr="004F3303">
        <w:rPr>
          <w:rFonts w:ascii="Tahoma" w:hAnsi="Tahoma" w:cs="Tahoma"/>
          <w:b/>
          <w:sz w:val="21"/>
          <w:szCs w:val="21"/>
        </w:rPr>
        <w:t>.</w:t>
      </w:r>
      <w:r w:rsidR="00BF5715">
        <w:rPr>
          <w:rFonts w:ascii="Tahoma" w:hAnsi="Tahoma" w:cs="Tahoma"/>
          <w:sz w:val="21"/>
          <w:szCs w:val="21"/>
        </w:rPr>
        <w:tab/>
      </w:r>
      <w:proofErr w:type="spellStart"/>
      <w:r w:rsidR="00BF5715" w:rsidRPr="004F3303">
        <w:rPr>
          <w:rFonts w:ascii="Tahoma" w:hAnsi="Tahoma" w:cs="Tahoma"/>
          <w:sz w:val="21"/>
          <w:szCs w:val="21"/>
        </w:rPr>
        <w:t>Zelinkovice</w:t>
      </w:r>
      <w:proofErr w:type="spellEnd"/>
      <w:r w:rsidR="00BF5715" w:rsidRPr="004F3303">
        <w:rPr>
          <w:rFonts w:ascii="Tahoma" w:hAnsi="Tahoma" w:cs="Tahoma"/>
          <w:sz w:val="21"/>
          <w:szCs w:val="21"/>
        </w:rPr>
        <w:t>, ul. Příborská 63 (poblíž MŠ)</w:t>
      </w:r>
    </w:p>
    <w:p w14:paraId="4D1531F7" w14:textId="142082D6" w:rsidR="00BF5715" w:rsidRDefault="00230D09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proofErr w:type="spellStart"/>
      <w:r w:rsidR="00BF5715" w:rsidRPr="004F3303">
        <w:rPr>
          <w:rFonts w:ascii="Tahoma" w:hAnsi="Tahoma" w:cs="Tahoma"/>
          <w:sz w:val="21"/>
          <w:szCs w:val="21"/>
        </w:rPr>
        <w:t>Lysůvky</w:t>
      </w:r>
      <w:proofErr w:type="spellEnd"/>
      <w:r w:rsidR="00BF5715" w:rsidRPr="004F3303">
        <w:rPr>
          <w:rFonts w:ascii="Tahoma" w:hAnsi="Tahoma" w:cs="Tahoma"/>
          <w:sz w:val="21"/>
          <w:szCs w:val="21"/>
        </w:rPr>
        <w:t>, ul. Zahradnická 51 (naproti zahradnictví)</w:t>
      </w:r>
    </w:p>
    <w:p w14:paraId="412ABDAD" w14:textId="77777777" w:rsidR="00EE4438" w:rsidRPr="004F3303" w:rsidRDefault="00EE4438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proofErr w:type="spellStart"/>
      <w:r>
        <w:rPr>
          <w:rFonts w:ascii="Tahoma" w:hAnsi="Tahoma" w:cs="Tahoma"/>
          <w:sz w:val="21"/>
          <w:szCs w:val="21"/>
        </w:rPr>
        <w:t>Lysůvky</w:t>
      </w:r>
      <w:proofErr w:type="spellEnd"/>
      <w:r>
        <w:rPr>
          <w:rFonts w:ascii="Tahoma" w:hAnsi="Tahoma" w:cs="Tahoma"/>
          <w:sz w:val="21"/>
          <w:szCs w:val="21"/>
        </w:rPr>
        <w:t xml:space="preserve">, u hřiště                                         </w:t>
      </w:r>
    </w:p>
    <w:p w14:paraId="1FBB73BC" w14:textId="77777777" w:rsidR="00BF5715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</w:t>
      </w:r>
      <w:proofErr w:type="spellStart"/>
      <w:r w:rsidRPr="004F3303">
        <w:rPr>
          <w:rFonts w:ascii="Tahoma" w:hAnsi="Tahoma" w:cs="Tahoma"/>
          <w:sz w:val="21"/>
          <w:szCs w:val="21"/>
        </w:rPr>
        <w:t>Chlebovice</w:t>
      </w:r>
      <w:proofErr w:type="spellEnd"/>
      <w:r w:rsidRPr="004F3303">
        <w:rPr>
          <w:rFonts w:ascii="Tahoma" w:hAnsi="Tahoma" w:cs="Tahoma"/>
          <w:sz w:val="21"/>
          <w:szCs w:val="21"/>
        </w:rPr>
        <w:t>, ul. Františka Prokopa 110 (u pošty)</w:t>
      </w:r>
    </w:p>
    <w:p w14:paraId="7553BD9F" w14:textId="77777777" w:rsidR="00230D09" w:rsidRPr="004F3303" w:rsidRDefault="00BF5715" w:rsidP="00BF5715">
      <w:pPr>
        <w:shd w:val="clear" w:color="auto" w:fill="D9D9D9"/>
        <w:tabs>
          <w:tab w:val="left" w:pos="2694"/>
        </w:tabs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ab/>
      </w:r>
      <w:proofErr w:type="spellStart"/>
      <w:r w:rsidRPr="004F3303">
        <w:rPr>
          <w:rFonts w:ascii="Tahoma" w:hAnsi="Tahoma" w:cs="Tahoma"/>
          <w:sz w:val="21"/>
          <w:szCs w:val="21"/>
        </w:rPr>
        <w:t>Chlebovice</w:t>
      </w:r>
      <w:proofErr w:type="spellEnd"/>
      <w:r w:rsidRPr="004F3303">
        <w:rPr>
          <w:rFonts w:ascii="Tahoma" w:hAnsi="Tahoma" w:cs="Tahoma"/>
          <w:sz w:val="21"/>
          <w:szCs w:val="21"/>
        </w:rPr>
        <w:t xml:space="preserve">, ul. </w:t>
      </w:r>
      <w:proofErr w:type="spellStart"/>
      <w:r w:rsidRPr="004F3303">
        <w:rPr>
          <w:rFonts w:ascii="Tahoma" w:hAnsi="Tahoma" w:cs="Tahoma"/>
          <w:sz w:val="21"/>
          <w:szCs w:val="21"/>
        </w:rPr>
        <w:t>Vodičná</w:t>
      </w:r>
      <w:proofErr w:type="spellEnd"/>
      <w:r w:rsidRPr="004F3303">
        <w:rPr>
          <w:rFonts w:ascii="Tahoma" w:hAnsi="Tahoma" w:cs="Tahoma"/>
          <w:sz w:val="21"/>
          <w:szCs w:val="21"/>
        </w:rPr>
        <w:t xml:space="preserve"> 1 (Dům včelařů)</w:t>
      </w:r>
    </w:p>
    <w:p w14:paraId="289E8429" w14:textId="77777777" w:rsidR="00230D09" w:rsidRPr="004F3303" w:rsidRDefault="00D17769" w:rsidP="00230D09">
      <w:pPr>
        <w:shd w:val="clear" w:color="auto" w:fill="FFFFFF"/>
        <w:tabs>
          <w:tab w:val="left" w:pos="2694"/>
        </w:tabs>
        <w:rPr>
          <w:rFonts w:ascii="Tahoma" w:hAnsi="Tahoma" w:cs="Tahoma"/>
          <w:b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BF5715">
        <w:rPr>
          <w:rFonts w:ascii="Tahoma" w:hAnsi="Tahoma" w:cs="Tahoma"/>
          <w:sz w:val="21"/>
          <w:szCs w:val="21"/>
        </w:rPr>
        <w:t>Frýdek, ul. Panské Nové Dvory 2906</w:t>
      </w:r>
    </w:p>
    <w:p w14:paraId="6440D50F" w14:textId="77777777" w:rsidR="00BA0535" w:rsidRPr="004F3303" w:rsidRDefault="00BA0535" w:rsidP="00230D09">
      <w:pPr>
        <w:jc w:val="both"/>
        <w:rPr>
          <w:rFonts w:ascii="Tahoma" w:hAnsi="Tahoma" w:cs="Tahoma"/>
          <w:sz w:val="21"/>
          <w:szCs w:val="21"/>
        </w:rPr>
      </w:pPr>
    </w:p>
    <w:p w14:paraId="263A9B2F" w14:textId="77777777" w:rsidR="00A6221C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 xml:space="preserve">Do velkoobjemových kontejnerů </w:t>
      </w:r>
      <w:r w:rsidRPr="004F3303">
        <w:rPr>
          <w:rFonts w:ascii="Tahoma" w:hAnsi="Tahoma" w:cs="Tahoma"/>
          <w:b/>
          <w:sz w:val="21"/>
          <w:szCs w:val="21"/>
        </w:rPr>
        <w:t>ODKLÁDEJTE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BF5715">
        <w:rPr>
          <w:rFonts w:ascii="Tahoma" w:hAnsi="Tahoma" w:cs="Tahoma"/>
          <w:b/>
          <w:sz w:val="21"/>
          <w:szCs w:val="21"/>
        </w:rPr>
        <w:t>BIOLOGICKY ROZLOŽITELNÝ ODPAD</w:t>
      </w:r>
      <w:r w:rsidRPr="004F3303">
        <w:rPr>
          <w:rFonts w:ascii="Tahoma" w:hAnsi="Tahoma" w:cs="Tahoma"/>
          <w:sz w:val="21"/>
          <w:szCs w:val="21"/>
        </w:rPr>
        <w:t xml:space="preserve"> (např.</w:t>
      </w:r>
      <w:r w:rsidR="00FF2340">
        <w:rPr>
          <w:rFonts w:ascii="Tahoma" w:hAnsi="Tahoma" w:cs="Tahoma"/>
          <w:sz w:val="21"/>
          <w:szCs w:val="21"/>
        </w:rPr>
        <w:t xml:space="preserve"> tráva, listí, drobné větve</w:t>
      </w:r>
      <w:r w:rsidRPr="004F3303">
        <w:rPr>
          <w:rFonts w:ascii="Tahoma" w:hAnsi="Tahoma" w:cs="Tahoma"/>
          <w:sz w:val="21"/>
          <w:szCs w:val="21"/>
        </w:rPr>
        <w:t>)</w:t>
      </w:r>
      <w:r w:rsidR="00FF2340">
        <w:rPr>
          <w:rFonts w:ascii="Tahoma" w:hAnsi="Tahoma" w:cs="Tahoma"/>
          <w:sz w:val="21"/>
          <w:szCs w:val="21"/>
        </w:rPr>
        <w:t>.</w:t>
      </w:r>
      <w:r w:rsidRPr="004F3303">
        <w:rPr>
          <w:rFonts w:ascii="Tahoma" w:hAnsi="Tahoma" w:cs="Tahoma"/>
          <w:sz w:val="21"/>
          <w:szCs w:val="21"/>
        </w:rPr>
        <w:t xml:space="preserve"> </w:t>
      </w:r>
    </w:p>
    <w:p w14:paraId="316021C8" w14:textId="77777777" w:rsidR="00A6221C" w:rsidRDefault="00A6221C" w:rsidP="00230D09">
      <w:pPr>
        <w:jc w:val="both"/>
        <w:rPr>
          <w:rFonts w:ascii="Tahoma" w:hAnsi="Tahoma" w:cs="Tahoma"/>
          <w:sz w:val="21"/>
          <w:szCs w:val="21"/>
        </w:rPr>
      </w:pPr>
    </w:p>
    <w:p w14:paraId="4FFCC8FA" w14:textId="64616C2D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NEODKLÁDEJTE </w:t>
      </w:r>
      <w:r w:rsidR="00FF2340">
        <w:rPr>
          <w:rFonts w:ascii="Tahoma" w:hAnsi="Tahoma" w:cs="Tahoma"/>
          <w:b/>
          <w:color w:val="FF0000"/>
          <w:sz w:val="21"/>
          <w:szCs w:val="21"/>
        </w:rPr>
        <w:t xml:space="preserve">velkoobjemový odpad či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nebezpečný odpad</w:t>
      </w:r>
      <w:r w:rsidRPr="004F3303">
        <w:rPr>
          <w:rFonts w:ascii="Tahoma" w:hAnsi="Tahoma" w:cs="Tahoma"/>
          <w:sz w:val="21"/>
          <w:szCs w:val="21"/>
        </w:rPr>
        <w:t xml:space="preserve"> (např. mazací a motorové oleje, olejové filtry, televizory, monitory, počítače, obrazovky, lednice</w:t>
      </w:r>
      <w:r w:rsidR="004F3303">
        <w:rPr>
          <w:rFonts w:ascii="Tahoma" w:hAnsi="Tahoma" w:cs="Tahoma"/>
          <w:sz w:val="21"/>
          <w:szCs w:val="21"/>
        </w:rPr>
        <w:t>, mrazáky, zbytky barev, laků a </w:t>
      </w:r>
      <w:r w:rsidRPr="004F3303">
        <w:rPr>
          <w:rFonts w:ascii="Tahoma" w:hAnsi="Tahoma" w:cs="Tahoma"/>
          <w:sz w:val="21"/>
          <w:szCs w:val="21"/>
        </w:rPr>
        <w:t xml:space="preserve">ředidel, použité obaly od postřiků, autobaterie a monočlánky, prošlé a nepotřebné léky). Tyto odpady můžete </w:t>
      </w:r>
      <w:r w:rsidR="0031685D" w:rsidRPr="004F3303">
        <w:rPr>
          <w:rFonts w:ascii="Tahoma" w:hAnsi="Tahoma" w:cs="Tahoma"/>
          <w:sz w:val="21"/>
          <w:szCs w:val="21"/>
        </w:rPr>
        <w:t xml:space="preserve">zdarma </w:t>
      </w:r>
      <w:r w:rsidRPr="004F3303">
        <w:rPr>
          <w:rFonts w:ascii="Tahoma" w:hAnsi="Tahoma" w:cs="Tahoma"/>
          <w:sz w:val="21"/>
          <w:szCs w:val="21"/>
        </w:rPr>
        <w:t xml:space="preserve">odložit ve sběrném dvoře (ul. Panské Nové Dvory </w:t>
      </w:r>
      <w:r w:rsidR="00F22A65" w:rsidRPr="004F3303">
        <w:rPr>
          <w:rFonts w:ascii="Tahoma" w:hAnsi="Tahoma" w:cs="Tahoma"/>
          <w:sz w:val="21"/>
          <w:szCs w:val="21"/>
        </w:rPr>
        <w:t>–</w:t>
      </w:r>
      <w:r w:rsidRPr="004F3303">
        <w:rPr>
          <w:rFonts w:ascii="Tahoma" w:hAnsi="Tahoma" w:cs="Tahoma"/>
          <w:sz w:val="21"/>
          <w:szCs w:val="21"/>
        </w:rPr>
        <w:t xml:space="preserve"> v objektu společnosti Frýdecká skládka, a.s., ul. Jana </w:t>
      </w:r>
      <w:r w:rsidR="00AF232B" w:rsidRPr="004F3303">
        <w:rPr>
          <w:rFonts w:ascii="Tahoma" w:hAnsi="Tahoma" w:cs="Tahoma"/>
          <w:sz w:val="21"/>
          <w:szCs w:val="21"/>
        </w:rPr>
        <w:t>Čapka – sídliště</w:t>
      </w:r>
      <w:r w:rsidRPr="004F3303">
        <w:rPr>
          <w:rFonts w:ascii="Tahoma" w:hAnsi="Tahoma" w:cs="Tahoma"/>
          <w:sz w:val="21"/>
          <w:szCs w:val="21"/>
        </w:rPr>
        <w:t xml:space="preserve"> Slezská –</w:t>
      </w:r>
      <w:r w:rsidR="00AF232B">
        <w:rPr>
          <w:rFonts w:ascii="Tahoma" w:hAnsi="Tahoma" w:cs="Tahoma"/>
          <w:sz w:val="21"/>
          <w:szCs w:val="21"/>
        </w:rPr>
        <w:t xml:space="preserve"> </w:t>
      </w:r>
      <w:r w:rsidR="00782A87">
        <w:rPr>
          <w:rFonts w:ascii="Tahoma" w:hAnsi="Tahoma" w:cs="Tahoma"/>
          <w:sz w:val="21"/>
          <w:szCs w:val="21"/>
        </w:rPr>
        <w:t xml:space="preserve">vedle </w:t>
      </w:r>
      <w:r w:rsidRPr="004F3303">
        <w:rPr>
          <w:rFonts w:ascii="Tahoma" w:hAnsi="Tahoma" w:cs="Tahoma"/>
          <w:sz w:val="21"/>
          <w:szCs w:val="21"/>
        </w:rPr>
        <w:t>areál</w:t>
      </w:r>
      <w:r w:rsidR="00782A87">
        <w:rPr>
          <w:rFonts w:ascii="Tahoma" w:hAnsi="Tahoma" w:cs="Tahoma"/>
          <w:sz w:val="21"/>
          <w:szCs w:val="21"/>
        </w:rPr>
        <w:t>u</w:t>
      </w:r>
      <w:r w:rsidRPr="004F3303">
        <w:rPr>
          <w:rFonts w:ascii="Tahoma" w:hAnsi="Tahoma" w:cs="Tahoma"/>
          <w:sz w:val="21"/>
          <w:szCs w:val="21"/>
        </w:rPr>
        <w:t xml:space="preserve"> stavebnin </w:t>
      </w:r>
      <w:r w:rsidR="00782A87">
        <w:rPr>
          <w:rFonts w:ascii="Tahoma" w:hAnsi="Tahoma" w:cs="Tahoma"/>
          <w:sz w:val="21"/>
          <w:szCs w:val="21"/>
        </w:rPr>
        <w:t>DEK,</w:t>
      </w:r>
      <w:r w:rsidRPr="004F3303">
        <w:rPr>
          <w:rFonts w:ascii="Tahoma" w:hAnsi="Tahoma" w:cs="Tahoma"/>
          <w:sz w:val="21"/>
          <w:szCs w:val="21"/>
        </w:rPr>
        <w:t xml:space="preserve"> </w:t>
      </w:r>
      <w:r w:rsidR="008F7F9B" w:rsidRPr="004F3303">
        <w:rPr>
          <w:rFonts w:ascii="Tahoma" w:hAnsi="Tahoma" w:cs="Tahoma"/>
          <w:sz w:val="21"/>
          <w:szCs w:val="21"/>
        </w:rPr>
        <w:t>ul. Na </w:t>
      </w:r>
      <w:r w:rsidR="00AF232B" w:rsidRPr="004F3303">
        <w:rPr>
          <w:rFonts w:ascii="Tahoma" w:hAnsi="Tahoma" w:cs="Tahoma"/>
          <w:sz w:val="21"/>
          <w:szCs w:val="21"/>
        </w:rPr>
        <w:t>Příkopě – pod</w:t>
      </w:r>
      <w:r w:rsidR="008F7F9B" w:rsidRPr="004F3303">
        <w:rPr>
          <w:rFonts w:ascii="Tahoma" w:hAnsi="Tahoma" w:cs="Tahoma"/>
          <w:sz w:val="21"/>
          <w:szCs w:val="21"/>
        </w:rPr>
        <w:t xml:space="preserve"> estakádou, </w:t>
      </w:r>
      <w:r w:rsidRPr="004F3303">
        <w:rPr>
          <w:rFonts w:ascii="Tahoma" w:hAnsi="Tahoma" w:cs="Tahoma"/>
          <w:sz w:val="21"/>
          <w:szCs w:val="21"/>
        </w:rPr>
        <w:t>ul. </w:t>
      </w:r>
      <w:proofErr w:type="spellStart"/>
      <w:r w:rsidRPr="004F3303">
        <w:rPr>
          <w:rFonts w:ascii="Tahoma" w:hAnsi="Tahoma" w:cs="Tahoma"/>
          <w:sz w:val="21"/>
          <w:szCs w:val="21"/>
        </w:rPr>
        <w:t>Collo</w:t>
      </w:r>
      <w:proofErr w:type="spellEnd"/>
      <w:r w:rsidRPr="004F3303">
        <w:rPr>
          <w:rFonts w:ascii="Tahoma" w:hAnsi="Tahoma" w:cs="Tahoma"/>
          <w:sz w:val="21"/>
          <w:szCs w:val="21"/>
        </w:rPr>
        <w:t>-louky – vedle supermarket</w:t>
      </w:r>
      <w:r w:rsidR="004C5F13" w:rsidRPr="004F3303">
        <w:rPr>
          <w:rFonts w:ascii="Tahoma" w:hAnsi="Tahoma" w:cs="Tahoma"/>
          <w:sz w:val="21"/>
          <w:szCs w:val="21"/>
        </w:rPr>
        <w:t>u Tesco</w:t>
      </w:r>
      <w:r w:rsidR="00652F9C" w:rsidRPr="004F3303">
        <w:rPr>
          <w:rFonts w:ascii="Tahoma" w:hAnsi="Tahoma" w:cs="Tahoma"/>
          <w:sz w:val="21"/>
          <w:szCs w:val="21"/>
        </w:rPr>
        <w:t>)</w:t>
      </w:r>
      <w:r w:rsidRPr="004F3303">
        <w:rPr>
          <w:rFonts w:ascii="Tahoma" w:hAnsi="Tahoma" w:cs="Tahoma"/>
          <w:sz w:val="21"/>
          <w:szCs w:val="21"/>
        </w:rPr>
        <w:t>. Do</w:t>
      </w:r>
      <w:r w:rsidR="00652F9C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 xml:space="preserve">velkoobjemových kontejnerů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 xml:space="preserve">NEPATŘÍ </w:t>
      </w:r>
      <w:r w:rsidR="008657FA">
        <w:rPr>
          <w:rFonts w:ascii="Tahoma" w:hAnsi="Tahoma" w:cs="Tahoma"/>
          <w:b/>
          <w:color w:val="FF0000"/>
          <w:sz w:val="21"/>
          <w:szCs w:val="21"/>
        </w:rPr>
        <w:t xml:space="preserve">ani </w:t>
      </w:r>
      <w:r w:rsidRPr="004F3303">
        <w:rPr>
          <w:rFonts w:ascii="Tahoma" w:hAnsi="Tahoma" w:cs="Tahoma"/>
          <w:b/>
          <w:color w:val="FF0000"/>
          <w:sz w:val="21"/>
          <w:szCs w:val="21"/>
        </w:rPr>
        <w:t>stavební odpad</w:t>
      </w:r>
      <w:r w:rsidR="008657FA">
        <w:rPr>
          <w:rFonts w:ascii="Tahoma" w:hAnsi="Tahoma" w:cs="Tahoma"/>
          <w:b/>
          <w:sz w:val="21"/>
          <w:szCs w:val="21"/>
        </w:rPr>
        <w:t>.</w:t>
      </w:r>
    </w:p>
    <w:p w14:paraId="2FB6F810" w14:textId="77777777" w:rsidR="00230D0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</w:p>
    <w:p w14:paraId="19573E1B" w14:textId="77777777" w:rsidR="003F0539" w:rsidRPr="004F3303" w:rsidRDefault="00230D09" w:rsidP="00230D09">
      <w:pPr>
        <w:jc w:val="both"/>
        <w:rPr>
          <w:rFonts w:ascii="Tahoma" w:hAnsi="Tahoma" w:cs="Tahoma"/>
          <w:sz w:val="21"/>
          <w:szCs w:val="21"/>
        </w:rPr>
      </w:pPr>
      <w:r w:rsidRPr="004F3303">
        <w:rPr>
          <w:rFonts w:ascii="Tahoma" w:hAnsi="Tahoma" w:cs="Tahoma"/>
          <w:sz w:val="21"/>
          <w:szCs w:val="21"/>
        </w:rPr>
        <w:t>Změna umístění velkoobjemových kontejnerů v rámci ulice</w:t>
      </w:r>
      <w:r w:rsidR="009A3FDF">
        <w:rPr>
          <w:rFonts w:ascii="Tahoma" w:hAnsi="Tahoma" w:cs="Tahoma"/>
          <w:sz w:val="21"/>
          <w:szCs w:val="21"/>
        </w:rPr>
        <w:t>/lokality</w:t>
      </w:r>
      <w:r w:rsidRPr="004F3303">
        <w:rPr>
          <w:rFonts w:ascii="Tahoma" w:hAnsi="Tahoma" w:cs="Tahoma"/>
          <w:sz w:val="21"/>
          <w:szCs w:val="21"/>
        </w:rPr>
        <w:t xml:space="preserve"> vyhrazena. Pro informace se můžete obrátit na odbor životního prostředí a zemědělství, tel. 558 609</w:t>
      </w:r>
      <w:r w:rsidR="004F3303">
        <w:rPr>
          <w:rFonts w:ascii="Tahoma" w:hAnsi="Tahoma" w:cs="Tahoma"/>
          <w:sz w:val="21"/>
          <w:szCs w:val="21"/>
        </w:rPr>
        <w:t> </w:t>
      </w:r>
      <w:r w:rsidR="006905D9" w:rsidRPr="004F3303">
        <w:rPr>
          <w:rFonts w:ascii="Tahoma" w:hAnsi="Tahoma" w:cs="Tahoma"/>
          <w:sz w:val="21"/>
          <w:szCs w:val="21"/>
        </w:rPr>
        <w:t>516</w:t>
      </w:r>
      <w:r w:rsidR="004F3303">
        <w:rPr>
          <w:rFonts w:ascii="Tahoma" w:hAnsi="Tahoma" w:cs="Tahoma"/>
          <w:sz w:val="21"/>
          <w:szCs w:val="21"/>
        </w:rPr>
        <w:t>,</w:t>
      </w:r>
      <w:r w:rsidRPr="004F3303">
        <w:rPr>
          <w:rFonts w:ascii="Tahoma" w:hAnsi="Tahoma" w:cs="Tahoma"/>
          <w:sz w:val="21"/>
          <w:szCs w:val="21"/>
        </w:rPr>
        <w:t xml:space="preserve"> nebo přímo na </w:t>
      </w:r>
      <w:r w:rsidR="004C5F13" w:rsidRPr="004F3303">
        <w:rPr>
          <w:rFonts w:ascii="Tahoma" w:hAnsi="Tahoma" w:cs="Tahoma"/>
          <w:sz w:val="21"/>
          <w:szCs w:val="21"/>
        </w:rPr>
        <w:t xml:space="preserve">společnost </w:t>
      </w:r>
      <w:r w:rsidRPr="004F3303">
        <w:rPr>
          <w:rFonts w:ascii="Tahoma" w:hAnsi="Tahoma" w:cs="Tahoma"/>
          <w:sz w:val="21"/>
          <w:szCs w:val="21"/>
        </w:rPr>
        <w:t>Frýdeck</w:t>
      </w:r>
      <w:r w:rsidR="004C5F13" w:rsidRPr="004F3303">
        <w:rPr>
          <w:rFonts w:ascii="Tahoma" w:hAnsi="Tahoma" w:cs="Tahoma"/>
          <w:sz w:val="21"/>
          <w:szCs w:val="21"/>
        </w:rPr>
        <w:t>á</w:t>
      </w:r>
      <w:r w:rsidRPr="004F3303">
        <w:rPr>
          <w:rFonts w:ascii="Tahoma" w:hAnsi="Tahoma" w:cs="Tahoma"/>
          <w:sz w:val="21"/>
          <w:szCs w:val="21"/>
        </w:rPr>
        <w:t xml:space="preserve"> skládk</w:t>
      </w:r>
      <w:r w:rsidR="004C5F13" w:rsidRPr="004F3303">
        <w:rPr>
          <w:rFonts w:ascii="Tahoma" w:hAnsi="Tahoma" w:cs="Tahoma"/>
          <w:sz w:val="21"/>
          <w:szCs w:val="21"/>
        </w:rPr>
        <w:t>a</w:t>
      </w:r>
      <w:r w:rsidR="008D04CA" w:rsidRPr="004F3303">
        <w:rPr>
          <w:rFonts w:ascii="Tahoma" w:hAnsi="Tahoma" w:cs="Tahoma"/>
          <w:sz w:val="21"/>
          <w:szCs w:val="21"/>
        </w:rPr>
        <w:t>, a.</w:t>
      </w:r>
      <w:r w:rsidRPr="004F3303">
        <w:rPr>
          <w:rFonts w:ascii="Tahoma" w:hAnsi="Tahoma" w:cs="Tahoma"/>
          <w:sz w:val="21"/>
          <w:szCs w:val="21"/>
        </w:rPr>
        <w:t>s., tel.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558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440</w:t>
      </w:r>
      <w:r w:rsidR="00CC7691" w:rsidRPr="004F3303">
        <w:rPr>
          <w:rFonts w:ascii="Tahoma" w:hAnsi="Tahoma" w:cs="Tahoma"/>
          <w:sz w:val="21"/>
          <w:szCs w:val="21"/>
        </w:rPr>
        <w:t> </w:t>
      </w:r>
      <w:r w:rsidRPr="004F3303">
        <w:rPr>
          <w:rFonts w:ascii="Tahoma" w:hAnsi="Tahoma" w:cs="Tahoma"/>
          <w:sz w:val="21"/>
          <w:szCs w:val="21"/>
        </w:rPr>
        <w:t>066.</w:t>
      </w:r>
    </w:p>
    <w:sectPr w:rsidR="003F0539" w:rsidRPr="004F3303" w:rsidSect="00F434DA">
      <w:pgSz w:w="11906" w:h="16838"/>
      <w:pgMar w:top="964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09"/>
    <w:rsid w:val="000402BB"/>
    <w:rsid w:val="0004037B"/>
    <w:rsid w:val="00047302"/>
    <w:rsid w:val="00065AAB"/>
    <w:rsid w:val="00077E4D"/>
    <w:rsid w:val="000A090E"/>
    <w:rsid w:val="000A2017"/>
    <w:rsid w:val="000A71CC"/>
    <w:rsid w:val="000D16EC"/>
    <w:rsid w:val="000F62EB"/>
    <w:rsid w:val="00106961"/>
    <w:rsid w:val="001139E0"/>
    <w:rsid w:val="00114492"/>
    <w:rsid w:val="00117CE1"/>
    <w:rsid w:val="001231C3"/>
    <w:rsid w:val="00160C94"/>
    <w:rsid w:val="001666AA"/>
    <w:rsid w:val="001916C7"/>
    <w:rsid w:val="001A2E07"/>
    <w:rsid w:val="001B03E0"/>
    <w:rsid w:val="001C7751"/>
    <w:rsid w:val="00203A65"/>
    <w:rsid w:val="00223F1E"/>
    <w:rsid w:val="00225B7E"/>
    <w:rsid w:val="00230D09"/>
    <w:rsid w:val="00233FA4"/>
    <w:rsid w:val="00252781"/>
    <w:rsid w:val="0025610C"/>
    <w:rsid w:val="002639B1"/>
    <w:rsid w:val="00284AE3"/>
    <w:rsid w:val="00296C44"/>
    <w:rsid w:val="002F02A2"/>
    <w:rsid w:val="00301681"/>
    <w:rsid w:val="00313F5A"/>
    <w:rsid w:val="0031685D"/>
    <w:rsid w:val="003354A3"/>
    <w:rsid w:val="00345A70"/>
    <w:rsid w:val="00356CAC"/>
    <w:rsid w:val="00376C36"/>
    <w:rsid w:val="003974B6"/>
    <w:rsid w:val="003A4476"/>
    <w:rsid w:val="003B26F4"/>
    <w:rsid w:val="003B52BD"/>
    <w:rsid w:val="003C520E"/>
    <w:rsid w:val="003E392E"/>
    <w:rsid w:val="003E57E2"/>
    <w:rsid w:val="003E7F2C"/>
    <w:rsid w:val="003F0539"/>
    <w:rsid w:val="003F1DF3"/>
    <w:rsid w:val="00426DF6"/>
    <w:rsid w:val="00432800"/>
    <w:rsid w:val="00453F71"/>
    <w:rsid w:val="00487DAC"/>
    <w:rsid w:val="004A2A8D"/>
    <w:rsid w:val="004C1E8D"/>
    <w:rsid w:val="004C5F13"/>
    <w:rsid w:val="004E7509"/>
    <w:rsid w:val="004F3303"/>
    <w:rsid w:val="00515BB3"/>
    <w:rsid w:val="00537BAE"/>
    <w:rsid w:val="00537FBF"/>
    <w:rsid w:val="00546404"/>
    <w:rsid w:val="0056664C"/>
    <w:rsid w:val="005B391D"/>
    <w:rsid w:val="005E0541"/>
    <w:rsid w:val="006061D0"/>
    <w:rsid w:val="00611FE1"/>
    <w:rsid w:val="006153E9"/>
    <w:rsid w:val="00634172"/>
    <w:rsid w:val="0064027E"/>
    <w:rsid w:val="00652F9C"/>
    <w:rsid w:val="00671C9C"/>
    <w:rsid w:val="00676DC2"/>
    <w:rsid w:val="006905D9"/>
    <w:rsid w:val="006C0491"/>
    <w:rsid w:val="006C398E"/>
    <w:rsid w:val="00705D83"/>
    <w:rsid w:val="00715F7E"/>
    <w:rsid w:val="007342D8"/>
    <w:rsid w:val="0074662D"/>
    <w:rsid w:val="0075602E"/>
    <w:rsid w:val="00762FD1"/>
    <w:rsid w:val="007644C4"/>
    <w:rsid w:val="00771284"/>
    <w:rsid w:val="00782A87"/>
    <w:rsid w:val="007871F5"/>
    <w:rsid w:val="007A3C50"/>
    <w:rsid w:val="007C1D45"/>
    <w:rsid w:val="007C4CEA"/>
    <w:rsid w:val="007C7BCD"/>
    <w:rsid w:val="007D4913"/>
    <w:rsid w:val="007D6E6F"/>
    <w:rsid w:val="008041DD"/>
    <w:rsid w:val="00860769"/>
    <w:rsid w:val="00863600"/>
    <w:rsid w:val="00864908"/>
    <w:rsid w:val="008657FA"/>
    <w:rsid w:val="008719EF"/>
    <w:rsid w:val="00873665"/>
    <w:rsid w:val="00874E2E"/>
    <w:rsid w:val="008775F5"/>
    <w:rsid w:val="0088218E"/>
    <w:rsid w:val="00883C9A"/>
    <w:rsid w:val="00884C3D"/>
    <w:rsid w:val="008929D2"/>
    <w:rsid w:val="008A6838"/>
    <w:rsid w:val="008B5FA9"/>
    <w:rsid w:val="008C2880"/>
    <w:rsid w:val="008D04CA"/>
    <w:rsid w:val="008E678F"/>
    <w:rsid w:val="008F7C9F"/>
    <w:rsid w:val="008F7F9B"/>
    <w:rsid w:val="009856CE"/>
    <w:rsid w:val="00994CC9"/>
    <w:rsid w:val="009A3FDF"/>
    <w:rsid w:val="009B33AF"/>
    <w:rsid w:val="009E4E5C"/>
    <w:rsid w:val="009F26B9"/>
    <w:rsid w:val="00A26021"/>
    <w:rsid w:val="00A40DFD"/>
    <w:rsid w:val="00A608B3"/>
    <w:rsid w:val="00A6221C"/>
    <w:rsid w:val="00A75D25"/>
    <w:rsid w:val="00A81DCE"/>
    <w:rsid w:val="00A83DE8"/>
    <w:rsid w:val="00AA173D"/>
    <w:rsid w:val="00AA3058"/>
    <w:rsid w:val="00AA62B5"/>
    <w:rsid w:val="00AB05A4"/>
    <w:rsid w:val="00AB5DD3"/>
    <w:rsid w:val="00AD5DE3"/>
    <w:rsid w:val="00AE7150"/>
    <w:rsid w:val="00AF232B"/>
    <w:rsid w:val="00B065AC"/>
    <w:rsid w:val="00B30428"/>
    <w:rsid w:val="00B466DA"/>
    <w:rsid w:val="00B847ED"/>
    <w:rsid w:val="00B90154"/>
    <w:rsid w:val="00BA0535"/>
    <w:rsid w:val="00BA4118"/>
    <w:rsid w:val="00BB6793"/>
    <w:rsid w:val="00BF5715"/>
    <w:rsid w:val="00C02C8C"/>
    <w:rsid w:val="00C124DB"/>
    <w:rsid w:val="00C35C1C"/>
    <w:rsid w:val="00C62611"/>
    <w:rsid w:val="00CA1F8C"/>
    <w:rsid w:val="00CB420C"/>
    <w:rsid w:val="00CB6D02"/>
    <w:rsid w:val="00CC7691"/>
    <w:rsid w:val="00CE0FFC"/>
    <w:rsid w:val="00CE6C24"/>
    <w:rsid w:val="00CF6AFE"/>
    <w:rsid w:val="00D03837"/>
    <w:rsid w:val="00D0619C"/>
    <w:rsid w:val="00D16D6A"/>
    <w:rsid w:val="00D17769"/>
    <w:rsid w:val="00D31DE0"/>
    <w:rsid w:val="00D35449"/>
    <w:rsid w:val="00D62698"/>
    <w:rsid w:val="00D851EA"/>
    <w:rsid w:val="00D92C37"/>
    <w:rsid w:val="00D931EA"/>
    <w:rsid w:val="00D94678"/>
    <w:rsid w:val="00DD6D22"/>
    <w:rsid w:val="00DE20FB"/>
    <w:rsid w:val="00DE5127"/>
    <w:rsid w:val="00DF0997"/>
    <w:rsid w:val="00DF1AB8"/>
    <w:rsid w:val="00DF2B8E"/>
    <w:rsid w:val="00DF5C54"/>
    <w:rsid w:val="00E20D7A"/>
    <w:rsid w:val="00E31D2A"/>
    <w:rsid w:val="00E321C2"/>
    <w:rsid w:val="00E66E01"/>
    <w:rsid w:val="00E76410"/>
    <w:rsid w:val="00E76BE4"/>
    <w:rsid w:val="00E8002A"/>
    <w:rsid w:val="00E806EB"/>
    <w:rsid w:val="00EA7EFC"/>
    <w:rsid w:val="00EB6D34"/>
    <w:rsid w:val="00EC64E3"/>
    <w:rsid w:val="00EE43A9"/>
    <w:rsid w:val="00EE4438"/>
    <w:rsid w:val="00EF3337"/>
    <w:rsid w:val="00EF6708"/>
    <w:rsid w:val="00F0150A"/>
    <w:rsid w:val="00F20557"/>
    <w:rsid w:val="00F22A65"/>
    <w:rsid w:val="00F36D6A"/>
    <w:rsid w:val="00F434DA"/>
    <w:rsid w:val="00F43980"/>
    <w:rsid w:val="00F7005B"/>
    <w:rsid w:val="00F95967"/>
    <w:rsid w:val="00FA58AF"/>
    <w:rsid w:val="00FB3A81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8ACF"/>
  <w15:docId w15:val="{E724625C-4A83-4838-A064-37F534D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D09"/>
    <w:pPr>
      <w:jc w:val="left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F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303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303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3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303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82A87"/>
    <w:pPr>
      <w:jc w:val="left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Ing. Zuzana Špoková</cp:lastModifiedBy>
  <cp:revision>3</cp:revision>
  <dcterms:created xsi:type="dcterms:W3CDTF">2025-05-22T05:53:00Z</dcterms:created>
  <dcterms:modified xsi:type="dcterms:W3CDTF">2025-06-02T07:22:00Z</dcterms:modified>
</cp:coreProperties>
</file>