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95EF76" w14:textId="30812DF0" w:rsidR="0084260B" w:rsidRPr="00943167" w:rsidRDefault="00A36717" w:rsidP="00943167">
      <w:pPr>
        <w:pStyle w:val="Nadpis2"/>
        <w:jc w:val="center"/>
        <w:rPr>
          <w:rFonts w:cs="Tahoma"/>
          <w:b/>
          <w:bCs/>
          <w:color w:val="auto"/>
          <w:sz w:val="21"/>
          <w:szCs w:val="21"/>
        </w:rPr>
      </w:pPr>
      <w:r w:rsidRPr="00943167">
        <w:rPr>
          <w:rFonts w:cs="Tahoma"/>
          <w:b/>
          <w:bCs/>
          <w:color w:val="auto"/>
          <w:sz w:val="21"/>
          <w:szCs w:val="21"/>
        </w:rPr>
        <w:t>Náhradní rodinná péče</w:t>
      </w:r>
      <w:r w:rsidR="003D7D91" w:rsidRPr="00943167">
        <w:rPr>
          <w:rFonts w:cs="Tahoma"/>
          <w:color w:val="auto"/>
          <w:sz w:val="21"/>
          <w:szCs w:val="21"/>
        </w:rPr>
        <w:t xml:space="preserve"> </w:t>
      </w:r>
      <w:r w:rsidR="003D7D91" w:rsidRPr="00943167">
        <w:rPr>
          <w:rFonts w:cs="Tahoma"/>
          <w:color w:val="auto"/>
          <w:sz w:val="21"/>
          <w:szCs w:val="21"/>
        </w:rPr>
        <w:tab/>
      </w:r>
      <w:r w:rsidR="003D7D91" w:rsidRPr="00943167">
        <w:rPr>
          <w:rFonts w:cs="Tahoma"/>
          <w:color w:val="auto"/>
          <w:sz w:val="21"/>
          <w:szCs w:val="21"/>
        </w:rPr>
        <w:br/>
        <w:t>– podání žádosti o zařazení do seznamu žadatelů o zprostředkování NRP či osob v evidenci a výkon náhradní rodinné péče</w:t>
      </w:r>
    </w:p>
    <w:p w14:paraId="3E595173" w14:textId="77777777" w:rsidR="00A36717" w:rsidRPr="00943167" w:rsidRDefault="00A36717" w:rsidP="00A36717">
      <w:pPr>
        <w:rPr>
          <w:rFonts w:cs="Tahoma"/>
          <w:szCs w:val="21"/>
        </w:rPr>
      </w:pPr>
    </w:p>
    <w:p w14:paraId="510F832B" w14:textId="7848A2E2" w:rsidR="00A36717" w:rsidRPr="00943167" w:rsidRDefault="007F446C" w:rsidP="00A36717">
      <w:pPr>
        <w:rPr>
          <w:rFonts w:cs="Tahoma"/>
          <w:szCs w:val="21"/>
        </w:rPr>
      </w:pPr>
      <w:r w:rsidRPr="00943167">
        <w:rPr>
          <w:rFonts w:cs="Tahoma"/>
          <w:szCs w:val="21"/>
        </w:rPr>
        <w:t>Náhradní rodinná péče</w:t>
      </w:r>
      <w:r w:rsidR="003D7D91" w:rsidRPr="00943167">
        <w:rPr>
          <w:rFonts w:cs="Tahoma"/>
          <w:szCs w:val="21"/>
        </w:rPr>
        <w:t xml:space="preserve"> (NRP)</w:t>
      </w:r>
      <w:r w:rsidRPr="00943167">
        <w:rPr>
          <w:rFonts w:cs="Tahoma"/>
          <w:szCs w:val="21"/>
        </w:rPr>
        <w:t xml:space="preserve"> se zaměřuje na děti, o které pečuje jiná fyzická osoba, než je rodič, tedy děti, o které se jejich rodiče nemohou</w:t>
      </w:r>
      <w:r w:rsidR="00CA48A9" w:rsidRPr="00943167">
        <w:rPr>
          <w:rFonts w:cs="Tahoma"/>
          <w:szCs w:val="21"/>
        </w:rPr>
        <w:t xml:space="preserve"> starat,</w:t>
      </w:r>
      <w:r w:rsidRPr="00943167">
        <w:rPr>
          <w:rFonts w:cs="Tahoma"/>
          <w:szCs w:val="21"/>
        </w:rPr>
        <w:t xml:space="preserve"> nechtějí starat</w:t>
      </w:r>
      <w:r w:rsidR="00CA48A9" w:rsidRPr="00943167">
        <w:rPr>
          <w:rFonts w:cs="Tahoma"/>
          <w:szCs w:val="21"/>
        </w:rPr>
        <w:t xml:space="preserve"> nebo zemřeli</w:t>
      </w:r>
      <w:r w:rsidRPr="00943167">
        <w:rPr>
          <w:rFonts w:cs="Tahoma"/>
          <w:szCs w:val="21"/>
        </w:rPr>
        <w:t xml:space="preserve">. </w:t>
      </w:r>
    </w:p>
    <w:p w14:paraId="46B6B26B" w14:textId="73362FD2" w:rsidR="007F446C" w:rsidRPr="00943167" w:rsidRDefault="007F446C" w:rsidP="00A36717">
      <w:pPr>
        <w:rPr>
          <w:rFonts w:cs="Tahoma"/>
          <w:szCs w:val="21"/>
        </w:rPr>
      </w:pPr>
      <w:r w:rsidRPr="00943167">
        <w:rPr>
          <w:rFonts w:cs="Tahoma"/>
          <w:b/>
          <w:bCs/>
          <w:szCs w:val="21"/>
        </w:rPr>
        <w:t>Pěstounská péče na přechodnou dobu</w:t>
      </w:r>
      <w:r w:rsidRPr="00943167">
        <w:rPr>
          <w:rFonts w:cs="Tahoma"/>
          <w:szCs w:val="21"/>
        </w:rPr>
        <w:t xml:space="preserve"> je profesionální dočasná péče trvající</w:t>
      </w:r>
      <w:r w:rsidR="00955C85" w:rsidRPr="00943167">
        <w:rPr>
          <w:rFonts w:cs="Tahoma"/>
          <w:szCs w:val="21"/>
        </w:rPr>
        <w:t xml:space="preserve"> nezbytně nutnou dobu (max. 1 rok), dokud není zajištěno dlouhodobé řešení situace dítěte – návrat k rodičům, zprostředkování dlouhodobé pěstounské péče aj. </w:t>
      </w:r>
      <w:r w:rsidRPr="00943167">
        <w:rPr>
          <w:rFonts w:cs="Tahoma"/>
          <w:szCs w:val="21"/>
        </w:rPr>
        <w:t xml:space="preserve">Každý </w:t>
      </w:r>
      <w:r w:rsidR="002D0226" w:rsidRPr="00943167">
        <w:rPr>
          <w:rFonts w:cs="Tahoma"/>
          <w:szCs w:val="21"/>
        </w:rPr>
        <w:t>pěstoun na přechodnou dobu</w:t>
      </w:r>
      <w:r w:rsidRPr="00943167">
        <w:rPr>
          <w:rFonts w:cs="Tahoma"/>
          <w:szCs w:val="21"/>
        </w:rPr>
        <w:t xml:space="preserve"> prošel odborným posouzením, pravidelně se vzdělává</w:t>
      </w:r>
      <w:r w:rsidR="002D0226" w:rsidRPr="00943167">
        <w:rPr>
          <w:rFonts w:cs="Tahoma"/>
          <w:szCs w:val="21"/>
        </w:rPr>
        <w:t xml:space="preserve"> a úzce spolupracuje s celým okruhem odborníků a</w:t>
      </w:r>
      <w:r w:rsidR="00955C85" w:rsidRPr="00943167">
        <w:rPr>
          <w:rFonts w:cs="Tahoma"/>
          <w:szCs w:val="21"/>
        </w:rPr>
        <w:t> </w:t>
      </w:r>
      <w:r w:rsidR="002D0226" w:rsidRPr="00943167">
        <w:rPr>
          <w:rFonts w:cs="Tahoma"/>
          <w:szCs w:val="21"/>
        </w:rPr>
        <w:t>osob, které se podílejí na řešení situace dítěte</w:t>
      </w:r>
      <w:r w:rsidRPr="00943167">
        <w:rPr>
          <w:rFonts w:cs="Tahoma"/>
          <w:szCs w:val="21"/>
        </w:rPr>
        <w:t xml:space="preserve">. </w:t>
      </w:r>
    </w:p>
    <w:p w14:paraId="61AD3CC0" w14:textId="182FCB5F" w:rsidR="007F446C" w:rsidRPr="00943167" w:rsidRDefault="007F446C" w:rsidP="00A36717">
      <w:pPr>
        <w:rPr>
          <w:rFonts w:cs="Tahoma"/>
          <w:szCs w:val="21"/>
        </w:rPr>
      </w:pPr>
      <w:r w:rsidRPr="00943167">
        <w:rPr>
          <w:rFonts w:cs="Tahoma"/>
          <w:b/>
          <w:bCs/>
          <w:szCs w:val="21"/>
        </w:rPr>
        <w:t>Pěstounská péče</w:t>
      </w:r>
      <w:r w:rsidRPr="00943167">
        <w:rPr>
          <w:rFonts w:cs="Tahoma"/>
          <w:szCs w:val="21"/>
        </w:rPr>
        <w:t xml:space="preserve"> je péče dlouhodobá</w:t>
      </w:r>
      <w:r w:rsidR="00AC2326" w:rsidRPr="00943167">
        <w:rPr>
          <w:rFonts w:cs="Tahoma"/>
          <w:szCs w:val="21"/>
        </w:rPr>
        <w:t>. Dítě je svěřeno do péče jiné fyzické osoby – výběrem vhodné osoby z řad žadatelů (</w:t>
      </w:r>
      <w:r w:rsidR="00AC2326" w:rsidRPr="00943167">
        <w:rPr>
          <w:rFonts w:cs="Tahoma"/>
          <w:b/>
          <w:bCs/>
          <w:szCs w:val="21"/>
        </w:rPr>
        <w:t>zprostředkovaná</w:t>
      </w:r>
      <w:r w:rsidR="00AC2326" w:rsidRPr="00943167">
        <w:rPr>
          <w:rFonts w:cs="Tahoma"/>
          <w:szCs w:val="21"/>
        </w:rPr>
        <w:t xml:space="preserve"> pěstounská péče), kteří prošli odborným posouzením nebo člena biologické rodiny dítěte </w:t>
      </w:r>
      <w:r w:rsidR="008F55E7" w:rsidRPr="00943167">
        <w:rPr>
          <w:rFonts w:cs="Tahoma"/>
          <w:szCs w:val="21"/>
        </w:rPr>
        <w:t>či</w:t>
      </w:r>
      <w:r w:rsidR="00AC2326" w:rsidRPr="00943167">
        <w:rPr>
          <w:rFonts w:cs="Tahoma"/>
          <w:szCs w:val="21"/>
        </w:rPr>
        <w:t xml:space="preserve"> jiné osobě</w:t>
      </w:r>
      <w:r w:rsidR="008F55E7" w:rsidRPr="00943167">
        <w:rPr>
          <w:rFonts w:cs="Tahoma"/>
          <w:szCs w:val="21"/>
        </w:rPr>
        <w:t xml:space="preserve"> blízké dítěti</w:t>
      </w:r>
      <w:r w:rsidR="00AC2326" w:rsidRPr="00943167">
        <w:rPr>
          <w:rFonts w:cs="Tahoma"/>
          <w:szCs w:val="21"/>
        </w:rPr>
        <w:t xml:space="preserve"> (</w:t>
      </w:r>
      <w:r w:rsidR="00AC2326" w:rsidRPr="00943167">
        <w:rPr>
          <w:rFonts w:cs="Tahoma"/>
          <w:b/>
          <w:bCs/>
          <w:szCs w:val="21"/>
        </w:rPr>
        <w:t>nezprostředkovaná</w:t>
      </w:r>
      <w:r w:rsidR="00AC2326" w:rsidRPr="00943167">
        <w:rPr>
          <w:rFonts w:cs="Tahoma"/>
          <w:szCs w:val="21"/>
        </w:rPr>
        <w:t xml:space="preserve"> pěstounská péče). Rodiče nadále zůstávají zákonnými zástupci dítěte</w:t>
      </w:r>
      <w:r w:rsidR="008F55E7" w:rsidRPr="00943167">
        <w:rPr>
          <w:rFonts w:cs="Tahoma"/>
          <w:szCs w:val="21"/>
        </w:rPr>
        <w:t xml:space="preserve"> a mají právo na styk s dítětem, pokud nebylo soudem rozhodnuto jinak</w:t>
      </w:r>
      <w:r w:rsidR="00AC2326" w:rsidRPr="00943167">
        <w:rPr>
          <w:rFonts w:cs="Tahoma"/>
          <w:szCs w:val="21"/>
        </w:rPr>
        <w:t>.</w:t>
      </w:r>
    </w:p>
    <w:p w14:paraId="64BD1707" w14:textId="1B865F44" w:rsidR="00AC2326" w:rsidRPr="00943167" w:rsidRDefault="00AC2326" w:rsidP="00A36717">
      <w:pPr>
        <w:rPr>
          <w:rFonts w:cs="Tahoma"/>
          <w:szCs w:val="21"/>
        </w:rPr>
      </w:pPr>
      <w:r w:rsidRPr="00943167">
        <w:rPr>
          <w:rFonts w:cs="Tahoma"/>
          <w:b/>
          <w:bCs/>
          <w:szCs w:val="21"/>
        </w:rPr>
        <w:t>Poručenská péče</w:t>
      </w:r>
      <w:r w:rsidRPr="00943167">
        <w:rPr>
          <w:rFonts w:cs="Tahoma"/>
          <w:szCs w:val="21"/>
        </w:rPr>
        <w:t xml:space="preserve"> </w:t>
      </w:r>
      <w:r w:rsidR="008F55E7" w:rsidRPr="00943167">
        <w:rPr>
          <w:rFonts w:cs="Tahoma"/>
          <w:szCs w:val="21"/>
        </w:rPr>
        <w:t>je péče dlouhodobá. Dítě je svěřeno do péče jiné fyzické osoby (viz. pěstounská péče), která je ustanovena poručníkem, neboť rodiče dítěte byli omezeni v rodičovské odpovědnosti, svéprávnosti nebo zemřeli. Poručník se stává zákonným zástupcem dítěte, má práva rodiče a za výkon této funkce se zodpovídá soudu. Rodiče mají nadále právo na styk, pokud nebylo soudem rozhodnuto jinak.</w:t>
      </w:r>
    </w:p>
    <w:p w14:paraId="2DBB7E84" w14:textId="2001F770" w:rsidR="008F55E7" w:rsidRPr="00943167" w:rsidRDefault="008F55E7" w:rsidP="00A36717">
      <w:pPr>
        <w:rPr>
          <w:rFonts w:cs="Tahoma"/>
          <w:szCs w:val="21"/>
        </w:rPr>
      </w:pPr>
      <w:r w:rsidRPr="00943167">
        <w:rPr>
          <w:rFonts w:cs="Tahoma"/>
          <w:b/>
          <w:bCs/>
          <w:szCs w:val="21"/>
        </w:rPr>
        <w:t>Péče jiné osoby, „svěřenectví“</w:t>
      </w:r>
      <w:r w:rsidRPr="00943167">
        <w:rPr>
          <w:rFonts w:cs="Tahoma"/>
          <w:szCs w:val="21"/>
        </w:rPr>
        <w:t xml:space="preserve"> je dlouhodobá péče vykonávaná zpravidla členem biologické rodiny dítěte. Péče</w:t>
      </w:r>
      <w:r w:rsidR="00343F76" w:rsidRPr="00943167">
        <w:rPr>
          <w:rFonts w:cs="Tahoma"/>
          <w:szCs w:val="21"/>
        </w:rPr>
        <w:t xml:space="preserve"> o dítě</w:t>
      </w:r>
      <w:r w:rsidRPr="00943167">
        <w:rPr>
          <w:rFonts w:cs="Tahoma"/>
          <w:szCs w:val="21"/>
        </w:rPr>
        <w:t>, práva a povinnosti</w:t>
      </w:r>
      <w:r w:rsidR="00343F76" w:rsidRPr="00943167">
        <w:rPr>
          <w:rFonts w:cs="Tahoma"/>
          <w:szCs w:val="21"/>
        </w:rPr>
        <w:t xml:space="preserve"> těchto</w:t>
      </w:r>
      <w:r w:rsidRPr="00943167">
        <w:rPr>
          <w:rFonts w:cs="Tahoma"/>
          <w:szCs w:val="21"/>
        </w:rPr>
        <w:t xml:space="preserve"> pečujících osob jsou stejná jako povinnosti pěstounů.</w:t>
      </w:r>
    </w:p>
    <w:p w14:paraId="37EB2052" w14:textId="64A82813" w:rsidR="00343F76" w:rsidRPr="00943167" w:rsidRDefault="00343F76" w:rsidP="00A36717">
      <w:pPr>
        <w:rPr>
          <w:rFonts w:cs="Tahoma"/>
          <w:szCs w:val="21"/>
        </w:rPr>
      </w:pPr>
      <w:r w:rsidRPr="00943167">
        <w:rPr>
          <w:rFonts w:cs="Tahoma"/>
          <w:b/>
          <w:bCs/>
          <w:szCs w:val="21"/>
        </w:rPr>
        <w:t>Osvojení (adopce)</w:t>
      </w:r>
      <w:r w:rsidRPr="00943167">
        <w:rPr>
          <w:rFonts w:cs="Tahoma"/>
          <w:szCs w:val="21"/>
        </w:rPr>
        <w:t xml:space="preserve"> je proces, kdy dítě získává nové rodiče, novou identitu a osvojitelé získávají stejná práva a povinnosti jako biologičtí rodiče po narození dítěte. </w:t>
      </w:r>
    </w:p>
    <w:p w14:paraId="78B9F0FF" w14:textId="105F5C21" w:rsidR="005026A4" w:rsidRPr="00943167" w:rsidRDefault="00343F76" w:rsidP="00A36717">
      <w:pPr>
        <w:rPr>
          <w:rFonts w:cs="Tahoma"/>
          <w:szCs w:val="21"/>
        </w:rPr>
      </w:pPr>
      <w:r w:rsidRPr="00943167">
        <w:rPr>
          <w:rFonts w:cs="Tahoma"/>
          <w:szCs w:val="21"/>
        </w:rPr>
        <w:t>Všechny výše uvedené typy péče (s výjimkou osvojení) jsou sledované orgánem sociálně-právní ochrany dětí, zodpovídají se soudu a jsou péčí dočasnou</w:t>
      </w:r>
      <w:r w:rsidR="00955C85" w:rsidRPr="00943167">
        <w:rPr>
          <w:rFonts w:cs="Tahoma"/>
          <w:szCs w:val="21"/>
        </w:rPr>
        <w:t xml:space="preserve"> (dokud toho rodiče nejsou schopni)</w:t>
      </w:r>
      <w:r w:rsidRPr="00943167">
        <w:rPr>
          <w:rFonts w:cs="Tahoma"/>
          <w:szCs w:val="21"/>
        </w:rPr>
        <w:t xml:space="preserve">. </w:t>
      </w:r>
      <w:r w:rsidR="003072D5" w:rsidRPr="00943167">
        <w:rPr>
          <w:rFonts w:cs="Tahoma"/>
          <w:szCs w:val="21"/>
        </w:rPr>
        <w:t xml:space="preserve">O svěření dítěte do péče konkrétním osobám vždy rozhoduje místně příslušný soud. </w:t>
      </w:r>
    </w:p>
    <w:p w14:paraId="356D3D5C" w14:textId="77777777" w:rsidR="003072D5" w:rsidRPr="00943167" w:rsidRDefault="003072D5" w:rsidP="00A36717">
      <w:pPr>
        <w:rPr>
          <w:rFonts w:cs="Tahoma"/>
          <w:szCs w:val="21"/>
        </w:rPr>
      </w:pPr>
      <w:r w:rsidRPr="00943167">
        <w:rPr>
          <w:rFonts w:cs="Tahoma"/>
          <w:b/>
          <w:bCs/>
          <w:szCs w:val="21"/>
        </w:rPr>
        <w:t>Žadatelé o zařazení do seznamu osob v evidenci</w:t>
      </w:r>
      <w:r w:rsidRPr="00943167">
        <w:rPr>
          <w:rFonts w:cs="Tahoma"/>
          <w:szCs w:val="21"/>
        </w:rPr>
        <w:t xml:space="preserve"> jsou osoby, které prošly procesem posouzení – podání žádosti, odborná příprava, psychologické posouzení a úspěšné zařazení jako pěstouni na přechodnou dobu. </w:t>
      </w:r>
    </w:p>
    <w:p w14:paraId="2497C15A" w14:textId="77777777" w:rsidR="003072D5" w:rsidRPr="00943167" w:rsidRDefault="003072D5" w:rsidP="003072D5">
      <w:pPr>
        <w:rPr>
          <w:rFonts w:cs="Tahoma"/>
          <w:szCs w:val="21"/>
        </w:rPr>
      </w:pPr>
      <w:r w:rsidRPr="00943167">
        <w:rPr>
          <w:rFonts w:cs="Tahoma"/>
          <w:b/>
          <w:bCs/>
          <w:szCs w:val="21"/>
        </w:rPr>
        <w:t xml:space="preserve">Žadatelé o zprostředkování NRP </w:t>
      </w:r>
      <w:r w:rsidRPr="00943167">
        <w:rPr>
          <w:rFonts w:cs="Tahoma"/>
          <w:szCs w:val="21"/>
        </w:rPr>
        <w:t xml:space="preserve">jsou osoby, které prošly procesem posouzení – podání žádosti, odborná příprava, psychologické posouzení a úspěšné zařazení do seznamu zájemců o svěření dítěte do jejich péče (pěstounská péče nebo osvojení). </w:t>
      </w:r>
    </w:p>
    <w:p w14:paraId="4BB86719" w14:textId="3AD7CCDC" w:rsidR="00343F76" w:rsidRPr="00943167" w:rsidRDefault="00343F76" w:rsidP="00A36717">
      <w:pPr>
        <w:rPr>
          <w:rFonts w:cs="Tahoma"/>
          <w:szCs w:val="21"/>
        </w:rPr>
      </w:pPr>
      <w:r w:rsidRPr="00943167">
        <w:rPr>
          <w:rFonts w:cs="Tahoma"/>
          <w:b/>
          <w:bCs/>
          <w:szCs w:val="21"/>
        </w:rPr>
        <w:t>Osoby pečující</w:t>
      </w:r>
      <w:r w:rsidRPr="00943167">
        <w:rPr>
          <w:rFonts w:cs="Tahoma"/>
          <w:szCs w:val="21"/>
        </w:rPr>
        <w:t xml:space="preserve"> (pěstouni, poručníci a ostatní) si plní povinnosti dané zákonem a mají možnost sepsat Dohodu o výkonu pěstounské péče, na kterou navazuje nárok na výplatu sociálních dávek</w:t>
      </w:r>
      <w:r w:rsidR="002D0226" w:rsidRPr="00943167">
        <w:rPr>
          <w:rFonts w:cs="Tahoma"/>
          <w:szCs w:val="21"/>
        </w:rPr>
        <w:t>,</w:t>
      </w:r>
      <w:r w:rsidRPr="00943167">
        <w:rPr>
          <w:rFonts w:cs="Tahoma"/>
          <w:szCs w:val="21"/>
        </w:rPr>
        <w:t xml:space="preserve"> zprostředkování odborných služeb</w:t>
      </w:r>
      <w:r w:rsidR="002D0226" w:rsidRPr="00943167">
        <w:rPr>
          <w:rFonts w:cs="Tahoma"/>
          <w:szCs w:val="21"/>
        </w:rPr>
        <w:t xml:space="preserve"> a povinnost se dále vzdělávat</w:t>
      </w:r>
      <w:r w:rsidRPr="00943167">
        <w:rPr>
          <w:rFonts w:cs="Tahoma"/>
          <w:szCs w:val="21"/>
        </w:rPr>
        <w:t xml:space="preserve">. </w:t>
      </w:r>
    </w:p>
    <w:p w14:paraId="14359D49" w14:textId="404D86F9" w:rsidR="00D05DAB" w:rsidRPr="00943167" w:rsidRDefault="003072D5" w:rsidP="00A36717">
      <w:pPr>
        <w:rPr>
          <w:rFonts w:cs="Tahoma"/>
          <w:szCs w:val="21"/>
        </w:rPr>
      </w:pPr>
      <w:r w:rsidRPr="00943167">
        <w:rPr>
          <w:rFonts w:cs="Tahoma"/>
          <w:b/>
          <w:bCs/>
          <w:szCs w:val="21"/>
        </w:rPr>
        <w:t>Dohoda o výkonu pěstounské péče</w:t>
      </w:r>
      <w:r w:rsidRPr="00943167">
        <w:rPr>
          <w:rFonts w:cs="Tahoma"/>
          <w:szCs w:val="21"/>
        </w:rPr>
        <w:t xml:space="preserve"> je dohoda o spolupráci mezi osobou pečující (osobou v evidenci) a doprovodnou organizací pověřenou k výkonu SPOD. Seznam organizací („pověřených osob“) lze najít na stránkách Ministerstva práce a sociálních věcí: </w:t>
      </w:r>
      <w:hyperlink r:id="rId5" w:history="1">
        <w:r w:rsidRPr="00943167">
          <w:rPr>
            <w:rStyle w:val="Hypertextovodkaz"/>
            <w:rFonts w:cs="Tahoma"/>
            <w:szCs w:val="21"/>
          </w:rPr>
          <w:t>https://mpsv.gov.cz/poverene-osoby-zdvop</w:t>
        </w:r>
      </w:hyperlink>
      <w:r w:rsidRPr="00943167">
        <w:rPr>
          <w:rFonts w:cs="Tahoma"/>
          <w:szCs w:val="21"/>
        </w:rPr>
        <w:t xml:space="preserve"> </w:t>
      </w:r>
    </w:p>
    <w:p w14:paraId="6FF147A1" w14:textId="1737D89C" w:rsidR="00A36717" w:rsidRPr="00943167" w:rsidRDefault="00A36717" w:rsidP="00A36717">
      <w:pPr>
        <w:pStyle w:val="Nadpis2"/>
        <w:rPr>
          <w:rFonts w:cs="Tahoma"/>
          <w:color w:val="auto"/>
          <w:sz w:val="21"/>
          <w:szCs w:val="21"/>
        </w:rPr>
      </w:pPr>
      <w:r w:rsidRPr="00943167">
        <w:rPr>
          <w:rFonts w:cs="Tahoma"/>
          <w:color w:val="auto"/>
          <w:sz w:val="21"/>
          <w:szCs w:val="21"/>
        </w:rPr>
        <w:lastRenderedPageBreak/>
        <w:t>Nejčastější dotazy</w:t>
      </w:r>
    </w:p>
    <w:p w14:paraId="2C936F52" w14:textId="77777777" w:rsidR="0092483D" w:rsidRPr="00943167" w:rsidRDefault="0092483D" w:rsidP="0092483D">
      <w:pPr>
        <w:rPr>
          <w:rFonts w:cs="Tahoma"/>
          <w:b/>
          <w:szCs w:val="21"/>
        </w:rPr>
      </w:pPr>
      <w:r w:rsidRPr="00943167">
        <w:rPr>
          <w:rFonts w:cs="Tahoma"/>
          <w:b/>
          <w:szCs w:val="21"/>
        </w:rPr>
        <w:t xml:space="preserve">Jak dlouho se čeká na dítě? </w:t>
      </w:r>
    </w:p>
    <w:p w14:paraId="2F225849" w14:textId="386B15F9" w:rsidR="0092483D" w:rsidRPr="00943167" w:rsidRDefault="0092483D" w:rsidP="0092483D">
      <w:pPr>
        <w:rPr>
          <w:rFonts w:cs="Tahoma"/>
          <w:szCs w:val="21"/>
        </w:rPr>
      </w:pPr>
      <w:r w:rsidRPr="00943167">
        <w:rPr>
          <w:rFonts w:cs="Tahoma"/>
          <w:szCs w:val="21"/>
        </w:rPr>
        <w:t>Délka čekání je u každého individuální. Záleží například na počtu dětí, které potřebují náhradní rodinnou péči, i na počtu žadatelů zařazených v evidenci. Významnou roli hrají také představy žadatelů o dítěti, jejich otevřenost k různým potřebám dítě</w:t>
      </w:r>
      <w:r w:rsidR="00C6619E" w:rsidRPr="00943167">
        <w:rPr>
          <w:rFonts w:cs="Tahoma"/>
          <w:szCs w:val="21"/>
        </w:rPr>
        <w:t>, jejich možnosti</w:t>
      </w:r>
      <w:r w:rsidRPr="00943167">
        <w:rPr>
          <w:rFonts w:cs="Tahoma"/>
          <w:szCs w:val="21"/>
        </w:rPr>
        <w:t xml:space="preserve"> a zvolená forma náhradní rodinné péče. </w:t>
      </w:r>
      <w:r w:rsidR="00C6619E" w:rsidRPr="00943167">
        <w:rPr>
          <w:rFonts w:cs="Tahoma"/>
          <w:szCs w:val="21"/>
        </w:rPr>
        <w:t>Výběr mezi žadateli se řídí pravidlem, že se vybírají nejvhodnější rodiče pro konkrétní dítě</w:t>
      </w:r>
      <w:r w:rsidRPr="00943167">
        <w:rPr>
          <w:rFonts w:cs="Tahoma"/>
          <w:szCs w:val="21"/>
        </w:rPr>
        <w:t xml:space="preserve"> </w:t>
      </w:r>
      <w:r w:rsidR="00C6619E" w:rsidRPr="00943167">
        <w:rPr>
          <w:rFonts w:cs="Tahoma"/>
          <w:szCs w:val="21"/>
        </w:rPr>
        <w:t xml:space="preserve">a při výběru se zohledňují všechny dostupné informace o dítěti a žadatelích. </w:t>
      </w:r>
    </w:p>
    <w:p w14:paraId="53A1A489" w14:textId="77777777" w:rsidR="0092483D" w:rsidRPr="00943167" w:rsidRDefault="0092483D" w:rsidP="0092483D">
      <w:pPr>
        <w:rPr>
          <w:rFonts w:cs="Tahoma"/>
          <w:szCs w:val="21"/>
        </w:rPr>
      </w:pPr>
      <w:r w:rsidRPr="00943167">
        <w:rPr>
          <w:rFonts w:cs="Tahoma"/>
          <w:b/>
          <w:szCs w:val="21"/>
        </w:rPr>
        <w:t>Jaké děti jsou v náhradní rodinné péči?</w:t>
      </w:r>
      <w:r w:rsidRPr="00943167">
        <w:rPr>
          <w:rFonts w:cs="Tahoma"/>
          <w:szCs w:val="21"/>
        </w:rPr>
        <w:t xml:space="preserve"> </w:t>
      </w:r>
    </w:p>
    <w:p w14:paraId="7B320890" w14:textId="64EBA5FB" w:rsidR="0092483D" w:rsidRPr="00943167" w:rsidRDefault="0092483D" w:rsidP="0092483D">
      <w:pPr>
        <w:rPr>
          <w:rFonts w:cs="Tahoma"/>
          <w:szCs w:val="21"/>
        </w:rPr>
      </w:pPr>
      <w:r w:rsidRPr="00943167">
        <w:rPr>
          <w:rFonts w:cs="Tahoma"/>
          <w:szCs w:val="21"/>
        </w:rPr>
        <w:t>Děti, o které se jejich rodiče nemohou, neumějí nebo nechtějí starat. Jsou mezi nimi děti různého věku, povah i schopností.  Některé děti mohou mít specifické potřeby – zdravotní omezení, zkušenost s traumatem, poruchu citové vazby</w:t>
      </w:r>
      <w:r w:rsidR="00C6619E" w:rsidRPr="00943167">
        <w:rPr>
          <w:rFonts w:cs="Tahoma"/>
          <w:szCs w:val="21"/>
        </w:rPr>
        <w:t>,</w:t>
      </w:r>
      <w:r w:rsidRPr="00943167">
        <w:rPr>
          <w:rFonts w:cs="Tahoma"/>
          <w:szCs w:val="21"/>
        </w:rPr>
        <w:t xml:space="preserve"> mohou pocházet z početnější sourozenecké skupiny či být </w:t>
      </w:r>
      <w:r w:rsidR="00C6619E" w:rsidRPr="00943167">
        <w:rPr>
          <w:rFonts w:cs="Tahoma"/>
          <w:szCs w:val="21"/>
        </w:rPr>
        <w:t>minoritního</w:t>
      </w:r>
      <w:r w:rsidRPr="00943167">
        <w:rPr>
          <w:rFonts w:cs="Tahoma"/>
          <w:szCs w:val="21"/>
        </w:rPr>
        <w:t xml:space="preserve"> etnika.</w:t>
      </w:r>
    </w:p>
    <w:p w14:paraId="497F72A0" w14:textId="77777777" w:rsidR="0092483D" w:rsidRPr="00943167" w:rsidRDefault="0092483D" w:rsidP="0092483D">
      <w:pPr>
        <w:rPr>
          <w:rFonts w:cs="Tahoma"/>
          <w:szCs w:val="21"/>
        </w:rPr>
      </w:pPr>
      <w:r w:rsidRPr="00943167">
        <w:rPr>
          <w:rFonts w:cs="Tahoma"/>
          <w:b/>
          <w:szCs w:val="21"/>
        </w:rPr>
        <w:t>Jak probíhá odborné posouzení žadatelů?</w:t>
      </w:r>
      <w:r w:rsidRPr="00943167">
        <w:rPr>
          <w:rFonts w:cs="Tahoma"/>
          <w:szCs w:val="21"/>
        </w:rPr>
        <w:t xml:space="preserve"> </w:t>
      </w:r>
    </w:p>
    <w:p w14:paraId="395D36C6" w14:textId="704117FF" w:rsidR="0092483D" w:rsidRPr="00943167" w:rsidRDefault="0092483D" w:rsidP="0092483D">
      <w:pPr>
        <w:rPr>
          <w:rFonts w:cs="Tahoma"/>
          <w:szCs w:val="21"/>
        </w:rPr>
      </w:pPr>
      <w:r w:rsidRPr="00943167">
        <w:rPr>
          <w:rFonts w:cs="Tahoma"/>
          <w:szCs w:val="21"/>
        </w:rPr>
        <w:t>Součástí procesu je odborné posouzení a příprava žadatelů. Cílem je pomoci budoucím náhradním rodičům lépe porozumět potřebám dětí a připravit se na svou roli. Žadatelé mají povinnost zúčastnit se přípravy v požadovaném rozsahu (žadatelé o pěstounskou péči a osvojení – 48 hodin, žadatelé o pěstounskou péči na přechodnou dobu – 72 hodin).  </w:t>
      </w:r>
      <w:r w:rsidR="005026A4" w:rsidRPr="00943167">
        <w:rPr>
          <w:rFonts w:cs="Tahoma"/>
          <w:szCs w:val="21"/>
        </w:rPr>
        <w:t xml:space="preserve">Krajský úřad dále posoudí, zda žadatelé postoupí také posouzení psychické způsobilosti k přijetí dítěte do rodiny. Posouzení jsou účastní také případné děti žadatelů. </w:t>
      </w:r>
    </w:p>
    <w:p w14:paraId="480B0AD1" w14:textId="77777777" w:rsidR="0092483D" w:rsidRPr="00943167" w:rsidRDefault="0092483D" w:rsidP="0092483D">
      <w:pPr>
        <w:rPr>
          <w:rFonts w:cs="Tahoma"/>
          <w:b/>
          <w:szCs w:val="21"/>
        </w:rPr>
      </w:pPr>
      <w:r w:rsidRPr="00943167">
        <w:rPr>
          <w:rFonts w:cs="Tahoma"/>
          <w:b/>
          <w:szCs w:val="21"/>
        </w:rPr>
        <w:t>Jaká jsou specifika pěstounské péče na přechodnou dobu?</w:t>
      </w:r>
    </w:p>
    <w:p w14:paraId="6AAAD94D" w14:textId="77777777" w:rsidR="0092483D" w:rsidRPr="00943167" w:rsidRDefault="0092483D" w:rsidP="0092483D">
      <w:pPr>
        <w:rPr>
          <w:rFonts w:cs="Tahoma"/>
          <w:szCs w:val="21"/>
        </w:rPr>
      </w:pPr>
      <w:r w:rsidRPr="00943167">
        <w:rPr>
          <w:rFonts w:cs="Tahoma"/>
          <w:szCs w:val="21"/>
        </w:rPr>
        <w:t>Tato péče je určena dětem, které se ocitly v náročné životní situaci a potřebují okamžitou pomoc a bezpečné zázemí. Od pěstounů se očekává především:</w:t>
      </w:r>
    </w:p>
    <w:p w14:paraId="375F55F6" w14:textId="5A38F996" w:rsidR="0092483D" w:rsidRPr="00943167" w:rsidRDefault="0092483D" w:rsidP="0092483D">
      <w:pPr>
        <w:rPr>
          <w:rFonts w:cs="Tahoma"/>
          <w:szCs w:val="21"/>
        </w:rPr>
      </w:pPr>
      <w:r w:rsidRPr="00943167">
        <w:rPr>
          <w:rFonts w:cs="Tahoma"/>
          <w:szCs w:val="21"/>
        </w:rPr>
        <w:t>- schopnost zvládat psychicky náročné situace, trpělivost, empatie a citlivý přístup k dítět</w:t>
      </w:r>
      <w:r w:rsidR="00A21506" w:rsidRPr="00943167">
        <w:rPr>
          <w:rFonts w:cs="Tahoma"/>
          <w:szCs w:val="21"/>
        </w:rPr>
        <w:t>i</w:t>
      </w:r>
      <w:r w:rsidRPr="00943167">
        <w:rPr>
          <w:rFonts w:cs="Tahoma"/>
          <w:szCs w:val="21"/>
        </w:rPr>
        <w:t xml:space="preserve">, spolupráce s odborníky i biologickou rodinou dítěte, časová flexibilita a mobilita zejména z důvodu doprovázení dítěte například k lékařům či na kontakty s rodiči, jednání na úřadech apod. </w:t>
      </w:r>
    </w:p>
    <w:p w14:paraId="5F7182ED" w14:textId="77777777" w:rsidR="0092483D" w:rsidRPr="00943167" w:rsidRDefault="0092483D" w:rsidP="0092483D">
      <w:pPr>
        <w:rPr>
          <w:rFonts w:cs="Tahoma"/>
          <w:szCs w:val="21"/>
        </w:rPr>
      </w:pPr>
      <w:r w:rsidRPr="00943167">
        <w:rPr>
          <w:rFonts w:cs="Tahoma"/>
          <w:szCs w:val="21"/>
        </w:rPr>
        <w:t>Po předání dítěte mají pěstouni na přechodnou dobu nárok na období odpočinku (1 měsíc) než přijmou další dítě.</w:t>
      </w:r>
    </w:p>
    <w:p w14:paraId="20B89FA8" w14:textId="04A97527" w:rsidR="0092483D" w:rsidRPr="00943167" w:rsidRDefault="0092483D" w:rsidP="0092483D">
      <w:pPr>
        <w:rPr>
          <w:rFonts w:cs="Tahoma"/>
          <w:b/>
          <w:szCs w:val="21"/>
        </w:rPr>
      </w:pPr>
      <w:r w:rsidRPr="00943167">
        <w:rPr>
          <w:rFonts w:cs="Tahoma"/>
          <w:b/>
          <w:szCs w:val="21"/>
        </w:rPr>
        <w:t>Může o svěření dítěte do náhradní rodinné péče žádat i jednotlivec</w:t>
      </w:r>
      <w:r w:rsidR="00C6619E" w:rsidRPr="00943167">
        <w:rPr>
          <w:rFonts w:cs="Tahoma"/>
          <w:b/>
          <w:szCs w:val="21"/>
        </w:rPr>
        <w:t>, nesezdaný</w:t>
      </w:r>
      <w:r w:rsidRPr="00943167">
        <w:rPr>
          <w:rFonts w:cs="Tahoma"/>
          <w:b/>
          <w:szCs w:val="21"/>
        </w:rPr>
        <w:t xml:space="preserve"> nebo </w:t>
      </w:r>
      <w:r w:rsidR="00C6619E" w:rsidRPr="00943167">
        <w:rPr>
          <w:rFonts w:cs="Tahoma"/>
          <w:b/>
          <w:szCs w:val="21"/>
        </w:rPr>
        <w:t>stejnopohlavní</w:t>
      </w:r>
      <w:r w:rsidRPr="00943167">
        <w:rPr>
          <w:rFonts w:cs="Tahoma"/>
          <w:b/>
          <w:szCs w:val="21"/>
        </w:rPr>
        <w:t xml:space="preserve"> pár?</w:t>
      </w:r>
    </w:p>
    <w:p w14:paraId="65D1B689" w14:textId="677B1F8F" w:rsidR="0092483D" w:rsidRPr="00943167" w:rsidRDefault="0092483D" w:rsidP="0092483D">
      <w:pPr>
        <w:rPr>
          <w:rFonts w:cs="Tahoma"/>
          <w:szCs w:val="21"/>
        </w:rPr>
      </w:pPr>
      <w:r w:rsidRPr="00943167">
        <w:rPr>
          <w:rFonts w:cs="Tahoma"/>
          <w:szCs w:val="21"/>
        </w:rPr>
        <w:t>Ano. Posuzování jsou vždy všichni členové společné domácnosti. Je však možné, že čekací doba</w:t>
      </w:r>
      <w:r w:rsidR="00A21506" w:rsidRPr="00943167">
        <w:rPr>
          <w:rFonts w:cs="Tahoma"/>
          <w:szCs w:val="21"/>
        </w:rPr>
        <w:br/>
      </w:r>
      <w:r w:rsidR="00C6619E" w:rsidRPr="00943167">
        <w:rPr>
          <w:rFonts w:cs="Tahoma"/>
          <w:szCs w:val="21"/>
        </w:rPr>
        <w:t xml:space="preserve">u jednotlivců </w:t>
      </w:r>
      <w:r w:rsidRPr="00943167">
        <w:rPr>
          <w:rFonts w:cs="Tahoma"/>
          <w:szCs w:val="21"/>
        </w:rPr>
        <w:t xml:space="preserve">bude v některých případech delší než u párů. </w:t>
      </w:r>
      <w:r w:rsidR="00C6619E" w:rsidRPr="00943167">
        <w:rPr>
          <w:rFonts w:cs="Tahoma"/>
          <w:szCs w:val="21"/>
        </w:rPr>
        <w:t xml:space="preserve">Obvyklým důvodem bývají specifické potřeby dítěte, které mohou být pro jednotlivce více zatěžující než pro rodičovský pár. </w:t>
      </w:r>
    </w:p>
    <w:p w14:paraId="3954A30D" w14:textId="77777777" w:rsidR="0092483D" w:rsidRPr="00943167" w:rsidRDefault="0092483D" w:rsidP="0092483D">
      <w:pPr>
        <w:rPr>
          <w:rFonts w:cs="Tahoma"/>
          <w:szCs w:val="21"/>
        </w:rPr>
      </w:pPr>
      <w:r w:rsidRPr="00943167">
        <w:rPr>
          <w:rFonts w:cs="Tahoma"/>
          <w:b/>
          <w:szCs w:val="21"/>
        </w:rPr>
        <w:t>Existuje věková hranice pro žadatele?</w:t>
      </w:r>
    </w:p>
    <w:p w14:paraId="7EFFF82B" w14:textId="7976A9A8" w:rsidR="0092483D" w:rsidRPr="00943167" w:rsidRDefault="0092483D" w:rsidP="0092483D">
      <w:pPr>
        <w:rPr>
          <w:rFonts w:cs="Tahoma"/>
          <w:szCs w:val="21"/>
        </w:rPr>
      </w:pPr>
      <w:r w:rsidRPr="00943167">
        <w:rPr>
          <w:rFonts w:cs="Tahoma"/>
          <w:szCs w:val="21"/>
        </w:rPr>
        <w:t xml:space="preserve">Zákon nestanovuje přesnou horní věkovou hranici pro přijetí žadatele. Důležitý je především přiměřený věkový rozdíl mezi dítětem a budoucím náhradním rodičem a schopnosti zajistit dítěti dlouhodobě bezpečné a stabilní zázemí. </w:t>
      </w:r>
    </w:p>
    <w:p w14:paraId="3CE090A4" w14:textId="77777777" w:rsidR="0092483D" w:rsidRPr="00943167" w:rsidRDefault="0092483D" w:rsidP="0092483D">
      <w:pPr>
        <w:rPr>
          <w:rFonts w:cs="Tahoma"/>
          <w:b/>
          <w:szCs w:val="21"/>
        </w:rPr>
      </w:pPr>
      <w:r w:rsidRPr="00943167">
        <w:rPr>
          <w:rFonts w:cs="Tahoma"/>
          <w:b/>
          <w:szCs w:val="21"/>
        </w:rPr>
        <w:t>Mohou se stát pěstouny lidé, kteří už mají vlastí děti?</w:t>
      </w:r>
    </w:p>
    <w:p w14:paraId="0E19C9B5" w14:textId="77777777" w:rsidR="0092483D" w:rsidRPr="00943167" w:rsidRDefault="0092483D" w:rsidP="0092483D">
      <w:pPr>
        <w:rPr>
          <w:rFonts w:cs="Tahoma"/>
          <w:szCs w:val="21"/>
        </w:rPr>
      </w:pPr>
      <w:r w:rsidRPr="00943167">
        <w:rPr>
          <w:rFonts w:cs="Tahoma"/>
          <w:szCs w:val="21"/>
        </w:rPr>
        <w:t>Ano. Mnoho pěstounů má vlastní děti. Při posuzování se hodnotí celková situace rodiny, věk dětí, vztahy v domácnosti a možnosti zajistit péči všem dětem.</w:t>
      </w:r>
    </w:p>
    <w:p w14:paraId="0E5BEE56" w14:textId="77777777" w:rsidR="0092483D" w:rsidRPr="00943167" w:rsidRDefault="0092483D" w:rsidP="0092483D">
      <w:pPr>
        <w:rPr>
          <w:rFonts w:cs="Tahoma"/>
          <w:b/>
          <w:szCs w:val="21"/>
        </w:rPr>
      </w:pPr>
      <w:r w:rsidRPr="00943167">
        <w:rPr>
          <w:rFonts w:cs="Tahoma"/>
          <w:b/>
          <w:szCs w:val="21"/>
        </w:rPr>
        <w:t>Mají biologičtí rodiče po svěření dítěte do náhradní rodinné péče nějaká práva?</w:t>
      </w:r>
    </w:p>
    <w:p w14:paraId="77D31AF4" w14:textId="292A764D" w:rsidR="0092483D" w:rsidRPr="00943167" w:rsidRDefault="0092483D" w:rsidP="0092483D">
      <w:pPr>
        <w:rPr>
          <w:rFonts w:cs="Tahoma"/>
          <w:bCs/>
          <w:szCs w:val="21"/>
        </w:rPr>
      </w:pPr>
      <w:r w:rsidRPr="00943167">
        <w:rPr>
          <w:rFonts w:cs="Tahoma"/>
          <w:szCs w:val="21"/>
        </w:rPr>
        <w:t xml:space="preserve">Záleží na formě náhradní rodinné péče. Při osvojení vzniká mezi dítětem a osvojiteli stejný právní vztah, jako mezi biologickými rodiči a dítětem. Práva a povinnosti biologickým rodičům vůči dítěti </w:t>
      </w:r>
      <w:r w:rsidRPr="00943167">
        <w:rPr>
          <w:rFonts w:cs="Tahoma"/>
          <w:szCs w:val="21"/>
        </w:rPr>
        <w:lastRenderedPageBreak/>
        <w:t>zanikají. V pěstounské péči zůstávají biologickým rodičům některá rodičovská práva a povinnosti zachována. Pěstoun pečuje o dítě v běžném životě, zastupuje jej a zajišťuje jeho potřeby. Biologičtí rodiče mají obvykle právo být informováni o dítěti, udržovat s dítětem kontakt, podíle se na důležitých rozhodnutích, pokud soud nerozhodne jinak. Pokud rodiče usilují o návrat dítěte do své péče, soud posuzuje, zda jsou schopni zajistit dítět</w:t>
      </w:r>
      <w:r w:rsidR="00A21506" w:rsidRPr="00943167">
        <w:rPr>
          <w:rFonts w:cs="Tahoma"/>
          <w:szCs w:val="21"/>
        </w:rPr>
        <w:t>i stabilní,</w:t>
      </w:r>
      <w:r w:rsidRPr="00943167">
        <w:rPr>
          <w:rFonts w:cs="Tahoma"/>
          <w:szCs w:val="21"/>
        </w:rPr>
        <w:t xml:space="preserve"> bezpečné a vhodné podmínky a zda je návrat v jeho nejlepším zájmu. </w:t>
      </w:r>
      <w:r w:rsidRPr="00943167">
        <w:rPr>
          <w:rFonts w:cs="Tahoma"/>
          <w:bCs/>
          <w:szCs w:val="21"/>
        </w:rPr>
        <w:t xml:space="preserve"> </w:t>
      </w:r>
    </w:p>
    <w:p w14:paraId="78BDE7F1" w14:textId="77777777" w:rsidR="0092483D" w:rsidRPr="00943167" w:rsidRDefault="0092483D" w:rsidP="0092483D">
      <w:pPr>
        <w:rPr>
          <w:rFonts w:cs="Tahoma"/>
          <w:b/>
          <w:szCs w:val="21"/>
        </w:rPr>
      </w:pPr>
      <w:r w:rsidRPr="00943167">
        <w:rPr>
          <w:rFonts w:cs="Tahoma"/>
          <w:b/>
          <w:szCs w:val="21"/>
        </w:rPr>
        <w:t xml:space="preserve">Dostávají pěstouni finanční podporu? </w:t>
      </w:r>
    </w:p>
    <w:p w14:paraId="2877F892" w14:textId="61BE265B" w:rsidR="0092483D" w:rsidRPr="00943167" w:rsidRDefault="0092483D" w:rsidP="0092483D">
      <w:pPr>
        <w:rPr>
          <w:rFonts w:cs="Tahoma"/>
          <w:szCs w:val="21"/>
        </w:rPr>
      </w:pPr>
      <w:r w:rsidRPr="00943167">
        <w:rPr>
          <w:rFonts w:cs="Tahoma"/>
          <w:szCs w:val="21"/>
        </w:rPr>
        <w:t>Ano. Pěstounům náleží dávky pěstounské péče, které mají pomoci zajistit potřeby dítěte a podpořit výkon pěstounské péče. Výše podpory se odvíjí od typu péče a věku dítěte.</w:t>
      </w:r>
      <w:r w:rsidR="003072D5" w:rsidRPr="00943167">
        <w:rPr>
          <w:rFonts w:cs="Tahoma"/>
          <w:szCs w:val="21"/>
        </w:rPr>
        <w:t xml:space="preserve"> Jednou z hlavních podmínek pro nárok je sepsání Dohody o výkonu pěstounské péče s doprovodnou organizací pověřenou k výkonu SPOD. </w:t>
      </w:r>
    </w:p>
    <w:p w14:paraId="5051ED76" w14:textId="77777777" w:rsidR="0092483D" w:rsidRPr="00943167" w:rsidRDefault="0092483D" w:rsidP="0092483D">
      <w:pPr>
        <w:rPr>
          <w:rFonts w:cs="Tahoma"/>
          <w:b/>
          <w:szCs w:val="21"/>
        </w:rPr>
      </w:pPr>
      <w:r w:rsidRPr="00943167">
        <w:rPr>
          <w:rFonts w:cs="Tahoma"/>
          <w:b/>
          <w:szCs w:val="21"/>
        </w:rPr>
        <w:t>Kdo si může podat návrh na svěření dítěte do nezprostředkované pěstounské péče?</w:t>
      </w:r>
    </w:p>
    <w:p w14:paraId="720FB3D6" w14:textId="77777777" w:rsidR="0092483D" w:rsidRPr="00943167" w:rsidRDefault="0092483D" w:rsidP="0092483D">
      <w:pPr>
        <w:rPr>
          <w:rFonts w:cs="Tahoma"/>
          <w:szCs w:val="21"/>
        </w:rPr>
      </w:pPr>
      <w:r w:rsidRPr="00943167">
        <w:rPr>
          <w:rFonts w:cs="Tahoma"/>
          <w:szCs w:val="21"/>
        </w:rPr>
        <w:t>Nejčastěji jde o prarodiče, sourozence dítěte, tety, strýce nebo jiné příbuzné, blízkou osobu, která dítě zná a má k němu vytvořený vztah.</w:t>
      </w:r>
    </w:p>
    <w:p w14:paraId="5F730F21" w14:textId="42B3C4D7" w:rsidR="0092483D" w:rsidRPr="00943167" w:rsidRDefault="0092483D" w:rsidP="0092483D">
      <w:pPr>
        <w:rPr>
          <w:rFonts w:cs="Tahoma"/>
          <w:szCs w:val="21"/>
        </w:rPr>
      </w:pPr>
      <w:r w:rsidRPr="00943167">
        <w:rPr>
          <w:rFonts w:cs="Tahoma"/>
          <w:szCs w:val="21"/>
        </w:rPr>
        <w:t>Soud vždy posuzuje, zda je žadatel schopen zajistit dítět</w:t>
      </w:r>
      <w:r w:rsidR="00A21506" w:rsidRPr="00943167">
        <w:rPr>
          <w:rFonts w:cs="Tahoma"/>
          <w:szCs w:val="21"/>
        </w:rPr>
        <w:t>i</w:t>
      </w:r>
      <w:r w:rsidRPr="00943167">
        <w:rPr>
          <w:rFonts w:cs="Tahoma"/>
          <w:szCs w:val="21"/>
        </w:rPr>
        <w:t xml:space="preserve"> bezpečné a stabilní zázemí. </w:t>
      </w:r>
    </w:p>
    <w:p w14:paraId="5C183E87" w14:textId="6DD26149" w:rsidR="0092483D" w:rsidRPr="00943167" w:rsidRDefault="0092483D" w:rsidP="0092483D">
      <w:pPr>
        <w:rPr>
          <w:rFonts w:cs="Tahoma"/>
          <w:b/>
          <w:szCs w:val="21"/>
        </w:rPr>
      </w:pPr>
      <w:r w:rsidRPr="00943167">
        <w:rPr>
          <w:rFonts w:cs="Tahoma"/>
          <w:b/>
          <w:szCs w:val="21"/>
        </w:rPr>
        <w:t xml:space="preserve">Mohou biologičtí rodiče </w:t>
      </w:r>
      <w:r w:rsidR="009F0773" w:rsidRPr="00943167">
        <w:rPr>
          <w:rFonts w:cs="Tahoma"/>
          <w:b/>
          <w:szCs w:val="21"/>
        </w:rPr>
        <w:t>být s dítětem v kontaktu?</w:t>
      </w:r>
    </w:p>
    <w:p w14:paraId="29239D35" w14:textId="0C4292F7" w:rsidR="0092483D" w:rsidRPr="00943167" w:rsidRDefault="0092483D" w:rsidP="0092483D">
      <w:pPr>
        <w:rPr>
          <w:rFonts w:cs="Tahoma"/>
          <w:szCs w:val="21"/>
        </w:rPr>
      </w:pPr>
      <w:r w:rsidRPr="00943167">
        <w:rPr>
          <w:rFonts w:cs="Tahoma"/>
          <w:szCs w:val="21"/>
        </w:rPr>
        <w:t xml:space="preserve">Ano, </w:t>
      </w:r>
      <w:r w:rsidR="009F0773" w:rsidRPr="00943167">
        <w:rPr>
          <w:rFonts w:cs="Tahoma"/>
          <w:szCs w:val="21"/>
        </w:rPr>
        <w:t>r</w:t>
      </w:r>
      <w:r w:rsidRPr="00943167">
        <w:rPr>
          <w:rFonts w:cs="Tahoma"/>
          <w:szCs w:val="21"/>
        </w:rPr>
        <w:t xml:space="preserve">ozsah a forma kontaktu </w:t>
      </w:r>
      <w:r w:rsidR="009F0773" w:rsidRPr="00943167">
        <w:rPr>
          <w:rFonts w:cs="Tahoma"/>
          <w:szCs w:val="21"/>
        </w:rPr>
        <w:t>je dle domluvy</w:t>
      </w:r>
      <w:r w:rsidRPr="00943167">
        <w:rPr>
          <w:rFonts w:cs="Tahoma"/>
          <w:szCs w:val="21"/>
        </w:rPr>
        <w:t xml:space="preserve"> pěstounů </w:t>
      </w:r>
      <w:r w:rsidR="00A21506" w:rsidRPr="00943167">
        <w:rPr>
          <w:rFonts w:cs="Tahoma"/>
          <w:szCs w:val="21"/>
        </w:rPr>
        <w:t>s</w:t>
      </w:r>
      <w:r w:rsidRPr="00943167">
        <w:rPr>
          <w:rFonts w:cs="Tahoma"/>
          <w:szCs w:val="21"/>
        </w:rPr>
        <w:t xml:space="preserve"> rodiči, </w:t>
      </w:r>
      <w:r w:rsidR="009F0773" w:rsidRPr="00943167">
        <w:rPr>
          <w:rFonts w:cs="Tahoma"/>
          <w:szCs w:val="21"/>
        </w:rPr>
        <w:t>pokud dohoda není možná, je stanovena</w:t>
      </w:r>
      <w:r w:rsidRPr="00943167">
        <w:rPr>
          <w:rFonts w:cs="Tahoma"/>
          <w:szCs w:val="21"/>
        </w:rPr>
        <w:t xml:space="preserve"> rozhodnutím soudu. </w:t>
      </w:r>
      <w:r w:rsidR="009F0773" w:rsidRPr="00943167">
        <w:rPr>
          <w:rFonts w:cs="Tahoma"/>
          <w:szCs w:val="21"/>
        </w:rPr>
        <w:t xml:space="preserve">Kontakty jsou individuální dle situace rodiny, podporou pro pěstouny a rodiče může být doprovázející organizace, v které mohou také kontakty dítěte s rodiči probíhat. </w:t>
      </w:r>
      <w:r w:rsidRPr="00943167">
        <w:rPr>
          <w:rFonts w:cs="Tahoma"/>
          <w:szCs w:val="21"/>
        </w:rPr>
        <w:t xml:space="preserve">Cílem je podporovat vztahy dítěte s jeho </w:t>
      </w:r>
      <w:r w:rsidR="009F0773" w:rsidRPr="00943167">
        <w:rPr>
          <w:rFonts w:cs="Tahoma"/>
          <w:szCs w:val="21"/>
        </w:rPr>
        <w:t>rodiči s ohledem na jeho nejlepší zájem.</w:t>
      </w:r>
    </w:p>
    <w:p w14:paraId="5652BDC3" w14:textId="77777777" w:rsidR="0092483D" w:rsidRPr="00943167" w:rsidRDefault="0092483D" w:rsidP="0092483D">
      <w:pPr>
        <w:rPr>
          <w:rFonts w:cs="Tahoma"/>
          <w:b/>
          <w:szCs w:val="21"/>
        </w:rPr>
      </w:pPr>
      <w:r w:rsidRPr="00943167">
        <w:rPr>
          <w:rFonts w:cs="Tahoma"/>
          <w:b/>
          <w:szCs w:val="21"/>
        </w:rPr>
        <w:t xml:space="preserve">Jak dlouho trvá pěstounská péče/svěřenectví? </w:t>
      </w:r>
    </w:p>
    <w:p w14:paraId="3F46D4EE" w14:textId="77777777" w:rsidR="0092483D" w:rsidRPr="00943167" w:rsidRDefault="0092483D" w:rsidP="0092483D">
      <w:pPr>
        <w:rPr>
          <w:rFonts w:cs="Tahoma"/>
          <w:b/>
          <w:szCs w:val="21"/>
        </w:rPr>
      </w:pPr>
      <w:r w:rsidRPr="00943167">
        <w:rPr>
          <w:rFonts w:cs="Tahoma"/>
          <w:szCs w:val="21"/>
        </w:rPr>
        <w:t>Délka péče je individuální. Může jít o dočasné řešení, než se rodiče o dítě opět dokážou postarat, ale i o dlouhodobou péči až do zletilosti dítěte.</w:t>
      </w:r>
      <w:r w:rsidRPr="00943167">
        <w:rPr>
          <w:rFonts w:cs="Tahoma"/>
          <w:b/>
          <w:szCs w:val="21"/>
        </w:rPr>
        <w:t xml:space="preserve"> </w:t>
      </w:r>
    </w:p>
    <w:p w14:paraId="1B63884D" w14:textId="77777777" w:rsidR="0092483D" w:rsidRPr="00943167" w:rsidRDefault="0092483D" w:rsidP="0092483D">
      <w:pPr>
        <w:rPr>
          <w:rFonts w:cs="Tahoma"/>
          <w:b/>
          <w:szCs w:val="21"/>
        </w:rPr>
      </w:pPr>
      <w:r w:rsidRPr="00943167">
        <w:rPr>
          <w:rFonts w:cs="Tahoma"/>
          <w:b/>
          <w:szCs w:val="21"/>
        </w:rPr>
        <w:t>Může se dítě vrátit zpět k rodičům?</w:t>
      </w:r>
    </w:p>
    <w:p w14:paraId="5470C3A5" w14:textId="343EA12C" w:rsidR="0092483D" w:rsidRPr="00943167" w:rsidRDefault="0092483D" w:rsidP="0092483D">
      <w:pPr>
        <w:rPr>
          <w:rFonts w:cs="Tahoma"/>
          <w:szCs w:val="21"/>
        </w:rPr>
      </w:pPr>
      <w:r w:rsidRPr="00943167">
        <w:rPr>
          <w:rFonts w:cs="Tahoma"/>
          <w:szCs w:val="21"/>
        </w:rPr>
        <w:t>Ano. Pokud rodiče zlepší svou situaci a jsou schopni zajistit dítěte bezpečné a stabilní prostředí, může soud rozhodnout o</w:t>
      </w:r>
      <w:r w:rsidR="00F157A4" w:rsidRPr="00943167">
        <w:rPr>
          <w:rFonts w:cs="Tahoma"/>
          <w:szCs w:val="21"/>
        </w:rPr>
        <w:t xml:space="preserve"> ukončení pěstounské péče a</w:t>
      </w:r>
      <w:r w:rsidRPr="00943167">
        <w:rPr>
          <w:rFonts w:cs="Tahoma"/>
          <w:szCs w:val="21"/>
        </w:rPr>
        <w:t xml:space="preserve"> návratu dítěte do péče</w:t>
      </w:r>
      <w:r w:rsidR="00F157A4" w:rsidRPr="00943167">
        <w:rPr>
          <w:rFonts w:cs="Tahoma"/>
          <w:szCs w:val="21"/>
        </w:rPr>
        <w:t xml:space="preserve"> rodičů</w:t>
      </w:r>
      <w:r w:rsidRPr="00943167">
        <w:rPr>
          <w:rFonts w:cs="Tahoma"/>
          <w:szCs w:val="21"/>
        </w:rPr>
        <w:t xml:space="preserve">. </w:t>
      </w:r>
    </w:p>
    <w:p w14:paraId="412F81EE" w14:textId="77777777" w:rsidR="00CA3604" w:rsidRPr="00943167" w:rsidRDefault="00CA3604" w:rsidP="00CA3604">
      <w:pPr>
        <w:pStyle w:val="Nadpis2"/>
        <w:rPr>
          <w:rFonts w:cs="Tahoma"/>
          <w:color w:val="auto"/>
          <w:sz w:val="21"/>
          <w:szCs w:val="21"/>
        </w:rPr>
      </w:pPr>
      <w:r w:rsidRPr="00943167">
        <w:rPr>
          <w:rFonts w:cs="Tahoma"/>
          <w:color w:val="auto"/>
          <w:sz w:val="21"/>
          <w:szCs w:val="21"/>
        </w:rPr>
        <w:t>Související právní předpisy</w:t>
      </w:r>
    </w:p>
    <w:p w14:paraId="5698510A" w14:textId="77777777" w:rsidR="00CA3604" w:rsidRPr="00943167" w:rsidRDefault="00CA3604" w:rsidP="00CA3604">
      <w:pPr>
        <w:pStyle w:val="Odstavecseseznamem"/>
        <w:numPr>
          <w:ilvl w:val="0"/>
          <w:numId w:val="8"/>
        </w:numPr>
        <w:rPr>
          <w:rFonts w:cs="Tahoma"/>
          <w:szCs w:val="21"/>
        </w:rPr>
      </w:pPr>
      <w:r w:rsidRPr="00943167">
        <w:rPr>
          <w:rFonts w:cs="Tahoma"/>
          <w:szCs w:val="21"/>
        </w:rPr>
        <w:t>Zákona č. 359/1999 Sb., o sociálně právní ochraně dětí, ve znění pozdějších předpisů</w:t>
      </w:r>
    </w:p>
    <w:p w14:paraId="2C69D4B6" w14:textId="77777777" w:rsidR="00CA3604" w:rsidRPr="00943167" w:rsidRDefault="00CA3604" w:rsidP="00CA3604">
      <w:pPr>
        <w:pStyle w:val="Odstavecseseznamem"/>
        <w:numPr>
          <w:ilvl w:val="0"/>
          <w:numId w:val="8"/>
        </w:numPr>
        <w:rPr>
          <w:rFonts w:cs="Tahoma"/>
          <w:szCs w:val="21"/>
        </w:rPr>
      </w:pPr>
      <w:r w:rsidRPr="00943167">
        <w:rPr>
          <w:rFonts w:cs="Tahoma"/>
          <w:szCs w:val="21"/>
        </w:rPr>
        <w:t>Zákon č. 500/2004 Sb., správní řád</w:t>
      </w:r>
    </w:p>
    <w:p w14:paraId="7312090E" w14:textId="77777777" w:rsidR="00CA3604" w:rsidRPr="00943167" w:rsidRDefault="00CA3604" w:rsidP="00CA3604">
      <w:pPr>
        <w:pStyle w:val="Odstavecseseznamem"/>
        <w:numPr>
          <w:ilvl w:val="0"/>
          <w:numId w:val="8"/>
        </w:numPr>
        <w:rPr>
          <w:rFonts w:cs="Tahoma"/>
          <w:szCs w:val="21"/>
        </w:rPr>
      </w:pPr>
      <w:r w:rsidRPr="00943167">
        <w:rPr>
          <w:rFonts w:cs="Tahoma"/>
          <w:szCs w:val="21"/>
        </w:rPr>
        <w:t>Zákon č. 89/2012 Sb., občanský zákoník (rodinné právo)</w:t>
      </w:r>
    </w:p>
    <w:p w14:paraId="15F24E1B" w14:textId="77777777" w:rsidR="00CA3604" w:rsidRPr="00943167" w:rsidRDefault="00CA3604" w:rsidP="00CA3604">
      <w:pPr>
        <w:pStyle w:val="Odstavecseseznamem"/>
        <w:numPr>
          <w:ilvl w:val="0"/>
          <w:numId w:val="8"/>
        </w:numPr>
        <w:rPr>
          <w:rFonts w:cs="Tahoma"/>
          <w:szCs w:val="21"/>
        </w:rPr>
      </w:pPr>
      <w:r w:rsidRPr="00943167">
        <w:rPr>
          <w:rFonts w:cs="Tahoma"/>
          <w:szCs w:val="21"/>
        </w:rPr>
        <w:t>Zákon č. 101/2000 Sb., zákon o ochraně osobních údajů</w:t>
      </w:r>
    </w:p>
    <w:p w14:paraId="7488B04E" w14:textId="4CB33F42" w:rsidR="00CA3604" w:rsidRPr="00943167" w:rsidRDefault="00413BE5" w:rsidP="00CA3604">
      <w:pPr>
        <w:pStyle w:val="Nadpis2"/>
        <w:rPr>
          <w:rFonts w:cs="Tahoma"/>
          <w:b/>
          <w:bCs/>
          <w:color w:val="auto"/>
          <w:sz w:val="21"/>
          <w:szCs w:val="21"/>
        </w:rPr>
      </w:pPr>
      <w:r w:rsidRPr="00943167">
        <w:rPr>
          <w:rFonts w:cs="Tahoma"/>
          <w:b/>
          <w:bCs/>
          <w:color w:val="auto"/>
          <w:sz w:val="21"/>
          <w:szCs w:val="21"/>
        </w:rPr>
        <w:t>Místní příslušnost a postup</w:t>
      </w:r>
    </w:p>
    <w:p w14:paraId="3AE08411" w14:textId="03C49046" w:rsidR="00CA3604" w:rsidRPr="00943167" w:rsidRDefault="00CA3604" w:rsidP="00CA3604">
      <w:pPr>
        <w:rPr>
          <w:rFonts w:cs="Tahoma"/>
          <w:szCs w:val="21"/>
        </w:rPr>
      </w:pPr>
      <w:r w:rsidRPr="00943167">
        <w:rPr>
          <w:rFonts w:cs="Tahoma"/>
          <w:szCs w:val="21"/>
        </w:rPr>
        <w:t xml:space="preserve">Základní poradenství je </w:t>
      </w:r>
      <w:r w:rsidR="00413BE5" w:rsidRPr="00943167">
        <w:rPr>
          <w:rFonts w:cs="Tahoma"/>
          <w:szCs w:val="21"/>
        </w:rPr>
        <w:t xml:space="preserve">dostupné </w:t>
      </w:r>
      <w:r w:rsidRPr="00943167">
        <w:rPr>
          <w:rFonts w:cs="Tahoma"/>
          <w:szCs w:val="21"/>
        </w:rPr>
        <w:t xml:space="preserve">pro každého, konkrétní </w:t>
      </w:r>
      <w:r w:rsidR="00413BE5" w:rsidRPr="00943167">
        <w:rPr>
          <w:rFonts w:cs="Tahoma"/>
          <w:szCs w:val="21"/>
        </w:rPr>
        <w:t>řízení je vedeno s</w:t>
      </w:r>
      <w:r w:rsidRPr="00943167">
        <w:rPr>
          <w:rFonts w:cs="Tahoma"/>
          <w:szCs w:val="21"/>
        </w:rPr>
        <w:t xml:space="preserve"> občany s trvalým pobytem ve Frýdku-Místku včetně městských částí Chlebovice, Lískovec, Lysůvky, Panské Nové Dvory, Skalice, Zelinkovice nebo pro občany s trvalým pobytem v některé z obcí správního obvodu Magistrátu města Frýdku-Místku:</w:t>
      </w:r>
    </w:p>
    <w:p w14:paraId="52375106" w14:textId="77777777" w:rsidR="00CA3604" w:rsidRPr="00943167" w:rsidRDefault="00CA3604" w:rsidP="00CA3604">
      <w:pPr>
        <w:pStyle w:val="Odstavecseseznamem"/>
        <w:numPr>
          <w:ilvl w:val="0"/>
          <w:numId w:val="6"/>
        </w:numPr>
        <w:rPr>
          <w:rFonts w:cs="Tahoma"/>
          <w:szCs w:val="21"/>
        </w:rPr>
      </w:pPr>
      <w:r w:rsidRPr="00943167">
        <w:rPr>
          <w:rFonts w:cs="Tahoma"/>
          <w:szCs w:val="21"/>
        </w:rPr>
        <w:t xml:space="preserve">Baška, Brušperk, Bruzovice, Dobrá, Dobratice, Dolní Domaslavice, Dolní Tošanovice, Fryčovice, Horní Domaslavice, Horní Tošanovice, Hukvaldy, Kaňovice, Kozlovice, Krásná, Krmelín, Lhotka, Lučina, Morávka, Nižní Lhoty, Nošovice, Palkovice, Paskov, Pazderná, Pražmo, Raškovice, Řepiště, Sedliště, Soběšovice, Staré město, Staříč, Sviadnov, Třanovice, Vojkovice, Vyšní Lhoty, Žabeň, Žermanice. </w:t>
      </w:r>
    </w:p>
    <w:p w14:paraId="051B855A" w14:textId="78CCA2B3" w:rsidR="00CA3604" w:rsidRPr="00943167" w:rsidRDefault="00413BE5" w:rsidP="00CA3604">
      <w:pPr>
        <w:rPr>
          <w:rFonts w:cs="Tahoma"/>
          <w:szCs w:val="21"/>
        </w:rPr>
      </w:pPr>
      <w:r w:rsidRPr="00943167">
        <w:rPr>
          <w:rFonts w:cs="Tahoma"/>
          <w:szCs w:val="21"/>
        </w:rPr>
        <w:lastRenderedPageBreak/>
        <w:t>Podrobnější</w:t>
      </w:r>
      <w:r w:rsidR="00CA3604" w:rsidRPr="00943167">
        <w:rPr>
          <w:rFonts w:cs="Tahoma"/>
          <w:szCs w:val="21"/>
        </w:rPr>
        <w:t xml:space="preserve"> informace o vybraném typu náhradní rodinné péče, průběhu řízení o žádosti, další spolupráci a potřebné tiskopisy získáte návštěvou Magistrátu města Frýdku-Místku, odboru sociálních služeb, </w:t>
      </w:r>
      <w:r w:rsidR="00CA3604" w:rsidRPr="00943167">
        <w:rPr>
          <w:rFonts w:cs="Tahoma"/>
          <w:b/>
          <w:bCs/>
          <w:szCs w:val="21"/>
        </w:rPr>
        <w:t>oddělení sociálně-právní ochrany dětí na adrese Politických obětí 2478, Frýdek-Místek, kanceláře: 236, 237, 238 a 334</w:t>
      </w:r>
      <w:r w:rsidR="00CA3604" w:rsidRPr="00943167">
        <w:rPr>
          <w:rFonts w:cs="Tahoma"/>
          <w:szCs w:val="21"/>
        </w:rPr>
        <w:t xml:space="preserve"> – návštěvu doporučujeme telefonicky domluvit předem u příslušných pracovníků.</w:t>
      </w:r>
    </w:p>
    <w:p w14:paraId="468BD721" w14:textId="77777777" w:rsidR="00CA3604" w:rsidRPr="00943167" w:rsidRDefault="00CA3604" w:rsidP="00CA3604">
      <w:pPr>
        <w:ind w:left="709"/>
        <w:rPr>
          <w:rFonts w:cs="Tahoma"/>
          <w:b/>
          <w:szCs w:val="21"/>
        </w:rPr>
      </w:pPr>
      <w:r w:rsidRPr="00943167">
        <w:rPr>
          <w:rFonts w:cs="Tahoma"/>
          <w:b/>
          <w:szCs w:val="21"/>
        </w:rPr>
        <w:t>Úřední hodiny:</w:t>
      </w:r>
    </w:p>
    <w:p w14:paraId="7DC8F369" w14:textId="4C9CBEC3" w:rsidR="00CA3604" w:rsidRPr="00943167" w:rsidRDefault="00CA3604" w:rsidP="00F412D6">
      <w:pPr>
        <w:tabs>
          <w:tab w:val="left" w:pos="1701"/>
        </w:tabs>
        <w:ind w:left="709"/>
        <w:rPr>
          <w:rFonts w:cs="Tahoma"/>
          <w:bCs/>
          <w:szCs w:val="21"/>
        </w:rPr>
      </w:pPr>
      <w:r w:rsidRPr="00943167">
        <w:rPr>
          <w:rFonts w:cs="Tahoma"/>
          <w:bCs/>
          <w:szCs w:val="21"/>
        </w:rPr>
        <w:t>Pondělí</w:t>
      </w:r>
      <w:r w:rsidR="00F412D6" w:rsidRPr="00943167">
        <w:rPr>
          <w:rFonts w:cs="Tahoma"/>
          <w:bCs/>
          <w:szCs w:val="21"/>
        </w:rPr>
        <w:tab/>
        <w:t>0</w:t>
      </w:r>
      <w:r w:rsidRPr="00943167">
        <w:rPr>
          <w:rFonts w:cs="Tahoma"/>
          <w:bCs/>
          <w:szCs w:val="21"/>
        </w:rPr>
        <w:t>8.00 hod. – 17.00 hod.</w:t>
      </w:r>
    </w:p>
    <w:p w14:paraId="212F0EF7" w14:textId="5A476A50" w:rsidR="00CA3604" w:rsidRPr="00943167" w:rsidRDefault="00CA3604" w:rsidP="00F412D6">
      <w:pPr>
        <w:tabs>
          <w:tab w:val="left" w:pos="1701"/>
        </w:tabs>
        <w:ind w:left="709"/>
        <w:rPr>
          <w:rFonts w:cs="Tahoma"/>
          <w:bCs/>
          <w:szCs w:val="21"/>
        </w:rPr>
      </w:pPr>
      <w:r w:rsidRPr="00943167">
        <w:rPr>
          <w:rFonts w:cs="Tahoma"/>
          <w:bCs/>
          <w:szCs w:val="21"/>
        </w:rPr>
        <w:t>Středa</w:t>
      </w:r>
      <w:r w:rsidR="00F412D6" w:rsidRPr="00943167">
        <w:rPr>
          <w:rFonts w:cs="Tahoma"/>
          <w:bCs/>
          <w:szCs w:val="21"/>
        </w:rPr>
        <w:tab/>
        <w:t>0</w:t>
      </w:r>
      <w:r w:rsidRPr="00943167">
        <w:rPr>
          <w:rFonts w:cs="Tahoma"/>
          <w:bCs/>
          <w:szCs w:val="21"/>
        </w:rPr>
        <w:t>8.00 hod. – 17.00 hod.</w:t>
      </w:r>
    </w:p>
    <w:p w14:paraId="255DCB1C" w14:textId="70C7F23D" w:rsidR="00CA3604" w:rsidRPr="00943167" w:rsidRDefault="00CA3604" w:rsidP="00F412D6">
      <w:pPr>
        <w:tabs>
          <w:tab w:val="left" w:pos="1701"/>
        </w:tabs>
        <w:ind w:left="709"/>
        <w:rPr>
          <w:rFonts w:cs="Tahoma"/>
          <w:bCs/>
          <w:szCs w:val="21"/>
        </w:rPr>
      </w:pPr>
      <w:r w:rsidRPr="00943167">
        <w:rPr>
          <w:rFonts w:cs="Tahoma"/>
          <w:bCs/>
          <w:szCs w:val="21"/>
        </w:rPr>
        <w:t>Čtvrtek</w:t>
      </w:r>
      <w:r w:rsidR="00F412D6" w:rsidRPr="00943167">
        <w:rPr>
          <w:rFonts w:cs="Tahoma"/>
          <w:bCs/>
          <w:szCs w:val="21"/>
        </w:rPr>
        <w:tab/>
      </w:r>
      <w:r w:rsidRPr="00943167">
        <w:rPr>
          <w:rFonts w:cs="Tahoma"/>
          <w:bCs/>
          <w:szCs w:val="21"/>
        </w:rPr>
        <w:t>13.00 hod. – 15.00 hod.</w:t>
      </w:r>
    </w:p>
    <w:p w14:paraId="1A45BF8D" w14:textId="77777777" w:rsidR="00CA3604" w:rsidRPr="00943167" w:rsidRDefault="00CA3604" w:rsidP="00CA3604">
      <w:pPr>
        <w:rPr>
          <w:rFonts w:cs="Tahoma"/>
          <w:szCs w:val="21"/>
        </w:rPr>
      </w:pPr>
      <w:r w:rsidRPr="00943167">
        <w:rPr>
          <w:rFonts w:cs="Tahoma"/>
          <w:szCs w:val="21"/>
        </w:rPr>
        <w:t>Konkrétního sociálního pracovníka NRP dle bydliště žadatele a osoby pečující a jeho kontaktní údaje lze vyhledat na odkazu:</w:t>
      </w:r>
    </w:p>
    <w:p w14:paraId="00D2378D" w14:textId="77777777" w:rsidR="00CA3604" w:rsidRPr="00943167" w:rsidRDefault="00CA3604" w:rsidP="00CA3604">
      <w:pPr>
        <w:rPr>
          <w:rFonts w:cs="Tahoma"/>
          <w:szCs w:val="21"/>
        </w:rPr>
      </w:pPr>
      <w:hyperlink r:id="rId6" w:history="1">
        <w:r w:rsidRPr="00943167">
          <w:rPr>
            <w:rStyle w:val="Hypertextovodkaz"/>
            <w:rFonts w:cs="Tahoma"/>
            <w:szCs w:val="21"/>
          </w:rPr>
          <w:t>https://www.frydekmistek.cz/magistrat/odbory-magistratu/odbor-socialnich-sluzeb/socialne-pravni-ochrana-deti/najit-socialniho-pracovnika/</w:t>
        </w:r>
      </w:hyperlink>
      <w:r w:rsidRPr="00943167">
        <w:rPr>
          <w:rFonts w:cs="Tahoma"/>
          <w:szCs w:val="21"/>
        </w:rPr>
        <w:t xml:space="preserve"> </w:t>
      </w:r>
    </w:p>
    <w:p w14:paraId="7776028C" w14:textId="16AAFCD8" w:rsidR="00A36717" w:rsidRPr="00943167" w:rsidRDefault="00A36717" w:rsidP="00CA3604">
      <w:pPr>
        <w:pStyle w:val="Nadpis2"/>
        <w:rPr>
          <w:rFonts w:cs="Tahoma"/>
          <w:color w:val="auto"/>
          <w:sz w:val="21"/>
          <w:szCs w:val="21"/>
        </w:rPr>
      </w:pPr>
      <w:r w:rsidRPr="00943167">
        <w:rPr>
          <w:rFonts w:cs="Tahoma"/>
          <w:color w:val="auto"/>
          <w:sz w:val="21"/>
          <w:szCs w:val="21"/>
        </w:rPr>
        <w:t>Informace o popisovaném postupu je možné získat také jiných zdrojů nebo v jiné formě</w:t>
      </w:r>
    </w:p>
    <w:p w14:paraId="1AF7BCA0" w14:textId="6C6F974E" w:rsidR="0092483D" w:rsidRPr="00943167" w:rsidRDefault="0092483D" w:rsidP="0092483D">
      <w:pPr>
        <w:rPr>
          <w:rFonts w:cs="Tahoma"/>
          <w:szCs w:val="21"/>
        </w:rPr>
      </w:pPr>
      <w:r w:rsidRPr="00943167">
        <w:rPr>
          <w:rFonts w:cs="Tahoma"/>
          <w:szCs w:val="21"/>
        </w:rPr>
        <w:t xml:space="preserve">Například </w:t>
      </w:r>
      <w:hyperlink r:id="rId7" w:history="1">
        <w:r w:rsidRPr="00943167">
          <w:rPr>
            <w:rStyle w:val="Hypertextovodkaz"/>
            <w:rFonts w:cs="Tahoma"/>
            <w:szCs w:val="21"/>
          </w:rPr>
          <w:t>www.msk.cz</w:t>
        </w:r>
      </w:hyperlink>
      <w:r w:rsidRPr="00943167">
        <w:rPr>
          <w:rFonts w:cs="Tahoma"/>
          <w:szCs w:val="21"/>
        </w:rPr>
        <w:t xml:space="preserve">, </w:t>
      </w:r>
      <w:hyperlink r:id="rId8" w:history="1">
        <w:r w:rsidRPr="00943167">
          <w:rPr>
            <w:rStyle w:val="Hypertextovodkaz"/>
            <w:rFonts w:cs="Tahoma"/>
            <w:szCs w:val="21"/>
          </w:rPr>
          <w:t>www.dejmedetemrodinu.cz</w:t>
        </w:r>
      </w:hyperlink>
      <w:r w:rsidRPr="00943167">
        <w:rPr>
          <w:rFonts w:cs="Tahoma"/>
          <w:szCs w:val="21"/>
        </w:rPr>
        <w:t xml:space="preserve">, </w:t>
      </w:r>
      <w:hyperlink r:id="rId9" w:history="1">
        <w:r w:rsidRPr="00943167">
          <w:rPr>
            <w:rStyle w:val="Hypertextovodkaz"/>
            <w:rFonts w:cs="Tahoma"/>
            <w:szCs w:val="21"/>
          </w:rPr>
          <w:t>www.mpsv.cz</w:t>
        </w:r>
      </w:hyperlink>
      <w:r w:rsidRPr="00943167">
        <w:rPr>
          <w:rFonts w:cs="Tahoma"/>
          <w:szCs w:val="21"/>
          <w:u w:val="single"/>
        </w:rPr>
        <w:t xml:space="preserve">, </w:t>
      </w:r>
      <w:hyperlink r:id="rId10" w:history="1">
        <w:r w:rsidRPr="00943167">
          <w:rPr>
            <w:rStyle w:val="Hypertextovodkaz"/>
            <w:rFonts w:cs="Tahoma"/>
            <w:szCs w:val="21"/>
          </w:rPr>
          <w:t>www.budinpestoun.cz</w:t>
        </w:r>
      </w:hyperlink>
      <w:r w:rsidRPr="00943167">
        <w:rPr>
          <w:rFonts w:cs="Tahoma"/>
          <w:szCs w:val="21"/>
          <w:u w:val="single"/>
        </w:rPr>
        <w:t xml:space="preserve"> </w:t>
      </w:r>
    </w:p>
    <w:p w14:paraId="344678B6" w14:textId="77777777" w:rsidR="00943167" w:rsidRDefault="00943167" w:rsidP="00943167">
      <w:pPr>
        <w:pStyle w:val="Nadpis2"/>
        <w:rPr>
          <w:rFonts w:cs="Tahoma"/>
          <w:color w:val="auto"/>
          <w:sz w:val="21"/>
          <w:szCs w:val="21"/>
        </w:rPr>
      </w:pPr>
    </w:p>
    <w:p w14:paraId="23C71F3C" w14:textId="2CC59DE1" w:rsidR="00CA3604" w:rsidRPr="00943167" w:rsidRDefault="0025051E" w:rsidP="00943167">
      <w:pPr>
        <w:pStyle w:val="Nadpis2"/>
        <w:rPr>
          <w:rFonts w:cs="Tahoma"/>
          <w:color w:val="auto"/>
          <w:sz w:val="21"/>
          <w:szCs w:val="21"/>
        </w:rPr>
      </w:pPr>
      <w:r w:rsidRPr="00943167">
        <w:rPr>
          <w:rFonts w:cs="Tahoma"/>
          <w:color w:val="auto"/>
          <w:sz w:val="21"/>
          <w:szCs w:val="21"/>
        </w:rPr>
        <w:t>Aktualizace ke dni:</w:t>
      </w:r>
      <w:r w:rsidR="00943167" w:rsidRPr="00943167">
        <w:rPr>
          <w:rFonts w:cs="Tahoma"/>
          <w:color w:val="auto"/>
          <w:sz w:val="21"/>
          <w:szCs w:val="21"/>
        </w:rPr>
        <w:t xml:space="preserve"> </w:t>
      </w:r>
      <w:r w:rsidR="00CA3604" w:rsidRPr="00943167">
        <w:rPr>
          <w:rFonts w:cs="Tahoma"/>
          <w:color w:val="auto"/>
          <w:sz w:val="21"/>
          <w:szCs w:val="21"/>
        </w:rPr>
        <w:t>13.5.2026</w:t>
      </w:r>
    </w:p>
    <w:p w14:paraId="5D281C69" w14:textId="2EF2BA4B" w:rsidR="00E449D9" w:rsidRPr="00943167" w:rsidRDefault="00E449D9" w:rsidP="003D7D91">
      <w:pPr>
        <w:pStyle w:val="Nadpis2"/>
        <w:rPr>
          <w:rFonts w:cs="Tahoma"/>
          <w:sz w:val="21"/>
          <w:szCs w:val="21"/>
        </w:rPr>
      </w:pPr>
    </w:p>
    <w:sectPr w:rsidR="00E449D9" w:rsidRPr="0094316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C21F5B"/>
    <w:multiLevelType w:val="hybridMultilevel"/>
    <w:tmpl w:val="2416BE20"/>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B884A6E"/>
    <w:multiLevelType w:val="hybridMultilevel"/>
    <w:tmpl w:val="9F5C226C"/>
    <w:lvl w:ilvl="0" w:tplc="04050017">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 w15:restartNumberingAfterBreak="0">
    <w:nsid w:val="3D343974"/>
    <w:multiLevelType w:val="hybridMultilevel"/>
    <w:tmpl w:val="8DD4AAE6"/>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519D3396"/>
    <w:multiLevelType w:val="hybridMultilevel"/>
    <w:tmpl w:val="68C00362"/>
    <w:lvl w:ilvl="0" w:tplc="B784DE1C">
      <w:numFmt w:val="bullet"/>
      <w:lvlText w:val="-"/>
      <w:lvlJc w:val="left"/>
      <w:pPr>
        <w:ind w:left="720" w:hanging="360"/>
      </w:pPr>
      <w:rPr>
        <w:rFonts w:ascii="Tahoma" w:eastAsiaTheme="minorEastAsia"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538A2D6F"/>
    <w:multiLevelType w:val="hybridMultilevel"/>
    <w:tmpl w:val="649AC464"/>
    <w:lvl w:ilvl="0" w:tplc="77BCE2EC">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77BA7A31"/>
    <w:multiLevelType w:val="hybridMultilevel"/>
    <w:tmpl w:val="5C62A3EA"/>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7BC80182"/>
    <w:multiLevelType w:val="hybridMultilevel"/>
    <w:tmpl w:val="F46C97F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7FB80E07"/>
    <w:multiLevelType w:val="hybridMultilevel"/>
    <w:tmpl w:val="9656DE5A"/>
    <w:lvl w:ilvl="0" w:tplc="51F0E7A0">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058699715">
    <w:abstractNumId w:val="6"/>
  </w:num>
  <w:num w:numId="2" w16cid:durableId="1375883189">
    <w:abstractNumId w:val="7"/>
  </w:num>
  <w:num w:numId="3" w16cid:durableId="1048264235">
    <w:abstractNumId w:val="4"/>
  </w:num>
  <w:num w:numId="4" w16cid:durableId="1581719251">
    <w:abstractNumId w:val="1"/>
  </w:num>
  <w:num w:numId="5" w16cid:durableId="1703050818">
    <w:abstractNumId w:val="5"/>
  </w:num>
  <w:num w:numId="6" w16cid:durableId="180046493">
    <w:abstractNumId w:val="0"/>
  </w:num>
  <w:num w:numId="7" w16cid:durableId="1037967837">
    <w:abstractNumId w:val="3"/>
  </w:num>
  <w:num w:numId="8" w16cid:durableId="2359386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717"/>
    <w:rsid w:val="000267EA"/>
    <w:rsid w:val="00056B65"/>
    <w:rsid w:val="00192BF1"/>
    <w:rsid w:val="0025051E"/>
    <w:rsid w:val="002606CA"/>
    <w:rsid w:val="002D0226"/>
    <w:rsid w:val="003072D5"/>
    <w:rsid w:val="00343F76"/>
    <w:rsid w:val="003D7D91"/>
    <w:rsid w:val="00411F4E"/>
    <w:rsid w:val="00412115"/>
    <w:rsid w:val="00413BE5"/>
    <w:rsid w:val="00420BA8"/>
    <w:rsid w:val="005026A4"/>
    <w:rsid w:val="005533F7"/>
    <w:rsid w:val="005963C2"/>
    <w:rsid w:val="005C497A"/>
    <w:rsid w:val="006918A0"/>
    <w:rsid w:val="007F446C"/>
    <w:rsid w:val="00811097"/>
    <w:rsid w:val="0084260B"/>
    <w:rsid w:val="00852533"/>
    <w:rsid w:val="008F55E7"/>
    <w:rsid w:val="0092483D"/>
    <w:rsid w:val="00937954"/>
    <w:rsid w:val="00943167"/>
    <w:rsid w:val="00955C85"/>
    <w:rsid w:val="009674FA"/>
    <w:rsid w:val="009F0773"/>
    <w:rsid w:val="00A113DB"/>
    <w:rsid w:val="00A21506"/>
    <w:rsid w:val="00A36717"/>
    <w:rsid w:val="00AC2326"/>
    <w:rsid w:val="00AC31B7"/>
    <w:rsid w:val="00C6619E"/>
    <w:rsid w:val="00CA3604"/>
    <w:rsid w:val="00CA3809"/>
    <w:rsid w:val="00CA48A9"/>
    <w:rsid w:val="00CC6B1C"/>
    <w:rsid w:val="00D05DAB"/>
    <w:rsid w:val="00D84633"/>
    <w:rsid w:val="00DB0E6A"/>
    <w:rsid w:val="00DB450D"/>
    <w:rsid w:val="00E449D9"/>
    <w:rsid w:val="00ED26D7"/>
    <w:rsid w:val="00F157A4"/>
    <w:rsid w:val="00F412D6"/>
    <w:rsid w:val="00FD591B"/>
  </w:rsids>
  <m:mathPr>
    <m:mathFont m:val="Cambria Math"/>
    <m:brkBin m:val="before"/>
    <m:brkBinSub m:val="--"/>
    <m:smallFrac m:val="0"/>
    <m:dispDef/>
    <m:lMargin m:val="0"/>
    <m:rMargin m:val="0"/>
    <m:defJc m:val="centerGroup"/>
    <m:wrapIndent m:val="1440"/>
    <m:intLim m:val="subSup"/>
    <m:naryLim m:val="undOvr"/>
  </m:mathPr>
  <w:themeFontLang w:val="cs-CZ"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E5C42"/>
  <w15:chartTrackingRefBased/>
  <w15:docId w15:val="{DDC2EA63-1F26-451E-A84D-97012C0F4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ko-K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C2326"/>
    <w:pPr>
      <w:spacing w:after="80"/>
      <w:jc w:val="both"/>
    </w:pPr>
    <w:rPr>
      <w:rFonts w:ascii="Tahoma" w:hAnsi="Tahoma"/>
      <w:sz w:val="21"/>
    </w:rPr>
  </w:style>
  <w:style w:type="paragraph" w:styleId="Nadpis1">
    <w:name w:val="heading 1"/>
    <w:basedOn w:val="Normln"/>
    <w:next w:val="Normln"/>
    <w:link w:val="Nadpis1Char"/>
    <w:uiPriority w:val="9"/>
    <w:qFormat/>
    <w:rsid w:val="00CC6B1C"/>
    <w:pPr>
      <w:keepNext/>
      <w:keepLines/>
      <w:spacing w:before="360"/>
      <w:outlineLvl w:val="0"/>
    </w:pPr>
    <w:rPr>
      <w:rFonts w:eastAsiaTheme="majorEastAsia" w:cstheme="majorBidi"/>
      <w:color w:val="0099CF"/>
      <w:sz w:val="40"/>
      <w:szCs w:val="40"/>
    </w:rPr>
  </w:style>
  <w:style w:type="paragraph" w:styleId="Nadpis2">
    <w:name w:val="heading 2"/>
    <w:basedOn w:val="Normln"/>
    <w:next w:val="Normln"/>
    <w:link w:val="Nadpis2Char"/>
    <w:uiPriority w:val="9"/>
    <w:unhideWhenUsed/>
    <w:qFormat/>
    <w:rsid w:val="003D7D91"/>
    <w:pPr>
      <w:keepNext/>
      <w:keepLines/>
      <w:spacing w:before="160" w:after="120"/>
      <w:outlineLvl w:val="1"/>
    </w:pPr>
    <w:rPr>
      <w:rFonts w:eastAsiaTheme="majorEastAsia" w:cstheme="majorBidi"/>
      <w:color w:val="00264A"/>
      <w:sz w:val="28"/>
      <w:szCs w:val="32"/>
    </w:rPr>
  </w:style>
  <w:style w:type="paragraph" w:styleId="Nadpis3">
    <w:name w:val="heading 3"/>
    <w:basedOn w:val="Normln"/>
    <w:next w:val="Normln"/>
    <w:link w:val="Nadpis3Char"/>
    <w:uiPriority w:val="9"/>
    <w:semiHidden/>
    <w:unhideWhenUsed/>
    <w:qFormat/>
    <w:rsid w:val="00A36717"/>
    <w:pPr>
      <w:keepNext/>
      <w:keepLines/>
      <w:spacing w:before="160"/>
      <w:outlineLvl w:val="2"/>
    </w:pPr>
    <w:rPr>
      <w:rFonts w:asciiTheme="minorHAnsi" w:eastAsiaTheme="majorEastAsia" w:hAnsiTheme="minorHAnsi"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A3671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Nadpis5">
    <w:name w:val="heading 5"/>
    <w:basedOn w:val="Normln"/>
    <w:next w:val="Normln"/>
    <w:link w:val="Nadpis5Char"/>
    <w:uiPriority w:val="9"/>
    <w:semiHidden/>
    <w:unhideWhenUsed/>
    <w:qFormat/>
    <w:rsid w:val="00A36717"/>
    <w:pPr>
      <w:keepNext/>
      <w:keepLines/>
      <w:spacing w:before="80" w:after="40"/>
      <w:outlineLvl w:val="4"/>
    </w:pPr>
    <w:rPr>
      <w:rFonts w:asciiTheme="minorHAnsi" w:eastAsiaTheme="majorEastAsia" w:hAnsiTheme="minorHAnsi" w:cstheme="majorBidi"/>
      <w:color w:val="0F4761" w:themeColor="accent1" w:themeShade="BF"/>
    </w:rPr>
  </w:style>
  <w:style w:type="paragraph" w:styleId="Nadpis6">
    <w:name w:val="heading 6"/>
    <w:basedOn w:val="Normln"/>
    <w:next w:val="Normln"/>
    <w:link w:val="Nadpis6Char"/>
    <w:uiPriority w:val="9"/>
    <w:semiHidden/>
    <w:unhideWhenUsed/>
    <w:qFormat/>
    <w:rsid w:val="00A36717"/>
    <w:pPr>
      <w:keepNext/>
      <w:keepLines/>
      <w:spacing w:before="40" w:after="0"/>
      <w:outlineLvl w:val="5"/>
    </w:pPr>
    <w:rPr>
      <w:rFonts w:asciiTheme="minorHAnsi" w:eastAsiaTheme="majorEastAsia" w:hAnsiTheme="minorHAnsi" w:cstheme="majorBidi"/>
      <w:i/>
      <w:iCs/>
      <w:color w:val="595959" w:themeColor="text1" w:themeTint="A6"/>
    </w:rPr>
  </w:style>
  <w:style w:type="paragraph" w:styleId="Nadpis7">
    <w:name w:val="heading 7"/>
    <w:basedOn w:val="Normln"/>
    <w:next w:val="Normln"/>
    <w:link w:val="Nadpis7Char"/>
    <w:uiPriority w:val="9"/>
    <w:semiHidden/>
    <w:unhideWhenUsed/>
    <w:qFormat/>
    <w:rsid w:val="00A36717"/>
    <w:pPr>
      <w:keepNext/>
      <w:keepLines/>
      <w:spacing w:before="40" w:after="0"/>
      <w:outlineLvl w:val="6"/>
    </w:pPr>
    <w:rPr>
      <w:rFonts w:asciiTheme="minorHAnsi" w:eastAsiaTheme="majorEastAsia" w:hAnsiTheme="minorHAnsi" w:cstheme="majorBidi"/>
      <w:color w:val="595959" w:themeColor="text1" w:themeTint="A6"/>
    </w:rPr>
  </w:style>
  <w:style w:type="paragraph" w:styleId="Nadpis8">
    <w:name w:val="heading 8"/>
    <w:basedOn w:val="Normln"/>
    <w:next w:val="Normln"/>
    <w:link w:val="Nadpis8Char"/>
    <w:uiPriority w:val="9"/>
    <w:semiHidden/>
    <w:unhideWhenUsed/>
    <w:qFormat/>
    <w:rsid w:val="00A36717"/>
    <w:pPr>
      <w:keepNext/>
      <w:keepLines/>
      <w:spacing w:after="0"/>
      <w:outlineLvl w:val="7"/>
    </w:pPr>
    <w:rPr>
      <w:rFonts w:asciiTheme="minorHAnsi" w:eastAsiaTheme="majorEastAsia" w:hAnsiTheme="minorHAnsi" w:cstheme="majorBidi"/>
      <w:i/>
      <w:iCs/>
      <w:color w:val="272727" w:themeColor="text1" w:themeTint="D8"/>
    </w:rPr>
  </w:style>
  <w:style w:type="paragraph" w:styleId="Nadpis9">
    <w:name w:val="heading 9"/>
    <w:basedOn w:val="Normln"/>
    <w:next w:val="Normln"/>
    <w:link w:val="Nadpis9Char"/>
    <w:uiPriority w:val="9"/>
    <w:semiHidden/>
    <w:unhideWhenUsed/>
    <w:qFormat/>
    <w:rsid w:val="00A36717"/>
    <w:pPr>
      <w:keepNext/>
      <w:keepLines/>
      <w:spacing w:after="0"/>
      <w:outlineLvl w:val="8"/>
    </w:pPr>
    <w:rPr>
      <w:rFonts w:asciiTheme="minorHAnsi" w:eastAsiaTheme="majorEastAsia" w:hAnsiTheme="minorHAnsi"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2483D"/>
    <w:rPr>
      <w:rFonts w:ascii="Tahoma" w:eastAsiaTheme="majorEastAsia" w:hAnsi="Tahoma" w:cstheme="majorBidi"/>
      <w:color w:val="0099CF"/>
      <w:sz w:val="40"/>
      <w:szCs w:val="40"/>
    </w:rPr>
  </w:style>
  <w:style w:type="character" w:customStyle="1" w:styleId="Nadpis2Char">
    <w:name w:val="Nadpis 2 Char"/>
    <w:basedOn w:val="Standardnpsmoodstavce"/>
    <w:link w:val="Nadpis2"/>
    <w:uiPriority w:val="9"/>
    <w:rsid w:val="00343F76"/>
    <w:rPr>
      <w:rFonts w:ascii="Tahoma" w:eastAsiaTheme="majorEastAsia" w:hAnsi="Tahoma" w:cstheme="majorBidi"/>
      <w:color w:val="00264A"/>
      <w:sz w:val="28"/>
      <w:szCs w:val="32"/>
    </w:rPr>
  </w:style>
  <w:style w:type="character" w:customStyle="1" w:styleId="Nadpis3Char">
    <w:name w:val="Nadpis 3 Char"/>
    <w:basedOn w:val="Standardnpsmoodstavce"/>
    <w:link w:val="Nadpis3"/>
    <w:uiPriority w:val="9"/>
    <w:semiHidden/>
    <w:rsid w:val="00A36717"/>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A36717"/>
    <w:rPr>
      <w:rFonts w:eastAsiaTheme="majorEastAsia" w:cstheme="majorBidi"/>
      <w:i/>
      <w:iCs/>
      <w:color w:val="0F4761" w:themeColor="accent1" w:themeShade="BF"/>
      <w:sz w:val="21"/>
    </w:rPr>
  </w:style>
  <w:style w:type="character" w:customStyle="1" w:styleId="Nadpis5Char">
    <w:name w:val="Nadpis 5 Char"/>
    <w:basedOn w:val="Standardnpsmoodstavce"/>
    <w:link w:val="Nadpis5"/>
    <w:uiPriority w:val="9"/>
    <w:semiHidden/>
    <w:rsid w:val="00A36717"/>
    <w:rPr>
      <w:rFonts w:eastAsiaTheme="majorEastAsia" w:cstheme="majorBidi"/>
      <w:color w:val="0F4761" w:themeColor="accent1" w:themeShade="BF"/>
      <w:sz w:val="21"/>
    </w:rPr>
  </w:style>
  <w:style w:type="character" w:customStyle="1" w:styleId="Nadpis6Char">
    <w:name w:val="Nadpis 6 Char"/>
    <w:basedOn w:val="Standardnpsmoodstavce"/>
    <w:link w:val="Nadpis6"/>
    <w:uiPriority w:val="9"/>
    <w:semiHidden/>
    <w:rsid w:val="00A36717"/>
    <w:rPr>
      <w:rFonts w:eastAsiaTheme="majorEastAsia" w:cstheme="majorBidi"/>
      <w:i/>
      <w:iCs/>
      <w:color w:val="595959" w:themeColor="text1" w:themeTint="A6"/>
      <w:sz w:val="21"/>
    </w:rPr>
  </w:style>
  <w:style w:type="character" w:customStyle="1" w:styleId="Nadpis7Char">
    <w:name w:val="Nadpis 7 Char"/>
    <w:basedOn w:val="Standardnpsmoodstavce"/>
    <w:link w:val="Nadpis7"/>
    <w:uiPriority w:val="9"/>
    <w:semiHidden/>
    <w:rsid w:val="00A36717"/>
    <w:rPr>
      <w:rFonts w:eastAsiaTheme="majorEastAsia" w:cstheme="majorBidi"/>
      <w:color w:val="595959" w:themeColor="text1" w:themeTint="A6"/>
      <w:sz w:val="21"/>
    </w:rPr>
  </w:style>
  <w:style w:type="character" w:customStyle="1" w:styleId="Nadpis8Char">
    <w:name w:val="Nadpis 8 Char"/>
    <w:basedOn w:val="Standardnpsmoodstavce"/>
    <w:link w:val="Nadpis8"/>
    <w:uiPriority w:val="9"/>
    <w:semiHidden/>
    <w:rsid w:val="00A36717"/>
    <w:rPr>
      <w:rFonts w:eastAsiaTheme="majorEastAsia" w:cstheme="majorBidi"/>
      <w:i/>
      <w:iCs/>
      <w:color w:val="272727" w:themeColor="text1" w:themeTint="D8"/>
      <w:sz w:val="21"/>
    </w:rPr>
  </w:style>
  <w:style w:type="character" w:customStyle="1" w:styleId="Nadpis9Char">
    <w:name w:val="Nadpis 9 Char"/>
    <w:basedOn w:val="Standardnpsmoodstavce"/>
    <w:link w:val="Nadpis9"/>
    <w:uiPriority w:val="9"/>
    <w:semiHidden/>
    <w:rsid w:val="00A36717"/>
    <w:rPr>
      <w:rFonts w:eastAsiaTheme="majorEastAsia" w:cstheme="majorBidi"/>
      <w:color w:val="272727" w:themeColor="text1" w:themeTint="D8"/>
      <w:sz w:val="21"/>
    </w:rPr>
  </w:style>
  <w:style w:type="paragraph" w:styleId="Nzev">
    <w:name w:val="Title"/>
    <w:basedOn w:val="Normln"/>
    <w:next w:val="Normln"/>
    <w:link w:val="NzevChar"/>
    <w:uiPriority w:val="10"/>
    <w:qFormat/>
    <w:rsid w:val="00A36717"/>
    <w:pPr>
      <w:spacing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A36717"/>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A3671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A36717"/>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A36717"/>
    <w:pPr>
      <w:spacing w:before="160"/>
      <w:jc w:val="center"/>
    </w:pPr>
    <w:rPr>
      <w:i/>
      <w:iCs/>
      <w:color w:val="404040" w:themeColor="text1" w:themeTint="BF"/>
    </w:rPr>
  </w:style>
  <w:style w:type="character" w:customStyle="1" w:styleId="CittChar">
    <w:name w:val="Citát Char"/>
    <w:basedOn w:val="Standardnpsmoodstavce"/>
    <w:link w:val="Citt"/>
    <w:uiPriority w:val="29"/>
    <w:rsid w:val="00A36717"/>
    <w:rPr>
      <w:rFonts w:ascii="Tahoma" w:hAnsi="Tahoma"/>
      <w:i/>
      <w:iCs/>
      <w:color w:val="404040" w:themeColor="text1" w:themeTint="BF"/>
      <w:sz w:val="21"/>
    </w:rPr>
  </w:style>
  <w:style w:type="paragraph" w:styleId="Odstavecseseznamem">
    <w:name w:val="List Paragraph"/>
    <w:basedOn w:val="Normln"/>
    <w:uiPriority w:val="34"/>
    <w:qFormat/>
    <w:rsid w:val="00A36717"/>
    <w:pPr>
      <w:ind w:left="720"/>
      <w:contextualSpacing/>
    </w:pPr>
  </w:style>
  <w:style w:type="character" w:styleId="Zdraznnintenzivn">
    <w:name w:val="Intense Emphasis"/>
    <w:basedOn w:val="Standardnpsmoodstavce"/>
    <w:uiPriority w:val="21"/>
    <w:qFormat/>
    <w:rsid w:val="00A36717"/>
    <w:rPr>
      <w:i/>
      <w:iCs/>
      <w:color w:val="0F4761" w:themeColor="accent1" w:themeShade="BF"/>
    </w:rPr>
  </w:style>
  <w:style w:type="paragraph" w:styleId="Vrazncitt">
    <w:name w:val="Intense Quote"/>
    <w:basedOn w:val="Normln"/>
    <w:next w:val="Normln"/>
    <w:link w:val="VrazncittChar"/>
    <w:uiPriority w:val="30"/>
    <w:qFormat/>
    <w:rsid w:val="00A367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A36717"/>
    <w:rPr>
      <w:rFonts w:ascii="Tahoma" w:hAnsi="Tahoma"/>
      <w:i/>
      <w:iCs/>
      <w:color w:val="0F4761" w:themeColor="accent1" w:themeShade="BF"/>
      <w:sz w:val="21"/>
    </w:rPr>
  </w:style>
  <w:style w:type="character" w:styleId="Odkazintenzivn">
    <w:name w:val="Intense Reference"/>
    <w:basedOn w:val="Standardnpsmoodstavce"/>
    <w:uiPriority w:val="32"/>
    <w:qFormat/>
    <w:rsid w:val="00A36717"/>
    <w:rPr>
      <w:b/>
      <w:bCs/>
      <w:smallCaps/>
      <w:color w:val="0F4761" w:themeColor="accent1" w:themeShade="BF"/>
      <w:spacing w:val="5"/>
    </w:rPr>
  </w:style>
  <w:style w:type="character" w:styleId="Hypertextovodkaz">
    <w:name w:val="Hyperlink"/>
    <w:basedOn w:val="Standardnpsmoodstavce"/>
    <w:uiPriority w:val="99"/>
    <w:unhideWhenUsed/>
    <w:rsid w:val="0092483D"/>
    <w:rPr>
      <w:color w:val="467886" w:themeColor="hyperlink"/>
      <w:u w:val="single"/>
    </w:rPr>
  </w:style>
  <w:style w:type="character" w:styleId="Nevyeenzmnka">
    <w:name w:val="Unresolved Mention"/>
    <w:basedOn w:val="Standardnpsmoodstavce"/>
    <w:uiPriority w:val="99"/>
    <w:semiHidden/>
    <w:unhideWhenUsed/>
    <w:rsid w:val="0092483D"/>
    <w:rPr>
      <w:color w:val="605E5C"/>
      <w:shd w:val="clear" w:color="auto" w:fill="E1DFDD"/>
    </w:rPr>
  </w:style>
  <w:style w:type="character" w:styleId="Sledovanodkaz">
    <w:name w:val="FollowedHyperlink"/>
    <w:basedOn w:val="Standardnpsmoodstavce"/>
    <w:uiPriority w:val="99"/>
    <w:semiHidden/>
    <w:unhideWhenUsed/>
    <w:rsid w:val="00A2150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ejmedetemrodinu.cz" TargetMode="External"/><Relationship Id="rId3" Type="http://schemas.openxmlformats.org/officeDocument/2006/relationships/settings" Target="settings.xml"/><Relationship Id="rId7" Type="http://schemas.openxmlformats.org/officeDocument/2006/relationships/hyperlink" Target="http://www.msk.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rydekmistek.cz/magistrat/odbory-magistratu/odbor-socialnich-sluzeb/socialne-pravni-ochrana-deti/najit-socialniho-pracovnika/" TargetMode="External"/><Relationship Id="rId11" Type="http://schemas.openxmlformats.org/officeDocument/2006/relationships/fontTable" Target="fontTable.xml"/><Relationship Id="rId5" Type="http://schemas.openxmlformats.org/officeDocument/2006/relationships/hyperlink" Target="https://mpsv.gov.cz/poverene-osoby-zdvop" TargetMode="External"/><Relationship Id="rId10" Type="http://schemas.openxmlformats.org/officeDocument/2006/relationships/hyperlink" Target="http://www.budinpestoun.cz" TargetMode="External"/><Relationship Id="rId4" Type="http://schemas.openxmlformats.org/officeDocument/2006/relationships/webSettings" Target="webSettings.xml"/><Relationship Id="rId9" Type="http://schemas.openxmlformats.org/officeDocument/2006/relationships/hyperlink" Target="http://www.mpsv.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4</Pages>
  <Words>1541</Words>
  <Characters>9096</Characters>
  <Application>Microsoft Office Word</Application>
  <DocSecurity>0</DocSecurity>
  <Lines>75</Lines>
  <Paragraphs>21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Frischtoková DiS.</dc:creator>
  <cp:keywords/>
  <dc:description/>
  <cp:lastModifiedBy>Ida Káňová</cp:lastModifiedBy>
  <cp:revision>7</cp:revision>
  <dcterms:created xsi:type="dcterms:W3CDTF">2026-05-13T06:24:00Z</dcterms:created>
  <dcterms:modified xsi:type="dcterms:W3CDTF">2026-05-22T07:10:00Z</dcterms:modified>
</cp:coreProperties>
</file>